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82B648" w14:textId="304DBF7D" w:rsidR="00D47E44" w:rsidRPr="008166F6" w:rsidRDefault="00D47E44" w:rsidP="008166F6">
      <w:pPr>
        <w:pStyle w:val="2dongcach"/>
        <w:spacing w:before="40" w:after="40" w:line="340" w:lineRule="exact"/>
        <w:ind w:firstLine="0"/>
        <w:outlineLvl w:val="0"/>
        <w:rPr>
          <w:color w:val="auto"/>
          <w:sz w:val="22"/>
          <w:lang w:val="en-US"/>
        </w:rPr>
      </w:pPr>
      <w:bookmarkStart w:id="0" w:name="_Toc111732644"/>
      <w:bookmarkStart w:id="1" w:name="_Toc111824222"/>
      <w:bookmarkStart w:id="2" w:name="_GoBack"/>
      <w:r w:rsidRPr="008166F6">
        <w:rPr>
          <w:color w:val="auto"/>
          <w:sz w:val="22"/>
          <w:lang w:val="en-US"/>
        </w:rPr>
        <w:t>BẢNG TỔNG HỢP Ý KIẾN GÓP Ý CỦA CÁC ĐỊA PHƯƠNG</w:t>
      </w:r>
    </w:p>
    <w:p w14:paraId="2ACD84A2" w14:textId="608A14FA" w:rsidR="00D47E44" w:rsidRPr="008166F6" w:rsidRDefault="00D47E44" w:rsidP="008166F6">
      <w:pPr>
        <w:pStyle w:val="2dongcach"/>
        <w:spacing w:before="40" w:after="40" w:line="340" w:lineRule="exact"/>
        <w:ind w:firstLine="0"/>
        <w:outlineLvl w:val="0"/>
        <w:rPr>
          <w:color w:val="auto"/>
          <w:sz w:val="22"/>
          <w:lang w:val="en-US"/>
        </w:rPr>
      </w:pPr>
      <w:r w:rsidRPr="008166F6">
        <w:rPr>
          <w:color w:val="auto"/>
          <w:sz w:val="22"/>
          <w:lang w:val="en-US"/>
        </w:rPr>
        <w:t xml:space="preserve">ĐỐI VỚI DỰ THẢO NGHỊ ĐỊNH QUY ĐỊNH CHI TIẾT VÀ HƯỚNG DẪN MỘT SỐ ĐIỀU CỦA NGHỊ QUYẾT CỦA QUỐC HỘI QUY ĐỊNH MỘT SỐ CƠ CHẾ, CHÍNH SÁCH THÁO GỠ KHÓ KHĂN, VƯỚNG MẮC TRONG </w:t>
      </w:r>
    </w:p>
    <w:p w14:paraId="31B7EC56" w14:textId="43CCB437" w:rsidR="00D47E44" w:rsidRPr="008166F6" w:rsidRDefault="00D47E44" w:rsidP="008166F6">
      <w:pPr>
        <w:pStyle w:val="2dongcach"/>
        <w:spacing w:before="40" w:after="40" w:line="340" w:lineRule="exact"/>
        <w:ind w:firstLine="0"/>
        <w:outlineLvl w:val="0"/>
        <w:rPr>
          <w:color w:val="auto"/>
          <w:sz w:val="22"/>
          <w:lang w:val="en-US"/>
        </w:rPr>
      </w:pPr>
      <w:r w:rsidRPr="008166F6">
        <w:rPr>
          <w:color w:val="auto"/>
          <w:sz w:val="22"/>
          <w:lang w:val="en-US"/>
        </w:rPr>
        <w:t>TỔ CHỨC THI HÀNH LUẬT ĐẤT ĐAI</w:t>
      </w:r>
    </w:p>
    <w:p w14:paraId="1F2A796D" w14:textId="2326F694" w:rsidR="00717AC9" w:rsidRPr="008166F6" w:rsidRDefault="00717AC9" w:rsidP="008166F6">
      <w:pPr>
        <w:pStyle w:val="2dongcach"/>
        <w:spacing w:before="40" w:after="40" w:line="340" w:lineRule="exact"/>
        <w:ind w:firstLine="0"/>
        <w:outlineLvl w:val="0"/>
        <w:rPr>
          <w:b w:val="0"/>
          <w:bCs w:val="0"/>
          <w:i/>
          <w:iCs/>
          <w:color w:val="auto"/>
          <w:sz w:val="22"/>
          <w:lang w:val="en-US"/>
        </w:rPr>
      </w:pPr>
      <w:r w:rsidRPr="008166F6">
        <w:rPr>
          <w:b w:val="0"/>
          <w:bCs w:val="0"/>
          <w:i/>
          <w:iCs/>
          <w:color w:val="auto"/>
          <w:sz w:val="22"/>
          <w:lang w:val="en-US"/>
        </w:rPr>
        <w:t>(Dự thảo kèm theo Công văn số 9467/BNNMT-QLĐĐ ngày 21/11/2025 của Bộ Nông nghiệp và Môi trường)</w:t>
      </w:r>
    </w:p>
    <w:p w14:paraId="040E746D" w14:textId="77777777" w:rsidR="00D47E44" w:rsidRPr="008166F6" w:rsidRDefault="00D47E44" w:rsidP="008166F6">
      <w:pPr>
        <w:pStyle w:val="2dongcach"/>
        <w:spacing w:before="40" w:after="40" w:line="340" w:lineRule="exact"/>
        <w:ind w:firstLine="0"/>
        <w:outlineLvl w:val="0"/>
        <w:rPr>
          <w:b w:val="0"/>
          <w:bCs w:val="0"/>
          <w:i/>
          <w:iCs/>
          <w:color w:val="auto"/>
          <w:sz w:val="22"/>
          <w:lang w:val="en-US"/>
        </w:rPr>
      </w:pPr>
    </w:p>
    <w:tbl>
      <w:tblPr>
        <w:tblStyle w:val="TableGrid"/>
        <w:tblW w:w="0" w:type="auto"/>
        <w:tblLook w:val="04A0" w:firstRow="1" w:lastRow="0" w:firstColumn="1" w:lastColumn="0" w:noHBand="0" w:noVBand="1"/>
      </w:tblPr>
      <w:tblGrid>
        <w:gridCol w:w="5665"/>
        <w:gridCol w:w="3544"/>
        <w:gridCol w:w="2835"/>
        <w:gridCol w:w="3084"/>
      </w:tblGrid>
      <w:tr w:rsidR="005B4974" w:rsidRPr="008166F6" w14:paraId="46F650F3" w14:textId="77777777" w:rsidTr="00311C9B">
        <w:trPr>
          <w:tblHeader/>
        </w:trPr>
        <w:tc>
          <w:tcPr>
            <w:tcW w:w="5665" w:type="dxa"/>
            <w:vAlign w:val="center"/>
          </w:tcPr>
          <w:p w14:paraId="3BB70FEA" w14:textId="07BE525E" w:rsidR="00311C9B" w:rsidRPr="008166F6" w:rsidRDefault="00311C9B" w:rsidP="008166F6">
            <w:pPr>
              <w:pStyle w:val="2dongcach"/>
              <w:spacing w:before="0" w:after="0" w:line="240" w:lineRule="auto"/>
              <w:ind w:firstLine="0"/>
              <w:outlineLvl w:val="0"/>
              <w:rPr>
                <w:color w:val="auto"/>
                <w:sz w:val="22"/>
                <w:lang w:val="en-US"/>
              </w:rPr>
            </w:pPr>
            <w:r w:rsidRPr="008166F6">
              <w:rPr>
                <w:color w:val="auto"/>
                <w:sz w:val="22"/>
                <w:lang w:val="en-US"/>
              </w:rPr>
              <w:t>NỘI DUNG</w:t>
            </w:r>
          </w:p>
        </w:tc>
        <w:tc>
          <w:tcPr>
            <w:tcW w:w="3544" w:type="dxa"/>
            <w:vAlign w:val="center"/>
          </w:tcPr>
          <w:p w14:paraId="78EA493D" w14:textId="51DA6773" w:rsidR="00311C9B" w:rsidRPr="008166F6" w:rsidRDefault="00311C9B" w:rsidP="008166F6">
            <w:pPr>
              <w:pStyle w:val="2dongcach"/>
              <w:spacing w:before="0" w:after="0" w:line="240" w:lineRule="auto"/>
              <w:ind w:firstLine="0"/>
              <w:outlineLvl w:val="0"/>
              <w:rPr>
                <w:color w:val="auto"/>
                <w:sz w:val="22"/>
                <w:lang w:val="en-US"/>
              </w:rPr>
            </w:pPr>
            <w:r w:rsidRPr="008166F6">
              <w:rPr>
                <w:color w:val="auto"/>
                <w:sz w:val="22"/>
                <w:lang w:val="en-US"/>
              </w:rPr>
              <w:t>ĐƠN VỊ Ý KIẾN</w:t>
            </w:r>
          </w:p>
        </w:tc>
        <w:tc>
          <w:tcPr>
            <w:tcW w:w="2835" w:type="dxa"/>
            <w:vAlign w:val="center"/>
          </w:tcPr>
          <w:p w14:paraId="4F08A311" w14:textId="0842C1C3" w:rsidR="00311C9B" w:rsidRPr="008166F6" w:rsidRDefault="00311C9B" w:rsidP="008166F6">
            <w:pPr>
              <w:pStyle w:val="2dongcach"/>
              <w:spacing w:before="0" w:after="0" w:line="240" w:lineRule="auto"/>
              <w:ind w:firstLine="0"/>
              <w:jc w:val="both"/>
              <w:outlineLvl w:val="0"/>
              <w:rPr>
                <w:color w:val="auto"/>
                <w:sz w:val="22"/>
                <w:lang w:val="en-US"/>
              </w:rPr>
            </w:pPr>
            <w:r w:rsidRPr="008166F6">
              <w:rPr>
                <w:color w:val="auto"/>
                <w:sz w:val="22"/>
                <w:lang w:val="en-US"/>
              </w:rPr>
              <w:t>NỘI DUNG Ý KIẾN</w:t>
            </w:r>
          </w:p>
        </w:tc>
        <w:tc>
          <w:tcPr>
            <w:tcW w:w="3084" w:type="dxa"/>
            <w:vAlign w:val="center"/>
          </w:tcPr>
          <w:p w14:paraId="1964B166" w14:textId="16A45331" w:rsidR="00311C9B" w:rsidRPr="008166F6" w:rsidRDefault="00311C9B" w:rsidP="008166F6">
            <w:pPr>
              <w:pStyle w:val="2dongcach"/>
              <w:spacing w:before="0" w:after="0" w:line="240" w:lineRule="auto"/>
              <w:ind w:firstLine="0"/>
              <w:outlineLvl w:val="0"/>
              <w:rPr>
                <w:color w:val="auto"/>
                <w:sz w:val="22"/>
                <w:lang w:val="en-US"/>
              </w:rPr>
            </w:pPr>
            <w:r w:rsidRPr="008166F6">
              <w:rPr>
                <w:color w:val="auto"/>
                <w:sz w:val="22"/>
                <w:lang w:val="en-US"/>
              </w:rPr>
              <w:t>TIẾP THU/GIẢI TRÌNH</w:t>
            </w:r>
          </w:p>
        </w:tc>
      </w:tr>
      <w:tr w:rsidR="005B4974" w:rsidRPr="008166F6" w14:paraId="1197A3F7" w14:textId="16147F1B" w:rsidTr="00311C9B">
        <w:trPr>
          <w:cantSplit/>
        </w:trPr>
        <w:tc>
          <w:tcPr>
            <w:tcW w:w="5665" w:type="dxa"/>
          </w:tcPr>
          <w:p w14:paraId="3619A9E6" w14:textId="2C539D34" w:rsidR="00311C9B" w:rsidRPr="008166F6" w:rsidRDefault="00311C9B" w:rsidP="008166F6">
            <w:pPr>
              <w:pStyle w:val="2dongcach"/>
              <w:spacing w:before="0" w:after="0" w:line="240" w:lineRule="auto"/>
              <w:ind w:firstLine="0"/>
              <w:outlineLvl w:val="0"/>
              <w:rPr>
                <w:color w:val="auto"/>
                <w:sz w:val="22"/>
              </w:rPr>
            </w:pPr>
            <w:bookmarkStart w:id="3" w:name="_Hlk215044402"/>
            <w:bookmarkEnd w:id="0"/>
            <w:bookmarkEnd w:id="1"/>
            <w:r w:rsidRPr="008166F6">
              <w:rPr>
                <w:color w:val="auto"/>
                <w:sz w:val="22"/>
              </w:rPr>
              <w:br w:type="page"/>
              <w:t>NGHỊ ĐỊNH</w:t>
            </w:r>
          </w:p>
        </w:tc>
        <w:tc>
          <w:tcPr>
            <w:tcW w:w="3544" w:type="dxa"/>
          </w:tcPr>
          <w:p w14:paraId="2B6268B2" w14:textId="77777777" w:rsidR="00311C9B" w:rsidRPr="008166F6" w:rsidRDefault="00311C9B" w:rsidP="008166F6">
            <w:pPr>
              <w:pStyle w:val="2dongcach"/>
              <w:spacing w:before="0" w:after="0" w:line="240" w:lineRule="auto"/>
              <w:ind w:firstLine="0"/>
              <w:outlineLvl w:val="0"/>
              <w:rPr>
                <w:color w:val="auto"/>
                <w:sz w:val="22"/>
              </w:rPr>
            </w:pPr>
          </w:p>
        </w:tc>
        <w:tc>
          <w:tcPr>
            <w:tcW w:w="2835" w:type="dxa"/>
          </w:tcPr>
          <w:p w14:paraId="0D25F915" w14:textId="77777777" w:rsidR="00311C9B" w:rsidRPr="008166F6" w:rsidRDefault="00311C9B" w:rsidP="008166F6">
            <w:pPr>
              <w:pStyle w:val="2dongcach"/>
              <w:spacing w:before="0" w:after="0" w:line="240" w:lineRule="auto"/>
              <w:ind w:firstLine="0"/>
              <w:jc w:val="both"/>
              <w:outlineLvl w:val="0"/>
              <w:rPr>
                <w:color w:val="auto"/>
                <w:sz w:val="22"/>
              </w:rPr>
            </w:pPr>
          </w:p>
        </w:tc>
        <w:tc>
          <w:tcPr>
            <w:tcW w:w="3084" w:type="dxa"/>
          </w:tcPr>
          <w:p w14:paraId="2B5CD9F8" w14:textId="77777777" w:rsidR="00311C9B" w:rsidRPr="008166F6" w:rsidRDefault="00311C9B" w:rsidP="008166F6">
            <w:pPr>
              <w:pStyle w:val="2dongcach"/>
              <w:spacing w:before="0" w:after="0" w:line="240" w:lineRule="auto"/>
              <w:ind w:firstLine="0"/>
              <w:outlineLvl w:val="0"/>
              <w:rPr>
                <w:color w:val="auto"/>
                <w:sz w:val="22"/>
              </w:rPr>
            </w:pPr>
          </w:p>
        </w:tc>
      </w:tr>
      <w:tr w:rsidR="005B4974" w:rsidRPr="008166F6" w14:paraId="3E4C9212" w14:textId="2422CA8C" w:rsidTr="00311C9B">
        <w:tc>
          <w:tcPr>
            <w:tcW w:w="5665" w:type="dxa"/>
          </w:tcPr>
          <w:p w14:paraId="0179F22E" w14:textId="1EF075C0" w:rsidR="00311C9B" w:rsidRPr="008166F6" w:rsidRDefault="00311C9B" w:rsidP="008166F6">
            <w:pPr>
              <w:widowControl w:val="0"/>
              <w:overflowPunct w:val="0"/>
              <w:adjustRightInd w:val="0"/>
              <w:jc w:val="center"/>
              <w:outlineLvl w:val="0"/>
              <w:rPr>
                <w:b/>
                <w:bCs/>
                <w:sz w:val="22"/>
                <w:szCs w:val="22"/>
                <w:lang w:eastAsia="en-US"/>
              </w:rPr>
            </w:pPr>
            <w:r w:rsidRPr="008166F6">
              <w:rPr>
                <w:b/>
                <w:bCs/>
                <w:spacing w:val="-6"/>
                <w:sz w:val="22"/>
                <w:szCs w:val="22"/>
                <w:lang w:eastAsia="en-US"/>
              </w:rPr>
              <w:t xml:space="preserve">Quy định chi tiết và hướng dẫn một số điều của Nghị quyết của Quốc hội </w:t>
            </w:r>
            <w:r w:rsidRPr="008166F6">
              <w:rPr>
                <w:b/>
                <w:bCs/>
                <w:sz w:val="22"/>
                <w:szCs w:val="22"/>
                <w:lang w:eastAsia="en-US"/>
              </w:rPr>
              <w:t>quy định một số cơ chế, chính sách tháo gỡ khó khăn, vướng mắc trong tổ chức thi hành Luật Đất đai</w:t>
            </w:r>
          </w:p>
        </w:tc>
        <w:tc>
          <w:tcPr>
            <w:tcW w:w="3544" w:type="dxa"/>
          </w:tcPr>
          <w:p w14:paraId="22076398" w14:textId="77777777" w:rsidR="00311C9B" w:rsidRPr="008166F6" w:rsidRDefault="00311C9B" w:rsidP="008166F6">
            <w:pPr>
              <w:widowControl w:val="0"/>
              <w:overflowPunct w:val="0"/>
              <w:adjustRightInd w:val="0"/>
              <w:jc w:val="center"/>
              <w:outlineLvl w:val="0"/>
              <w:rPr>
                <w:b/>
                <w:bCs/>
                <w:spacing w:val="-6"/>
                <w:sz w:val="22"/>
                <w:szCs w:val="22"/>
                <w:lang w:eastAsia="en-US"/>
              </w:rPr>
            </w:pPr>
          </w:p>
        </w:tc>
        <w:tc>
          <w:tcPr>
            <w:tcW w:w="2835" w:type="dxa"/>
          </w:tcPr>
          <w:p w14:paraId="6D5AABB8" w14:textId="77777777" w:rsidR="00311C9B" w:rsidRPr="008166F6" w:rsidRDefault="00311C9B" w:rsidP="008166F6">
            <w:pPr>
              <w:widowControl w:val="0"/>
              <w:overflowPunct w:val="0"/>
              <w:adjustRightInd w:val="0"/>
              <w:jc w:val="both"/>
              <w:outlineLvl w:val="0"/>
              <w:rPr>
                <w:b/>
                <w:bCs/>
                <w:spacing w:val="-6"/>
                <w:sz w:val="22"/>
                <w:szCs w:val="22"/>
                <w:lang w:eastAsia="en-US"/>
              </w:rPr>
            </w:pPr>
          </w:p>
        </w:tc>
        <w:tc>
          <w:tcPr>
            <w:tcW w:w="3084" w:type="dxa"/>
          </w:tcPr>
          <w:p w14:paraId="65C13353" w14:textId="77777777" w:rsidR="00311C9B" w:rsidRPr="008166F6" w:rsidRDefault="00311C9B" w:rsidP="008166F6">
            <w:pPr>
              <w:widowControl w:val="0"/>
              <w:overflowPunct w:val="0"/>
              <w:adjustRightInd w:val="0"/>
              <w:jc w:val="center"/>
              <w:outlineLvl w:val="0"/>
              <w:rPr>
                <w:b/>
                <w:bCs/>
                <w:spacing w:val="-6"/>
                <w:sz w:val="22"/>
                <w:szCs w:val="22"/>
                <w:lang w:eastAsia="en-US"/>
              </w:rPr>
            </w:pPr>
          </w:p>
        </w:tc>
      </w:tr>
      <w:tr w:rsidR="005B4974" w:rsidRPr="008166F6" w14:paraId="2023F0D9" w14:textId="3FDAE885" w:rsidTr="00311C9B">
        <w:tc>
          <w:tcPr>
            <w:tcW w:w="5665" w:type="dxa"/>
          </w:tcPr>
          <w:p w14:paraId="1A8CA1B2" w14:textId="43AA4ACC" w:rsidR="00311C9B" w:rsidRPr="008166F6" w:rsidRDefault="00311C9B" w:rsidP="008166F6">
            <w:pPr>
              <w:widowControl w:val="0"/>
              <w:overflowPunct w:val="0"/>
              <w:adjustRightInd w:val="0"/>
              <w:jc w:val="both"/>
              <w:outlineLvl w:val="0"/>
              <w:rPr>
                <w:b/>
                <w:bCs/>
                <w:sz w:val="22"/>
                <w:szCs w:val="22"/>
                <w:lang w:eastAsia="en-US"/>
              </w:rPr>
            </w:pPr>
          </w:p>
        </w:tc>
        <w:tc>
          <w:tcPr>
            <w:tcW w:w="3544" w:type="dxa"/>
          </w:tcPr>
          <w:p w14:paraId="4682EEE2" w14:textId="77777777" w:rsidR="00311C9B" w:rsidRPr="008166F6" w:rsidRDefault="00311C9B" w:rsidP="008166F6">
            <w:pPr>
              <w:widowControl w:val="0"/>
              <w:overflowPunct w:val="0"/>
              <w:adjustRightInd w:val="0"/>
              <w:jc w:val="center"/>
              <w:outlineLvl w:val="0"/>
              <w:rPr>
                <w:b/>
                <w:bCs/>
                <w:noProof/>
                <w:sz w:val="22"/>
                <w:szCs w:val="22"/>
                <w:lang w:val="en-US" w:eastAsia="en-US"/>
              </w:rPr>
            </w:pPr>
          </w:p>
        </w:tc>
        <w:tc>
          <w:tcPr>
            <w:tcW w:w="2835" w:type="dxa"/>
          </w:tcPr>
          <w:p w14:paraId="5D6CA65E" w14:textId="77777777" w:rsidR="00311C9B" w:rsidRPr="008166F6" w:rsidRDefault="00311C9B" w:rsidP="008166F6">
            <w:pPr>
              <w:widowControl w:val="0"/>
              <w:overflowPunct w:val="0"/>
              <w:adjustRightInd w:val="0"/>
              <w:jc w:val="both"/>
              <w:outlineLvl w:val="0"/>
              <w:rPr>
                <w:b/>
                <w:bCs/>
                <w:noProof/>
                <w:sz w:val="22"/>
                <w:szCs w:val="22"/>
                <w:lang w:val="en-US" w:eastAsia="en-US"/>
              </w:rPr>
            </w:pPr>
          </w:p>
        </w:tc>
        <w:tc>
          <w:tcPr>
            <w:tcW w:w="3084" w:type="dxa"/>
          </w:tcPr>
          <w:p w14:paraId="4C170956" w14:textId="77777777" w:rsidR="00311C9B" w:rsidRPr="008166F6" w:rsidRDefault="00311C9B" w:rsidP="008166F6">
            <w:pPr>
              <w:widowControl w:val="0"/>
              <w:overflowPunct w:val="0"/>
              <w:adjustRightInd w:val="0"/>
              <w:jc w:val="center"/>
              <w:outlineLvl w:val="0"/>
              <w:rPr>
                <w:b/>
                <w:bCs/>
                <w:noProof/>
                <w:sz w:val="22"/>
                <w:szCs w:val="22"/>
                <w:lang w:val="en-US" w:eastAsia="en-US"/>
              </w:rPr>
            </w:pPr>
          </w:p>
        </w:tc>
      </w:tr>
      <w:tr w:rsidR="005B4974" w:rsidRPr="008166F6" w14:paraId="08738B63" w14:textId="2ACE0BF9" w:rsidTr="00311C9B">
        <w:tc>
          <w:tcPr>
            <w:tcW w:w="5665" w:type="dxa"/>
          </w:tcPr>
          <w:p w14:paraId="1DDB7DBD" w14:textId="77777777" w:rsidR="00311C9B" w:rsidRPr="008166F6" w:rsidRDefault="00311C9B" w:rsidP="008166F6">
            <w:pPr>
              <w:widowControl w:val="0"/>
              <w:jc w:val="both"/>
              <w:rPr>
                <w:i/>
                <w:iCs/>
                <w:sz w:val="22"/>
                <w:szCs w:val="22"/>
              </w:rPr>
            </w:pPr>
            <w:r w:rsidRPr="008166F6">
              <w:rPr>
                <w:i/>
                <w:iCs/>
                <w:sz w:val="22"/>
                <w:szCs w:val="22"/>
              </w:rPr>
              <w:t>Căn cứ Luật Tổ chức Chính phủ số 63/2025/QH15;</w:t>
            </w:r>
          </w:p>
        </w:tc>
        <w:tc>
          <w:tcPr>
            <w:tcW w:w="3544" w:type="dxa"/>
          </w:tcPr>
          <w:p w14:paraId="04E170B0" w14:textId="77777777" w:rsidR="00311C9B" w:rsidRPr="008166F6" w:rsidRDefault="00311C9B" w:rsidP="008166F6">
            <w:pPr>
              <w:widowControl w:val="0"/>
              <w:jc w:val="center"/>
              <w:rPr>
                <w:i/>
                <w:iCs/>
                <w:sz w:val="22"/>
                <w:szCs w:val="22"/>
              </w:rPr>
            </w:pPr>
          </w:p>
        </w:tc>
        <w:tc>
          <w:tcPr>
            <w:tcW w:w="2835" w:type="dxa"/>
          </w:tcPr>
          <w:p w14:paraId="60153047" w14:textId="77777777" w:rsidR="00311C9B" w:rsidRPr="008166F6" w:rsidRDefault="00311C9B" w:rsidP="008166F6">
            <w:pPr>
              <w:widowControl w:val="0"/>
              <w:jc w:val="both"/>
              <w:rPr>
                <w:i/>
                <w:iCs/>
                <w:sz w:val="22"/>
                <w:szCs w:val="22"/>
              </w:rPr>
            </w:pPr>
          </w:p>
        </w:tc>
        <w:tc>
          <w:tcPr>
            <w:tcW w:w="3084" w:type="dxa"/>
          </w:tcPr>
          <w:p w14:paraId="3DAE203B" w14:textId="77777777" w:rsidR="00311C9B" w:rsidRPr="008166F6" w:rsidRDefault="00311C9B" w:rsidP="008166F6">
            <w:pPr>
              <w:widowControl w:val="0"/>
              <w:rPr>
                <w:i/>
                <w:iCs/>
                <w:sz w:val="22"/>
                <w:szCs w:val="22"/>
              </w:rPr>
            </w:pPr>
          </w:p>
        </w:tc>
      </w:tr>
      <w:tr w:rsidR="005B4974" w:rsidRPr="008166F6" w14:paraId="31529723" w14:textId="5C1749EE" w:rsidTr="00311C9B">
        <w:tc>
          <w:tcPr>
            <w:tcW w:w="5665" w:type="dxa"/>
          </w:tcPr>
          <w:p w14:paraId="53B712A1" w14:textId="77777777" w:rsidR="00311C9B" w:rsidRPr="008166F6" w:rsidRDefault="00311C9B" w:rsidP="008166F6">
            <w:pPr>
              <w:widowControl w:val="0"/>
              <w:jc w:val="both"/>
              <w:rPr>
                <w:i/>
                <w:iCs/>
                <w:sz w:val="22"/>
                <w:szCs w:val="22"/>
              </w:rPr>
            </w:pPr>
            <w:r w:rsidRPr="008166F6">
              <w:rPr>
                <w:i/>
                <w:iCs/>
                <w:sz w:val="22"/>
                <w:szCs w:val="22"/>
              </w:rPr>
              <w:t>Căn cứ Luật Tổ chức Chính quyền địa phương số 72/2025/QH15;</w:t>
            </w:r>
          </w:p>
        </w:tc>
        <w:tc>
          <w:tcPr>
            <w:tcW w:w="3544" w:type="dxa"/>
          </w:tcPr>
          <w:p w14:paraId="1C556E37" w14:textId="77777777" w:rsidR="00311C9B" w:rsidRPr="008166F6" w:rsidRDefault="00311C9B" w:rsidP="008166F6">
            <w:pPr>
              <w:widowControl w:val="0"/>
              <w:jc w:val="center"/>
              <w:rPr>
                <w:i/>
                <w:iCs/>
                <w:sz w:val="22"/>
                <w:szCs w:val="22"/>
              </w:rPr>
            </w:pPr>
          </w:p>
        </w:tc>
        <w:tc>
          <w:tcPr>
            <w:tcW w:w="2835" w:type="dxa"/>
          </w:tcPr>
          <w:p w14:paraId="55034960" w14:textId="77777777" w:rsidR="00311C9B" w:rsidRPr="008166F6" w:rsidRDefault="00311C9B" w:rsidP="008166F6">
            <w:pPr>
              <w:widowControl w:val="0"/>
              <w:jc w:val="both"/>
              <w:rPr>
                <w:i/>
                <w:iCs/>
                <w:sz w:val="22"/>
                <w:szCs w:val="22"/>
              </w:rPr>
            </w:pPr>
          </w:p>
        </w:tc>
        <w:tc>
          <w:tcPr>
            <w:tcW w:w="3084" w:type="dxa"/>
          </w:tcPr>
          <w:p w14:paraId="047C08C8" w14:textId="77777777" w:rsidR="00311C9B" w:rsidRPr="008166F6" w:rsidRDefault="00311C9B" w:rsidP="008166F6">
            <w:pPr>
              <w:widowControl w:val="0"/>
              <w:rPr>
                <w:i/>
                <w:iCs/>
                <w:sz w:val="22"/>
                <w:szCs w:val="22"/>
              </w:rPr>
            </w:pPr>
          </w:p>
        </w:tc>
      </w:tr>
      <w:tr w:rsidR="005B4974" w:rsidRPr="008166F6" w14:paraId="79064961" w14:textId="2569818D" w:rsidTr="00311C9B">
        <w:tc>
          <w:tcPr>
            <w:tcW w:w="5665" w:type="dxa"/>
          </w:tcPr>
          <w:p w14:paraId="487CDBBA" w14:textId="77777777" w:rsidR="00311C9B" w:rsidRPr="008166F6" w:rsidRDefault="00311C9B" w:rsidP="008166F6">
            <w:pPr>
              <w:widowControl w:val="0"/>
              <w:jc w:val="both"/>
              <w:rPr>
                <w:i/>
                <w:iCs/>
                <w:sz w:val="22"/>
                <w:szCs w:val="22"/>
              </w:rPr>
            </w:pPr>
            <w:r w:rsidRPr="008166F6">
              <w:rPr>
                <w:i/>
                <w:iCs/>
                <w:sz w:val="22"/>
                <w:szCs w:val="22"/>
              </w:rPr>
              <w:t xml:space="preserve">Căn cứ Luật Đất đai số 31/2024/QH15 được sửa đổi, bổ sung một số điều bởi các Luật số 43/2024/QH15, số 47/2024/QH15, số 58/2024/QH15, Luật số 71/2025/QH15, số 84/2025/QH15, số 93/2025/QH15 và số 95/2025/QH15; </w:t>
            </w:r>
          </w:p>
        </w:tc>
        <w:tc>
          <w:tcPr>
            <w:tcW w:w="3544" w:type="dxa"/>
          </w:tcPr>
          <w:p w14:paraId="705C0A16" w14:textId="77777777" w:rsidR="00311C9B" w:rsidRPr="008166F6" w:rsidRDefault="00311C9B" w:rsidP="008166F6">
            <w:pPr>
              <w:widowControl w:val="0"/>
              <w:jc w:val="center"/>
              <w:rPr>
                <w:i/>
                <w:iCs/>
                <w:sz w:val="22"/>
                <w:szCs w:val="22"/>
              </w:rPr>
            </w:pPr>
          </w:p>
        </w:tc>
        <w:tc>
          <w:tcPr>
            <w:tcW w:w="2835" w:type="dxa"/>
          </w:tcPr>
          <w:p w14:paraId="23B32C8A" w14:textId="77777777" w:rsidR="00311C9B" w:rsidRPr="008166F6" w:rsidRDefault="00311C9B" w:rsidP="008166F6">
            <w:pPr>
              <w:widowControl w:val="0"/>
              <w:jc w:val="both"/>
              <w:rPr>
                <w:i/>
                <w:iCs/>
                <w:sz w:val="22"/>
                <w:szCs w:val="22"/>
              </w:rPr>
            </w:pPr>
          </w:p>
        </w:tc>
        <w:tc>
          <w:tcPr>
            <w:tcW w:w="3084" w:type="dxa"/>
          </w:tcPr>
          <w:p w14:paraId="5B9BCE18" w14:textId="77777777" w:rsidR="00311C9B" w:rsidRPr="008166F6" w:rsidRDefault="00311C9B" w:rsidP="008166F6">
            <w:pPr>
              <w:widowControl w:val="0"/>
              <w:rPr>
                <w:i/>
                <w:iCs/>
                <w:sz w:val="22"/>
                <w:szCs w:val="22"/>
              </w:rPr>
            </w:pPr>
          </w:p>
        </w:tc>
      </w:tr>
      <w:tr w:rsidR="005B4974" w:rsidRPr="008166F6" w14:paraId="2C234CF8" w14:textId="033E60B0" w:rsidTr="00311C9B">
        <w:tc>
          <w:tcPr>
            <w:tcW w:w="5665" w:type="dxa"/>
          </w:tcPr>
          <w:p w14:paraId="013A1424" w14:textId="77777777" w:rsidR="00311C9B" w:rsidRPr="008166F6" w:rsidRDefault="00311C9B" w:rsidP="008166F6">
            <w:pPr>
              <w:widowControl w:val="0"/>
              <w:autoSpaceDE w:val="0"/>
              <w:autoSpaceDN w:val="0"/>
              <w:adjustRightInd w:val="0"/>
              <w:jc w:val="both"/>
              <w:rPr>
                <w:i/>
                <w:iCs/>
                <w:sz w:val="22"/>
                <w:szCs w:val="22"/>
              </w:rPr>
            </w:pPr>
            <w:r w:rsidRPr="008166F6">
              <w:rPr>
                <w:i/>
                <w:iCs/>
                <w:sz w:val="22"/>
                <w:szCs w:val="22"/>
              </w:rPr>
              <w:t>Căn cứ</w:t>
            </w:r>
            <w:r w:rsidRPr="008166F6">
              <w:rPr>
                <w:i/>
                <w:iCs/>
                <w:sz w:val="22"/>
                <w:szCs w:val="22"/>
                <w:lang w:val="en-US"/>
              </w:rPr>
              <w:t xml:space="preserve"> </w:t>
            </w:r>
            <w:r w:rsidRPr="008166F6">
              <w:rPr>
                <w:i/>
                <w:iCs/>
                <w:sz w:val="22"/>
                <w:szCs w:val="22"/>
              </w:rPr>
              <w:t>Nghị quyết số 190/2025/QH15 ngày 19 tháng 02 năm 2025 của Quốc hội quy định về việc xử lý một số vấn đề liên quan đến sắp xếp tổ chức bộ máy nhà nước;</w:t>
            </w:r>
          </w:p>
        </w:tc>
        <w:tc>
          <w:tcPr>
            <w:tcW w:w="3544" w:type="dxa"/>
          </w:tcPr>
          <w:p w14:paraId="7D554140" w14:textId="4E823F80" w:rsidR="00311C9B" w:rsidRPr="008166F6" w:rsidRDefault="00172C1B" w:rsidP="008166F6">
            <w:pPr>
              <w:widowControl w:val="0"/>
              <w:autoSpaceDE w:val="0"/>
              <w:autoSpaceDN w:val="0"/>
              <w:adjustRightInd w:val="0"/>
              <w:jc w:val="center"/>
              <w:rPr>
                <w:sz w:val="22"/>
                <w:szCs w:val="22"/>
                <w:lang w:val="en-US"/>
              </w:rPr>
            </w:pPr>
            <w:r w:rsidRPr="008166F6">
              <w:rPr>
                <w:sz w:val="22"/>
                <w:szCs w:val="22"/>
                <w:lang w:val="en-US"/>
              </w:rPr>
              <w:t>Sở NNMT Gia Lai</w:t>
            </w:r>
          </w:p>
        </w:tc>
        <w:tc>
          <w:tcPr>
            <w:tcW w:w="2835" w:type="dxa"/>
          </w:tcPr>
          <w:p w14:paraId="3589DA7F" w14:textId="77777777" w:rsidR="00172C1B" w:rsidRPr="008166F6" w:rsidRDefault="00172C1B" w:rsidP="008166F6">
            <w:pPr>
              <w:pStyle w:val="NormalWeb"/>
              <w:spacing w:before="0" w:beforeAutospacing="0" w:after="0" w:afterAutospacing="0" w:line="240" w:lineRule="auto"/>
              <w:ind w:firstLine="0"/>
              <w:outlineLvl w:val="1"/>
              <w:rPr>
                <w:bCs/>
                <w:sz w:val="22"/>
                <w:szCs w:val="22"/>
                <w:lang w:val="vi-VN"/>
              </w:rPr>
            </w:pPr>
            <w:r w:rsidRPr="008166F6">
              <w:rPr>
                <w:sz w:val="22"/>
                <w:szCs w:val="22"/>
              </w:rPr>
              <w:t>Tại c</w:t>
            </w:r>
            <w:r w:rsidRPr="008166F6">
              <w:rPr>
                <w:bCs/>
                <w:sz w:val="22"/>
                <w:szCs w:val="22"/>
                <w:lang w:val="vi-VN"/>
              </w:rPr>
              <w:t>ăn cứ ban hành</w:t>
            </w:r>
          </w:p>
          <w:p w14:paraId="049008E4" w14:textId="77777777" w:rsidR="00172C1B" w:rsidRPr="008166F6" w:rsidRDefault="00172C1B" w:rsidP="008166F6">
            <w:pPr>
              <w:pStyle w:val="NormalWeb"/>
              <w:spacing w:before="0" w:beforeAutospacing="0" w:after="0" w:afterAutospacing="0" w:line="240" w:lineRule="auto"/>
              <w:ind w:firstLine="0"/>
              <w:outlineLvl w:val="1"/>
              <w:rPr>
                <w:b/>
                <w:bCs/>
                <w:sz w:val="22"/>
                <w:szCs w:val="22"/>
                <w:lang w:val="vi-VN"/>
              </w:rPr>
            </w:pPr>
            <w:r w:rsidRPr="008166F6">
              <w:rPr>
                <w:sz w:val="22"/>
                <w:szCs w:val="22"/>
                <w:lang w:val="vi-VN"/>
              </w:rPr>
              <w:t>Đề nghị chỉnh sửa nội dung “</w:t>
            </w:r>
            <w:r w:rsidRPr="008166F6">
              <w:rPr>
                <w:i/>
                <w:iCs/>
                <w:sz w:val="22"/>
                <w:szCs w:val="22"/>
              </w:rPr>
              <w:t xml:space="preserve">Căn cứ Nghị quyết số 190/2025/QH15 </w:t>
            </w:r>
            <w:r w:rsidRPr="008166F6">
              <w:rPr>
                <w:i/>
                <w:iCs/>
                <w:sz w:val="22"/>
                <w:szCs w:val="22"/>
                <w:u w:val="single"/>
              </w:rPr>
              <w:t>ngày 19 tháng 02 năm 2025</w:t>
            </w:r>
            <w:r w:rsidRPr="008166F6">
              <w:rPr>
                <w:i/>
                <w:iCs/>
                <w:sz w:val="22"/>
                <w:szCs w:val="22"/>
              </w:rPr>
              <w:t xml:space="preserve"> của Quốc hội quy định về việc xử lý một số vấn đề liên quan đến sắp xếp tổ chức bộ máy nhà nước;</w:t>
            </w:r>
            <w:r w:rsidRPr="008166F6">
              <w:rPr>
                <w:i/>
                <w:sz w:val="22"/>
                <w:szCs w:val="22"/>
                <w:lang w:val="vi-VN"/>
              </w:rPr>
              <w:t>”</w:t>
            </w:r>
            <w:r w:rsidRPr="008166F6">
              <w:rPr>
                <w:sz w:val="22"/>
                <w:szCs w:val="22"/>
                <w:lang w:val="vi-VN"/>
              </w:rPr>
              <w:t xml:space="preserve"> thành “</w:t>
            </w:r>
            <w:r w:rsidRPr="008166F6">
              <w:rPr>
                <w:i/>
                <w:iCs/>
                <w:sz w:val="22"/>
                <w:szCs w:val="22"/>
              </w:rPr>
              <w:t>Căn cứ Nghị quyết số 190/2025/QH15 của Quốc hội quy định về việc xử lý một số vấn đề liên quan đến sắp xếp tổ chức bộ máy nhà nước;</w:t>
            </w:r>
            <w:r w:rsidRPr="008166F6">
              <w:rPr>
                <w:i/>
                <w:sz w:val="22"/>
                <w:szCs w:val="22"/>
                <w:lang w:val="vi-VN"/>
              </w:rPr>
              <w:t xml:space="preserve">” </w:t>
            </w:r>
            <w:r w:rsidRPr="008166F6">
              <w:rPr>
                <w:iCs/>
                <w:sz w:val="22"/>
                <w:szCs w:val="22"/>
              </w:rPr>
              <w:t xml:space="preserve">(bỏ ngày, tháng, năm) </w:t>
            </w:r>
            <w:r w:rsidRPr="008166F6">
              <w:rPr>
                <w:sz w:val="22"/>
                <w:szCs w:val="22"/>
                <w:lang w:val="vi-VN"/>
              </w:rPr>
              <w:t xml:space="preserve">nhằm đảm bảo phù hợp theo hướng dẫn tại khoản 1 </w:t>
            </w:r>
            <w:r w:rsidRPr="008166F6">
              <w:rPr>
                <w:sz w:val="22"/>
                <w:szCs w:val="22"/>
                <w:lang w:val="vi-VN"/>
              </w:rPr>
              <w:lastRenderedPageBreak/>
              <w:t>Mục III Phụ lục I ban hành kèm theo Nghị định số 187/2025/NĐ-CP là “</w:t>
            </w:r>
            <w:r w:rsidRPr="008166F6">
              <w:rPr>
                <w:i/>
                <w:sz w:val="22"/>
                <w:szCs w:val="22"/>
                <w:lang w:val="vi-VN"/>
              </w:rPr>
              <w:t xml:space="preserve">Khi trình bày tên văn bản quy phạm pháp luật trong phần căn cứ phải ghi </w:t>
            </w:r>
            <w:r w:rsidRPr="008166F6">
              <w:rPr>
                <w:i/>
                <w:sz w:val="22"/>
                <w:szCs w:val="22"/>
                <w:u w:val="single"/>
                <w:lang w:val="vi-VN"/>
              </w:rPr>
              <w:t>tên loại văn bản, số, ký hiệu văn bản, tên cơ quan ban hành và tên gọi của văn bản</w:t>
            </w:r>
            <w:r w:rsidRPr="008166F6">
              <w:rPr>
                <w:sz w:val="22"/>
                <w:szCs w:val="22"/>
                <w:lang w:val="vi-VN"/>
              </w:rPr>
              <w:t>”.</w:t>
            </w:r>
          </w:p>
          <w:p w14:paraId="12B942F6" w14:textId="30A1E7AF" w:rsidR="00311C9B" w:rsidRPr="008166F6" w:rsidRDefault="00172C1B" w:rsidP="008166F6">
            <w:pPr>
              <w:widowControl w:val="0"/>
              <w:autoSpaceDE w:val="0"/>
              <w:autoSpaceDN w:val="0"/>
              <w:adjustRightInd w:val="0"/>
              <w:jc w:val="both"/>
              <w:rPr>
                <w:i/>
                <w:iCs/>
                <w:sz w:val="22"/>
                <w:szCs w:val="22"/>
              </w:rPr>
            </w:pPr>
            <w:r w:rsidRPr="008166F6">
              <w:rPr>
                <w:sz w:val="22"/>
                <w:szCs w:val="22"/>
              </w:rPr>
              <w:t>Theo đó, đề nghị chỉnh sửa nội dung “</w:t>
            </w:r>
            <w:r w:rsidRPr="008166F6">
              <w:rPr>
                <w:i/>
                <w:iCs/>
                <w:sz w:val="22"/>
                <w:szCs w:val="22"/>
              </w:rPr>
              <w:t xml:space="preserve">Căn cứ Nghị quyết số .... /2025/QH15 </w:t>
            </w:r>
            <w:r w:rsidRPr="008166F6">
              <w:rPr>
                <w:i/>
                <w:iCs/>
                <w:sz w:val="22"/>
                <w:szCs w:val="22"/>
                <w:u w:val="single"/>
              </w:rPr>
              <w:t>ngày    tháng 12 năm 2025</w:t>
            </w:r>
            <w:r w:rsidRPr="008166F6">
              <w:rPr>
                <w:i/>
                <w:iCs/>
                <w:sz w:val="22"/>
                <w:szCs w:val="22"/>
              </w:rPr>
              <w:t xml:space="preserve"> của Quốc hội quy định một số cơ chế, chính sách tháo gỡ khó khăn, vướng mắc trong tổ chức thi hành Luật Đất đai;” </w:t>
            </w:r>
            <w:r w:rsidRPr="008166F6">
              <w:rPr>
                <w:sz w:val="22"/>
                <w:szCs w:val="22"/>
              </w:rPr>
              <w:t>thành “</w:t>
            </w:r>
            <w:r w:rsidRPr="008166F6">
              <w:rPr>
                <w:i/>
                <w:iCs/>
                <w:sz w:val="22"/>
                <w:szCs w:val="22"/>
              </w:rPr>
              <w:t>Căn cứ Nghị quyết số .... /2025/QH15 của Quốc hội quy định một số cơ chế, chính sách tháo gỡ khó khăn, vướng mắc trong tổ chức thi hành Luật Đất đai;”</w:t>
            </w:r>
            <w:r w:rsidRPr="008166F6">
              <w:rPr>
                <w:sz w:val="22"/>
                <w:szCs w:val="22"/>
              </w:rPr>
              <w:t xml:space="preserve"> cho phù hợp.</w:t>
            </w:r>
          </w:p>
        </w:tc>
        <w:tc>
          <w:tcPr>
            <w:tcW w:w="3084" w:type="dxa"/>
          </w:tcPr>
          <w:p w14:paraId="0B0FFDFB" w14:textId="77777777" w:rsidR="00311C9B" w:rsidRPr="008166F6" w:rsidRDefault="00311C9B" w:rsidP="008166F6">
            <w:pPr>
              <w:widowControl w:val="0"/>
              <w:autoSpaceDE w:val="0"/>
              <w:autoSpaceDN w:val="0"/>
              <w:adjustRightInd w:val="0"/>
              <w:rPr>
                <w:i/>
                <w:iCs/>
                <w:sz w:val="22"/>
                <w:szCs w:val="22"/>
              </w:rPr>
            </w:pPr>
          </w:p>
        </w:tc>
      </w:tr>
      <w:tr w:rsidR="005B4974" w:rsidRPr="008166F6" w14:paraId="53A9109C" w14:textId="7F8F48F2" w:rsidTr="00311C9B">
        <w:tc>
          <w:tcPr>
            <w:tcW w:w="5665" w:type="dxa"/>
          </w:tcPr>
          <w:p w14:paraId="614CA028" w14:textId="77777777" w:rsidR="00311C9B" w:rsidRPr="008166F6" w:rsidRDefault="00311C9B" w:rsidP="008166F6">
            <w:pPr>
              <w:widowControl w:val="0"/>
              <w:jc w:val="both"/>
              <w:rPr>
                <w:i/>
                <w:iCs/>
                <w:sz w:val="22"/>
                <w:szCs w:val="22"/>
              </w:rPr>
            </w:pPr>
            <w:r w:rsidRPr="008166F6">
              <w:rPr>
                <w:i/>
                <w:iCs/>
                <w:sz w:val="22"/>
                <w:szCs w:val="22"/>
              </w:rPr>
              <w:lastRenderedPageBreak/>
              <w:t>Căn cứ Nghị quyết số .... /2025/QH15 ngày tháng 12 năm 2025 của Quốc hội quy định một số cơ chế, chính sách tháo gỡ khó khăn, vướng mắc trong tổ chức thi hành Luật Đất đai</w:t>
            </w:r>
            <w:r w:rsidRPr="008166F6">
              <w:rPr>
                <w:rStyle w:val="FootnoteReference"/>
                <w:i/>
                <w:iCs/>
                <w:sz w:val="22"/>
                <w:szCs w:val="22"/>
              </w:rPr>
              <w:footnoteReference w:id="1"/>
            </w:r>
            <w:r w:rsidRPr="008166F6">
              <w:rPr>
                <w:i/>
                <w:iCs/>
                <w:sz w:val="22"/>
                <w:szCs w:val="22"/>
              </w:rPr>
              <w:t>;</w:t>
            </w:r>
          </w:p>
        </w:tc>
        <w:tc>
          <w:tcPr>
            <w:tcW w:w="3544" w:type="dxa"/>
          </w:tcPr>
          <w:p w14:paraId="2667A3EB" w14:textId="77777777" w:rsidR="00311C9B" w:rsidRPr="008166F6" w:rsidRDefault="00311C9B" w:rsidP="008166F6">
            <w:pPr>
              <w:widowControl w:val="0"/>
              <w:jc w:val="center"/>
              <w:rPr>
                <w:i/>
                <w:iCs/>
                <w:sz w:val="22"/>
                <w:szCs w:val="22"/>
              </w:rPr>
            </w:pPr>
          </w:p>
        </w:tc>
        <w:tc>
          <w:tcPr>
            <w:tcW w:w="2835" w:type="dxa"/>
          </w:tcPr>
          <w:p w14:paraId="0F9D880E" w14:textId="77777777" w:rsidR="00311C9B" w:rsidRPr="008166F6" w:rsidRDefault="00311C9B" w:rsidP="008166F6">
            <w:pPr>
              <w:widowControl w:val="0"/>
              <w:jc w:val="both"/>
              <w:rPr>
                <w:i/>
                <w:iCs/>
                <w:sz w:val="22"/>
                <w:szCs w:val="22"/>
              </w:rPr>
            </w:pPr>
          </w:p>
        </w:tc>
        <w:tc>
          <w:tcPr>
            <w:tcW w:w="3084" w:type="dxa"/>
          </w:tcPr>
          <w:p w14:paraId="36EE56AE" w14:textId="77777777" w:rsidR="00311C9B" w:rsidRPr="008166F6" w:rsidRDefault="00311C9B" w:rsidP="008166F6">
            <w:pPr>
              <w:widowControl w:val="0"/>
              <w:rPr>
                <w:i/>
                <w:iCs/>
                <w:sz w:val="22"/>
                <w:szCs w:val="22"/>
              </w:rPr>
            </w:pPr>
          </w:p>
        </w:tc>
      </w:tr>
      <w:tr w:rsidR="005B4974" w:rsidRPr="008166F6" w14:paraId="48BAF207" w14:textId="7080159E" w:rsidTr="00311C9B">
        <w:tc>
          <w:tcPr>
            <w:tcW w:w="5665" w:type="dxa"/>
          </w:tcPr>
          <w:p w14:paraId="17EF0C63" w14:textId="77777777" w:rsidR="00311C9B" w:rsidRPr="008166F6" w:rsidRDefault="00311C9B" w:rsidP="008166F6">
            <w:pPr>
              <w:widowControl w:val="0"/>
              <w:jc w:val="both"/>
              <w:rPr>
                <w:i/>
                <w:iCs/>
                <w:sz w:val="22"/>
                <w:szCs w:val="22"/>
              </w:rPr>
            </w:pPr>
            <w:r w:rsidRPr="008166F6">
              <w:rPr>
                <w:i/>
                <w:iCs/>
                <w:sz w:val="22"/>
                <w:szCs w:val="22"/>
              </w:rPr>
              <w:t>Theo đề nghị của Bộ trưởng Bộ Nông nghiệp và Môi trường;</w:t>
            </w:r>
          </w:p>
        </w:tc>
        <w:tc>
          <w:tcPr>
            <w:tcW w:w="3544" w:type="dxa"/>
          </w:tcPr>
          <w:p w14:paraId="640F4513" w14:textId="77777777" w:rsidR="00311C9B" w:rsidRPr="008166F6" w:rsidRDefault="00311C9B" w:rsidP="008166F6">
            <w:pPr>
              <w:widowControl w:val="0"/>
              <w:jc w:val="center"/>
              <w:rPr>
                <w:i/>
                <w:iCs/>
                <w:sz w:val="22"/>
                <w:szCs w:val="22"/>
              </w:rPr>
            </w:pPr>
          </w:p>
        </w:tc>
        <w:tc>
          <w:tcPr>
            <w:tcW w:w="2835" w:type="dxa"/>
          </w:tcPr>
          <w:p w14:paraId="2D6321A3" w14:textId="77777777" w:rsidR="00311C9B" w:rsidRPr="008166F6" w:rsidRDefault="00311C9B" w:rsidP="008166F6">
            <w:pPr>
              <w:widowControl w:val="0"/>
              <w:jc w:val="both"/>
              <w:rPr>
                <w:i/>
                <w:iCs/>
                <w:sz w:val="22"/>
                <w:szCs w:val="22"/>
              </w:rPr>
            </w:pPr>
          </w:p>
        </w:tc>
        <w:tc>
          <w:tcPr>
            <w:tcW w:w="3084" w:type="dxa"/>
          </w:tcPr>
          <w:p w14:paraId="7CCA4861" w14:textId="77777777" w:rsidR="00311C9B" w:rsidRPr="008166F6" w:rsidRDefault="00311C9B" w:rsidP="008166F6">
            <w:pPr>
              <w:widowControl w:val="0"/>
              <w:rPr>
                <w:i/>
                <w:iCs/>
                <w:sz w:val="22"/>
                <w:szCs w:val="22"/>
              </w:rPr>
            </w:pPr>
          </w:p>
        </w:tc>
      </w:tr>
      <w:tr w:rsidR="005B4974" w:rsidRPr="008166F6" w14:paraId="2E7B9D3B" w14:textId="7747A659" w:rsidTr="00311C9B">
        <w:tc>
          <w:tcPr>
            <w:tcW w:w="5665" w:type="dxa"/>
          </w:tcPr>
          <w:p w14:paraId="46E3DBFF" w14:textId="77777777" w:rsidR="00311C9B" w:rsidRPr="008166F6" w:rsidRDefault="00311C9B" w:rsidP="008166F6">
            <w:pPr>
              <w:widowControl w:val="0"/>
              <w:autoSpaceDE w:val="0"/>
              <w:autoSpaceDN w:val="0"/>
              <w:adjustRightInd w:val="0"/>
              <w:jc w:val="both"/>
              <w:rPr>
                <w:i/>
                <w:iCs/>
                <w:sz w:val="22"/>
                <w:szCs w:val="22"/>
              </w:rPr>
            </w:pPr>
            <w:r w:rsidRPr="008166F6">
              <w:rPr>
                <w:i/>
                <w:iCs/>
                <w:sz w:val="22"/>
                <w:szCs w:val="22"/>
              </w:rPr>
              <w:t>Chính phủ ban hành Nghị định quy định chi tiết và hướng dẫn một số điều của Nghị quyết của Quốc hội quy định một số cơ chế, chính sách tháo gỡ khó khăn, vướng mắc trong tổ chức thi hành Luật Đất đai.</w:t>
            </w:r>
          </w:p>
        </w:tc>
        <w:tc>
          <w:tcPr>
            <w:tcW w:w="3544" w:type="dxa"/>
          </w:tcPr>
          <w:p w14:paraId="17A9C581" w14:textId="77777777" w:rsidR="00311C9B" w:rsidRPr="008166F6" w:rsidRDefault="00311C9B" w:rsidP="008166F6">
            <w:pPr>
              <w:widowControl w:val="0"/>
              <w:autoSpaceDE w:val="0"/>
              <w:autoSpaceDN w:val="0"/>
              <w:adjustRightInd w:val="0"/>
              <w:jc w:val="center"/>
              <w:rPr>
                <w:i/>
                <w:iCs/>
                <w:sz w:val="22"/>
                <w:szCs w:val="22"/>
              </w:rPr>
            </w:pPr>
          </w:p>
        </w:tc>
        <w:tc>
          <w:tcPr>
            <w:tcW w:w="2835" w:type="dxa"/>
          </w:tcPr>
          <w:p w14:paraId="6E4D81AC" w14:textId="77777777" w:rsidR="00311C9B" w:rsidRPr="008166F6" w:rsidRDefault="00311C9B" w:rsidP="008166F6">
            <w:pPr>
              <w:widowControl w:val="0"/>
              <w:autoSpaceDE w:val="0"/>
              <w:autoSpaceDN w:val="0"/>
              <w:adjustRightInd w:val="0"/>
              <w:jc w:val="both"/>
              <w:rPr>
                <w:i/>
                <w:iCs/>
                <w:sz w:val="22"/>
                <w:szCs w:val="22"/>
              </w:rPr>
            </w:pPr>
          </w:p>
        </w:tc>
        <w:tc>
          <w:tcPr>
            <w:tcW w:w="3084" w:type="dxa"/>
          </w:tcPr>
          <w:p w14:paraId="12C5A0F1" w14:textId="77777777" w:rsidR="00311C9B" w:rsidRPr="008166F6" w:rsidRDefault="00311C9B" w:rsidP="008166F6">
            <w:pPr>
              <w:widowControl w:val="0"/>
              <w:autoSpaceDE w:val="0"/>
              <w:autoSpaceDN w:val="0"/>
              <w:adjustRightInd w:val="0"/>
              <w:rPr>
                <w:i/>
                <w:iCs/>
                <w:sz w:val="22"/>
                <w:szCs w:val="22"/>
              </w:rPr>
            </w:pPr>
          </w:p>
        </w:tc>
      </w:tr>
      <w:tr w:rsidR="005B4974" w:rsidRPr="008166F6" w14:paraId="0B676CF2" w14:textId="42BBF3B9" w:rsidTr="00311C9B">
        <w:tc>
          <w:tcPr>
            <w:tcW w:w="5665" w:type="dxa"/>
          </w:tcPr>
          <w:p w14:paraId="574BA0DF" w14:textId="77777777" w:rsidR="00311C9B" w:rsidRPr="008166F6" w:rsidRDefault="00311C9B" w:rsidP="008166F6">
            <w:pPr>
              <w:widowControl w:val="0"/>
              <w:jc w:val="both"/>
              <w:outlineLvl w:val="0"/>
              <w:rPr>
                <w:b/>
                <w:bCs/>
                <w:sz w:val="22"/>
                <w:szCs w:val="22"/>
                <w:lang w:eastAsia="en-US"/>
              </w:rPr>
            </w:pPr>
            <w:r w:rsidRPr="008166F6">
              <w:rPr>
                <w:b/>
                <w:bCs/>
                <w:sz w:val="22"/>
                <w:szCs w:val="22"/>
                <w:lang w:eastAsia="en-US"/>
              </w:rPr>
              <w:t>Chương I</w:t>
            </w:r>
          </w:p>
        </w:tc>
        <w:tc>
          <w:tcPr>
            <w:tcW w:w="3544" w:type="dxa"/>
          </w:tcPr>
          <w:p w14:paraId="1FF0CA84" w14:textId="77777777" w:rsidR="00311C9B" w:rsidRPr="008166F6" w:rsidRDefault="00311C9B" w:rsidP="008166F6">
            <w:pPr>
              <w:widowControl w:val="0"/>
              <w:jc w:val="center"/>
              <w:outlineLvl w:val="0"/>
              <w:rPr>
                <w:b/>
                <w:bCs/>
                <w:sz w:val="22"/>
                <w:szCs w:val="22"/>
                <w:lang w:eastAsia="en-US"/>
              </w:rPr>
            </w:pPr>
          </w:p>
        </w:tc>
        <w:tc>
          <w:tcPr>
            <w:tcW w:w="2835" w:type="dxa"/>
          </w:tcPr>
          <w:p w14:paraId="4BACE934" w14:textId="77777777" w:rsidR="00311C9B" w:rsidRPr="008166F6" w:rsidRDefault="00311C9B" w:rsidP="008166F6">
            <w:pPr>
              <w:widowControl w:val="0"/>
              <w:jc w:val="both"/>
              <w:outlineLvl w:val="0"/>
              <w:rPr>
                <w:b/>
                <w:bCs/>
                <w:sz w:val="22"/>
                <w:szCs w:val="22"/>
                <w:lang w:eastAsia="en-US"/>
              </w:rPr>
            </w:pPr>
          </w:p>
        </w:tc>
        <w:tc>
          <w:tcPr>
            <w:tcW w:w="3084" w:type="dxa"/>
          </w:tcPr>
          <w:p w14:paraId="3F81E68F" w14:textId="77777777" w:rsidR="00311C9B" w:rsidRPr="008166F6" w:rsidRDefault="00311C9B" w:rsidP="008166F6">
            <w:pPr>
              <w:widowControl w:val="0"/>
              <w:jc w:val="center"/>
              <w:outlineLvl w:val="0"/>
              <w:rPr>
                <w:b/>
                <w:bCs/>
                <w:sz w:val="22"/>
                <w:szCs w:val="22"/>
                <w:lang w:eastAsia="en-US"/>
              </w:rPr>
            </w:pPr>
          </w:p>
        </w:tc>
      </w:tr>
      <w:tr w:rsidR="005B4974" w:rsidRPr="008166F6" w14:paraId="25D25A3B" w14:textId="7576DA6E" w:rsidTr="00311C9B">
        <w:tc>
          <w:tcPr>
            <w:tcW w:w="5665" w:type="dxa"/>
          </w:tcPr>
          <w:p w14:paraId="19CB42E7" w14:textId="77777777" w:rsidR="00311C9B" w:rsidRPr="008166F6" w:rsidRDefault="00311C9B" w:rsidP="008166F6">
            <w:pPr>
              <w:widowControl w:val="0"/>
              <w:jc w:val="both"/>
              <w:outlineLvl w:val="0"/>
              <w:rPr>
                <w:b/>
                <w:bCs/>
                <w:sz w:val="22"/>
                <w:szCs w:val="22"/>
                <w:lang w:eastAsia="en-US"/>
              </w:rPr>
            </w:pPr>
            <w:r w:rsidRPr="008166F6">
              <w:rPr>
                <w:b/>
                <w:bCs/>
                <w:sz w:val="22"/>
                <w:szCs w:val="22"/>
                <w:lang w:eastAsia="en-US"/>
              </w:rPr>
              <w:t>QUY ĐỊNH CHUNG</w:t>
            </w:r>
          </w:p>
        </w:tc>
        <w:tc>
          <w:tcPr>
            <w:tcW w:w="3544" w:type="dxa"/>
          </w:tcPr>
          <w:p w14:paraId="5AEEAD81" w14:textId="77777777" w:rsidR="00311C9B" w:rsidRPr="008166F6" w:rsidRDefault="00311C9B" w:rsidP="008166F6">
            <w:pPr>
              <w:widowControl w:val="0"/>
              <w:jc w:val="center"/>
              <w:outlineLvl w:val="0"/>
              <w:rPr>
                <w:b/>
                <w:bCs/>
                <w:sz w:val="22"/>
                <w:szCs w:val="22"/>
                <w:lang w:eastAsia="en-US"/>
              </w:rPr>
            </w:pPr>
          </w:p>
        </w:tc>
        <w:tc>
          <w:tcPr>
            <w:tcW w:w="2835" w:type="dxa"/>
          </w:tcPr>
          <w:p w14:paraId="697B171D" w14:textId="77777777" w:rsidR="00311C9B" w:rsidRPr="008166F6" w:rsidRDefault="00311C9B" w:rsidP="008166F6">
            <w:pPr>
              <w:widowControl w:val="0"/>
              <w:jc w:val="both"/>
              <w:outlineLvl w:val="0"/>
              <w:rPr>
                <w:b/>
                <w:bCs/>
                <w:sz w:val="22"/>
                <w:szCs w:val="22"/>
                <w:lang w:eastAsia="en-US"/>
              </w:rPr>
            </w:pPr>
          </w:p>
        </w:tc>
        <w:tc>
          <w:tcPr>
            <w:tcW w:w="3084" w:type="dxa"/>
          </w:tcPr>
          <w:p w14:paraId="6BA6B009" w14:textId="77777777" w:rsidR="00311C9B" w:rsidRPr="008166F6" w:rsidRDefault="00311C9B" w:rsidP="008166F6">
            <w:pPr>
              <w:widowControl w:val="0"/>
              <w:jc w:val="center"/>
              <w:outlineLvl w:val="0"/>
              <w:rPr>
                <w:b/>
                <w:bCs/>
                <w:sz w:val="22"/>
                <w:szCs w:val="22"/>
                <w:lang w:eastAsia="en-US"/>
              </w:rPr>
            </w:pPr>
          </w:p>
        </w:tc>
      </w:tr>
      <w:tr w:rsidR="005B4974" w:rsidRPr="008166F6" w14:paraId="4D6C3687" w14:textId="74BC2FB2" w:rsidTr="00311C9B">
        <w:tc>
          <w:tcPr>
            <w:tcW w:w="5665" w:type="dxa"/>
          </w:tcPr>
          <w:p w14:paraId="11DC59C3" w14:textId="1D015691" w:rsidR="00311C9B" w:rsidRPr="008166F6" w:rsidRDefault="00311C9B" w:rsidP="008166F6">
            <w:pPr>
              <w:widowControl w:val="0"/>
              <w:numPr>
                <w:ilvl w:val="0"/>
                <w:numId w:val="8"/>
              </w:numPr>
              <w:ind w:left="0" w:firstLine="0"/>
              <w:jc w:val="both"/>
              <w:outlineLvl w:val="0"/>
              <w:rPr>
                <w:sz w:val="22"/>
                <w:szCs w:val="22"/>
                <w:lang w:eastAsia="en-US"/>
              </w:rPr>
            </w:pPr>
            <w:bookmarkStart w:id="4" w:name="dieu_1"/>
            <w:r w:rsidRPr="008166F6">
              <w:rPr>
                <w:b/>
                <w:bCs/>
                <w:sz w:val="22"/>
                <w:szCs w:val="22"/>
                <w:lang w:eastAsia="en-US"/>
              </w:rPr>
              <w:lastRenderedPageBreak/>
              <w:t>Phạm vi điều chỉnh</w:t>
            </w:r>
            <w:bookmarkEnd w:id="4"/>
            <w:r w:rsidRPr="008166F6">
              <w:rPr>
                <w:b/>
                <w:bCs/>
                <w:sz w:val="22"/>
                <w:szCs w:val="22"/>
                <w:lang w:eastAsia="en-US"/>
              </w:rPr>
              <w:t xml:space="preserve">  </w:t>
            </w:r>
          </w:p>
        </w:tc>
        <w:tc>
          <w:tcPr>
            <w:tcW w:w="3544" w:type="dxa"/>
          </w:tcPr>
          <w:p w14:paraId="6F8E1F3A" w14:textId="1B59B348" w:rsidR="00311C9B" w:rsidRPr="008166F6" w:rsidRDefault="00BA68C3" w:rsidP="008166F6">
            <w:pPr>
              <w:widowControl w:val="0"/>
              <w:jc w:val="center"/>
              <w:rPr>
                <w:sz w:val="22"/>
                <w:szCs w:val="22"/>
                <w:lang w:eastAsia="en-US"/>
              </w:rPr>
            </w:pPr>
            <w:r w:rsidRPr="008166F6">
              <w:rPr>
                <w:sz w:val="22"/>
                <w:szCs w:val="22"/>
                <w:lang w:eastAsia="en-US"/>
              </w:rPr>
              <w:t>Bộ Nội vụ</w:t>
            </w:r>
          </w:p>
        </w:tc>
        <w:tc>
          <w:tcPr>
            <w:tcW w:w="2835" w:type="dxa"/>
          </w:tcPr>
          <w:p w14:paraId="5E348AAF" w14:textId="07CFFFDA" w:rsidR="00311C9B" w:rsidRPr="008166F6" w:rsidRDefault="00BA68C3" w:rsidP="008166F6">
            <w:pPr>
              <w:widowControl w:val="0"/>
              <w:jc w:val="both"/>
              <w:rPr>
                <w:sz w:val="22"/>
                <w:szCs w:val="22"/>
                <w:lang w:eastAsia="en-US"/>
              </w:rPr>
            </w:pPr>
            <w:r w:rsidRPr="008166F6">
              <w:rPr>
                <w:sz w:val="22"/>
                <w:szCs w:val="22"/>
                <w:lang w:eastAsia="en-US"/>
              </w:rPr>
              <w:t>Về phạm vi điều chỉnh và tên gọi dự thảo Nghị định, đề nghị cơ quan chủ trì soạn thảo nghiên cứu tên gọi dự thảo Nghị định để sửa đổi cho thống nhất với phạm vi điều chỉnh (dự thảo Nghị định có phạm vi điều chỉnh là quy định chi tiết một số điều của Nghị quyết của Quốc hội quy định một số cơ chế, chính sách tháo gỡ khó khăn, vướng mắc trong tổ chức thi hành Luật Đất đai và sửa đổi, bổ sung một số điều của các Nghị định liên quan đến thực hiện Nghị quyết của Quốc hội quy định một số cơ chế, chính sách tháo gỡ khó khăn, vướng mắc trong tổ chức thi hành Luật Đất đai). Đồng thời, đề nghị liệt kê cụ thể tại phạm vi điều chỉnh về việc quy định chi tiết điều, khoản nào của Nghị quyết, các Nghị định liên quan đến thực hiện Nghị quyết được sửa đổi, bổ sung.</w:t>
            </w:r>
          </w:p>
        </w:tc>
        <w:tc>
          <w:tcPr>
            <w:tcW w:w="3084" w:type="dxa"/>
          </w:tcPr>
          <w:p w14:paraId="727EA530" w14:textId="77777777" w:rsidR="00311C9B" w:rsidRPr="008166F6" w:rsidRDefault="00311C9B" w:rsidP="008166F6">
            <w:pPr>
              <w:widowControl w:val="0"/>
              <w:outlineLvl w:val="0"/>
              <w:rPr>
                <w:b/>
                <w:bCs/>
                <w:sz w:val="22"/>
                <w:szCs w:val="22"/>
                <w:lang w:eastAsia="en-US"/>
              </w:rPr>
            </w:pPr>
          </w:p>
        </w:tc>
      </w:tr>
      <w:tr w:rsidR="005B4974" w:rsidRPr="008166F6" w14:paraId="1569FE62" w14:textId="77777777" w:rsidTr="00311C9B">
        <w:tc>
          <w:tcPr>
            <w:tcW w:w="5665" w:type="dxa"/>
          </w:tcPr>
          <w:p w14:paraId="52B0AC91" w14:textId="77777777" w:rsidR="00CE3D66" w:rsidRPr="008166F6" w:rsidRDefault="00CE3D66" w:rsidP="008166F6">
            <w:pPr>
              <w:widowControl w:val="0"/>
              <w:jc w:val="both"/>
              <w:outlineLvl w:val="0"/>
              <w:rPr>
                <w:b/>
                <w:bCs/>
                <w:sz w:val="22"/>
                <w:szCs w:val="22"/>
                <w:lang w:eastAsia="en-US"/>
              </w:rPr>
            </w:pPr>
          </w:p>
        </w:tc>
        <w:tc>
          <w:tcPr>
            <w:tcW w:w="3544" w:type="dxa"/>
          </w:tcPr>
          <w:p w14:paraId="5ED91097" w14:textId="00DDC71C" w:rsidR="00CE3D66" w:rsidRPr="008166F6" w:rsidRDefault="00CE3D66" w:rsidP="008166F6">
            <w:pPr>
              <w:widowControl w:val="0"/>
              <w:jc w:val="center"/>
              <w:rPr>
                <w:sz w:val="22"/>
                <w:szCs w:val="22"/>
                <w:lang w:val="en-US" w:eastAsia="en-US"/>
              </w:rPr>
            </w:pPr>
            <w:r w:rsidRPr="008166F6">
              <w:rPr>
                <w:sz w:val="22"/>
                <w:szCs w:val="22"/>
                <w:lang w:val="en-US" w:eastAsia="en-US"/>
              </w:rPr>
              <w:t>Bộ Văn hóa, Thể thao và Du lịch</w:t>
            </w:r>
          </w:p>
        </w:tc>
        <w:tc>
          <w:tcPr>
            <w:tcW w:w="2835" w:type="dxa"/>
          </w:tcPr>
          <w:p w14:paraId="485E497F" w14:textId="7112860C" w:rsidR="00CE3D66" w:rsidRPr="008166F6" w:rsidRDefault="00F4131B" w:rsidP="008166F6">
            <w:pPr>
              <w:widowControl w:val="0"/>
              <w:jc w:val="both"/>
              <w:rPr>
                <w:sz w:val="22"/>
                <w:szCs w:val="22"/>
                <w:lang w:eastAsia="en-US"/>
              </w:rPr>
            </w:pPr>
            <w:r w:rsidRPr="008166F6">
              <w:rPr>
                <w:sz w:val="22"/>
                <w:szCs w:val="22"/>
                <w:lang w:eastAsia="en-US"/>
              </w:rPr>
              <w:t xml:space="preserve">Theo khoản 1 Điều 1, ngoài việc quy định chi tiết và hướng dẫn một số điều của Nghị quyết số .... /2025/QH15, dự thảo Nghị định còn có phạm vi: (1) Sửa đổi, bổ sung một số điều của các Nghị định liên quan đến thực hiện Nghị quyết số .... </w:t>
            </w:r>
            <w:r w:rsidRPr="008166F6">
              <w:rPr>
                <w:sz w:val="22"/>
                <w:szCs w:val="22"/>
                <w:lang w:eastAsia="en-US"/>
              </w:rPr>
              <w:lastRenderedPageBreak/>
              <w:t>/2025/QH15; sửa đổi, bổ sung quy định về giá đất; sửa đổi, bổ sung quy định về phân cấp, phân quyền, phân định thẩm quyền trong lĩnh vực đất đai liên quan đến thực hiện Nghị quyết số .... /2025/QH15. Như vậy, phạm vi điều chỉnh quy định khoản 1 Điều 1 chưa thống nhất với tên gọi của dự thảo Nghị định (Quy định chi tiết và hướng dẫn một số điều của Nghị quyết của Quốc hội quy định một số cơ chế, chính sách tháo gỡ khó khăn, vướng mắc trong tổ chức thi hành Luật Đất đai).</w:t>
            </w:r>
          </w:p>
        </w:tc>
        <w:tc>
          <w:tcPr>
            <w:tcW w:w="3084" w:type="dxa"/>
          </w:tcPr>
          <w:p w14:paraId="64366267" w14:textId="77777777" w:rsidR="00CE3D66" w:rsidRPr="008166F6" w:rsidRDefault="00CE3D66" w:rsidP="008166F6">
            <w:pPr>
              <w:widowControl w:val="0"/>
              <w:outlineLvl w:val="0"/>
              <w:rPr>
                <w:b/>
                <w:bCs/>
                <w:sz w:val="22"/>
                <w:szCs w:val="22"/>
                <w:lang w:eastAsia="en-US"/>
              </w:rPr>
            </w:pPr>
          </w:p>
        </w:tc>
      </w:tr>
      <w:tr w:rsidR="005B4974" w:rsidRPr="008166F6" w14:paraId="54E01237" w14:textId="7F94276F" w:rsidTr="00311C9B">
        <w:tc>
          <w:tcPr>
            <w:tcW w:w="5665" w:type="dxa"/>
          </w:tcPr>
          <w:p w14:paraId="4B74A4B8" w14:textId="77777777" w:rsidR="00311C9B" w:rsidRPr="008166F6" w:rsidRDefault="00311C9B" w:rsidP="008166F6">
            <w:pPr>
              <w:widowControl w:val="0"/>
              <w:jc w:val="both"/>
              <w:rPr>
                <w:sz w:val="22"/>
                <w:szCs w:val="22"/>
                <w:lang w:eastAsia="en-US"/>
              </w:rPr>
            </w:pPr>
            <w:r w:rsidRPr="008166F6">
              <w:rPr>
                <w:sz w:val="22"/>
                <w:szCs w:val="22"/>
                <w:lang w:eastAsia="en-US"/>
              </w:rPr>
              <w:lastRenderedPageBreak/>
              <w:t>1. Nghị định này quy định:</w:t>
            </w:r>
          </w:p>
        </w:tc>
        <w:tc>
          <w:tcPr>
            <w:tcW w:w="3544" w:type="dxa"/>
          </w:tcPr>
          <w:p w14:paraId="4B81D82A" w14:textId="77777777" w:rsidR="00311C9B" w:rsidRPr="008166F6" w:rsidRDefault="00311C9B" w:rsidP="008166F6">
            <w:pPr>
              <w:widowControl w:val="0"/>
              <w:jc w:val="center"/>
              <w:rPr>
                <w:sz w:val="22"/>
                <w:szCs w:val="22"/>
                <w:lang w:eastAsia="en-US"/>
              </w:rPr>
            </w:pPr>
          </w:p>
        </w:tc>
        <w:tc>
          <w:tcPr>
            <w:tcW w:w="2835" w:type="dxa"/>
          </w:tcPr>
          <w:p w14:paraId="7EDAF74D" w14:textId="77777777" w:rsidR="00311C9B" w:rsidRPr="008166F6" w:rsidRDefault="00311C9B" w:rsidP="008166F6">
            <w:pPr>
              <w:widowControl w:val="0"/>
              <w:jc w:val="both"/>
              <w:rPr>
                <w:sz w:val="22"/>
                <w:szCs w:val="22"/>
                <w:lang w:eastAsia="en-US"/>
              </w:rPr>
            </w:pPr>
          </w:p>
        </w:tc>
        <w:tc>
          <w:tcPr>
            <w:tcW w:w="3084" w:type="dxa"/>
          </w:tcPr>
          <w:p w14:paraId="71B9B70C" w14:textId="77777777" w:rsidR="00311C9B" w:rsidRPr="008166F6" w:rsidRDefault="00311C9B" w:rsidP="008166F6">
            <w:pPr>
              <w:widowControl w:val="0"/>
              <w:rPr>
                <w:sz w:val="22"/>
                <w:szCs w:val="22"/>
                <w:lang w:eastAsia="en-US"/>
              </w:rPr>
            </w:pPr>
          </w:p>
        </w:tc>
      </w:tr>
      <w:tr w:rsidR="005B4974" w:rsidRPr="008166F6" w14:paraId="142413B2" w14:textId="7CB02C96" w:rsidTr="00311C9B">
        <w:tc>
          <w:tcPr>
            <w:tcW w:w="5665" w:type="dxa"/>
          </w:tcPr>
          <w:p w14:paraId="3327ACFC" w14:textId="77777777" w:rsidR="00311C9B" w:rsidRPr="008166F6" w:rsidRDefault="00311C9B" w:rsidP="008166F6">
            <w:pPr>
              <w:widowControl w:val="0"/>
              <w:jc w:val="both"/>
              <w:rPr>
                <w:sz w:val="22"/>
                <w:szCs w:val="22"/>
                <w:lang w:eastAsia="en-US"/>
              </w:rPr>
            </w:pPr>
            <w:r w:rsidRPr="008166F6">
              <w:rPr>
                <w:sz w:val="22"/>
                <w:szCs w:val="22"/>
                <w:lang w:eastAsia="en-US"/>
              </w:rPr>
              <w:t>a) Quy định chi tiết và hướng dẫn một số điều của Nghị quyết số .... /2025/QH15;</w:t>
            </w:r>
          </w:p>
        </w:tc>
        <w:tc>
          <w:tcPr>
            <w:tcW w:w="3544" w:type="dxa"/>
          </w:tcPr>
          <w:p w14:paraId="154F80DF" w14:textId="55E442BD" w:rsidR="00311C9B" w:rsidRPr="008166F6" w:rsidRDefault="00F4131B" w:rsidP="008166F6">
            <w:pPr>
              <w:widowControl w:val="0"/>
              <w:jc w:val="center"/>
              <w:rPr>
                <w:sz w:val="22"/>
                <w:szCs w:val="22"/>
                <w:lang w:eastAsia="en-US"/>
              </w:rPr>
            </w:pPr>
            <w:r w:rsidRPr="008166F6">
              <w:rPr>
                <w:sz w:val="22"/>
                <w:szCs w:val="22"/>
                <w:lang w:val="en-US" w:eastAsia="en-US"/>
              </w:rPr>
              <w:t>Bộ Văn hóa, Thể thao và Du lịch</w:t>
            </w:r>
          </w:p>
        </w:tc>
        <w:tc>
          <w:tcPr>
            <w:tcW w:w="2835" w:type="dxa"/>
          </w:tcPr>
          <w:p w14:paraId="23C07583" w14:textId="35D80D69" w:rsidR="00311C9B" w:rsidRPr="008166F6" w:rsidRDefault="00F4131B" w:rsidP="008166F6">
            <w:pPr>
              <w:widowControl w:val="0"/>
              <w:jc w:val="both"/>
              <w:rPr>
                <w:sz w:val="22"/>
                <w:szCs w:val="22"/>
                <w:lang w:eastAsia="en-US"/>
              </w:rPr>
            </w:pPr>
            <w:r w:rsidRPr="008166F6">
              <w:rPr>
                <w:sz w:val="22"/>
                <w:szCs w:val="22"/>
                <w:lang w:eastAsia="en-US"/>
              </w:rPr>
              <w:t>Tại điểm a khoản 1 Điều 1: Cơ quan chủ trì soạn thảo cần nêu rõ những điều, khoản của Nghị quyết số .... /2025/QH15 được quy định chi tiết, những nội dung được hướng dẫn tại dự thảo Nghị định, bảo đảm phù hợp với quy định tại Điều 65 Nghị định số 78/2025/NĐ-CP ngày 01/4/2025 của Chính phủ quy định chi tiết một số điều và biện pháp để tổ chức, hướng dẫn thi hành Luật Ban hành văn bản quy phạm pháp luật (được sửa đổi, bổ sung bởi Nghị định số 187/2025/NĐ-CP).</w:t>
            </w:r>
          </w:p>
        </w:tc>
        <w:tc>
          <w:tcPr>
            <w:tcW w:w="3084" w:type="dxa"/>
          </w:tcPr>
          <w:p w14:paraId="0DAB5F9F" w14:textId="77777777" w:rsidR="00311C9B" w:rsidRPr="008166F6" w:rsidRDefault="00311C9B" w:rsidP="008166F6">
            <w:pPr>
              <w:widowControl w:val="0"/>
              <w:rPr>
                <w:sz w:val="22"/>
                <w:szCs w:val="22"/>
                <w:lang w:eastAsia="en-US"/>
              </w:rPr>
            </w:pPr>
          </w:p>
        </w:tc>
      </w:tr>
      <w:tr w:rsidR="005B4974" w:rsidRPr="008166F6" w14:paraId="6FE022E9" w14:textId="0280043F" w:rsidTr="00311C9B">
        <w:tc>
          <w:tcPr>
            <w:tcW w:w="5665" w:type="dxa"/>
          </w:tcPr>
          <w:p w14:paraId="47144677" w14:textId="77777777" w:rsidR="00311C9B" w:rsidRPr="008166F6" w:rsidRDefault="00311C9B" w:rsidP="008166F6">
            <w:pPr>
              <w:widowControl w:val="0"/>
              <w:jc w:val="both"/>
              <w:rPr>
                <w:sz w:val="22"/>
                <w:szCs w:val="22"/>
                <w:lang w:eastAsia="en-US"/>
              </w:rPr>
            </w:pPr>
            <w:r w:rsidRPr="008166F6">
              <w:rPr>
                <w:sz w:val="22"/>
                <w:szCs w:val="22"/>
                <w:lang w:eastAsia="en-US"/>
              </w:rPr>
              <w:lastRenderedPageBreak/>
              <w:t>b) Sửa đổi, bổ sung một số điều của các Nghị định liên quan đến thực hiện Nghị quyết số .... /2025/QH15;</w:t>
            </w:r>
          </w:p>
        </w:tc>
        <w:tc>
          <w:tcPr>
            <w:tcW w:w="3544" w:type="dxa"/>
          </w:tcPr>
          <w:p w14:paraId="3FA799F0" w14:textId="77777777" w:rsidR="00311C9B" w:rsidRPr="008166F6" w:rsidRDefault="00311C9B" w:rsidP="008166F6">
            <w:pPr>
              <w:widowControl w:val="0"/>
              <w:jc w:val="center"/>
              <w:rPr>
                <w:sz w:val="22"/>
                <w:szCs w:val="22"/>
                <w:lang w:eastAsia="en-US"/>
              </w:rPr>
            </w:pPr>
          </w:p>
        </w:tc>
        <w:tc>
          <w:tcPr>
            <w:tcW w:w="2835" w:type="dxa"/>
          </w:tcPr>
          <w:p w14:paraId="385E9F87" w14:textId="77777777" w:rsidR="00311C9B" w:rsidRPr="008166F6" w:rsidRDefault="00311C9B" w:rsidP="008166F6">
            <w:pPr>
              <w:widowControl w:val="0"/>
              <w:jc w:val="both"/>
              <w:rPr>
                <w:sz w:val="22"/>
                <w:szCs w:val="22"/>
                <w:lang w:eastAsia="en-US"/>
              </w:rPr>
            </w:pPr>
          </w:p>
        </w:tc>
        <w:tc>
          <w:tcPr>
            <w:tcW w:w="3084" w:type="dxa"/>
          </w:tcPr>
          <w:p w14:paraId="042FA22F" w14:textId="77777777" w:rsidR="00311C9B" w:rsidRPr="008166F6" w:rsidRDefault="00311C9B" w:rsidP="008166F6">
            <w:pPr>
              <w:widowControl w:val="0"/>
              <w:rPr>
                <w:sz w:val="22"/>
                <w:szCs w:val="22"/>
                <w:lang w:eastAsia="en-US"/>
              </w:rPr>
            </w:pPr>
          </w:p>
        </w:tc>
      </w:tr>
      <w:tr w:rsidR="005B4974" w:rsidRPr="008166F6" w14:paraId="4623ED7A" w14:textId="326D8885" w:rsidTr="00311C9B">
        <w:tc>
          <w:tcPr>
            <w:tcW w:w="5665" w:type="dxa"/>
          </w:tcPr>
          <w:p w14:paraId="04A84321" w14:textId="77777777" w:rsidR="00311C9B" w:rsidRPr="008166F6" w:rsidRDefault="00311C9B" w:rsidP="008166F6">
            <w:pPr>
              <w:widowControl w:val="0"/>
              <w:jc w:val="both"/>
              <w:rPr>
                <w:sz w:val="22"/>
                <w:szCs w:val="22"/>
                <w:lang w:eastAsia="en-US"/>
              </w:rPr>
            </w:pPr>
            <w:r w:rsidRPr="008166F6">
              <w:rPr>
                <w:sz w:val="22"/>
                <w:szCs w:val="22"/>
                <w:lang w:eastAsia="en-US"/>
              </w:rPr>
              <w:t xml:space="preserve">c) Sửa đổi, bổ sung quy định về giá đất. </w:t>
            </w:r>
          </w:p>
        </w:tc>
        <w:tc>
          <w:tcPr>
            <w:tcW w:w="3544" w:type="dxa"/>
          </w:tcPr>
          <w:p w14:paraId="1687614C" w14:textId="4F09D9B3" w:rsidR="00311C9B" w:rsidRPr="008166F6" w:rsidRDefault="00F4131B" w:rsidP="008166F6">
            <w:pPr>
              <w:widowControl w:val="0"/>
              <w:jc w:val="center"/>
              <w:rPr>
                <w:sz w:val="22"/>
                <w:szCs w:val="22"/>
                <w:lang w:eastAsia="en-US"/>
              </w:rPr>
            </w:pPr>
            <w:r w:rsidRPr="008166F6">
              <w:rPr>
                <w:sz w:val="22"/>
                <w:szCs w:val="22"/>
                <w:lang w:val="en-US" w:eastAsia="en-US"/>
              </w:rPr>
              <w:t>Bộ Văn hóa, Thể thao và Du lịch</w:t>
            </w:r>
          </w:p>
        </w:tc>
        <w:tc>
          <w:tcPr>
            <w:tcW w:w="2835" w:type="dxa"/>
          </w:tcPr>
          <w:p w14:paraId="1AC24E57" w14:textId="47B0782D" w:rsidR="00311C9B" w:rsidRPr="008166F6" w:rsidRDefault="00F4131B" w:rsidP="008166F6">
            <w:pPr>
              <w:widowControl w:val="0"/>
              <w:jc w:val="both"/>
              <w:rPr>
                <w:sz w:val="22"/>
                <w:szCs w:val="22"/>
                <w:lang w:eastAsia="en-US"/>
              </w:rPr>
            </w:pPr>
            <w:r w:rsidRPr="008166F6">
              <w:rPr>
                <w:sz w:val="22"/>
                <w:szCs w:val="22"/>
                <w:lang w:eastAsia="en-US"/>
              </w:rPr>
              <w:t>Cần xác định rõ văn bản quy phạm pháp luật</w:t>
            </w:r>
            <w:r w:rsidRPr="008166F6">
              <w:rPr>
                <w:sz w:val="22"/>
                <w:szCs w:val="22"/>
                <w:lang w:val="en-US" w:eastAsia="en-US"/>
              </w:rPr>
              <w:t xml:space="preserve"> </w:t>
            </w:r>
            <w:r w:rsidRPr="008166F6">
              <w:rPr>
                <w:sz w:val="22"/>
                <w:szCs w:val="22"/>
                <w:lang w:eastAsia="en-US"/>
              </w:rPr>
              <w:t>có quy định về giá đất được sửa đổi, bổ sung tại dự thảo Nghị định</w:t>
            </w:r>
          </w:p>
        </w:tc>
        <w:tc>
          <w:tcPr>
            <w:tcW w:w="3084" w:type="dxa"/>
          </w:tcPr>
          <w:p w14:paraId="2F1B1D91" w14:textId="77777777" w:rsidR="00311C9B" w:rsidRPr="008166F6" w:rsidRDefault="00311C9B" w:rsidP="008166F6">
            <w:pPr>
              <w:widowControl w:val="0"/>
              <w:rPr>
                <w:sz w:val="22"/>
                <w:szCs w:val="22"/>
                <w:lang w:eastAsia="en-US"/>
              </w:rPr>
            </w:pPr>
          </w:p>
        </w:tc>
      </w:tr>
      <w:tr w:rsidR="005B4974" w:rsidRPr="008166F6" w14:paraId="023FE72E" w14:textId="3E4A044D" w:rsidTr="00311C9B">
        <w:tc>
          <w:tcPr>
            <w:tcW w:w="5665" w:type="dxa"/>
          </w:tcPr>
          <w:p w14:paraId="6B5A4CC4" w14:textId="77777777" w:rsidR="00311C9B" w:rsidRPr="008166F6" w:rsidRDefault="00311C9B" w:rsidP="008166F6">
            <w:pPr>
              <w:widowControl w:val="0"/>
              <w:jc w:val="both"/>
              <w:rPr>
                <w:sz w:val="22"/>
                <w:szCs w:val="22"/>
                <w:lang w:eastAsia="en-US"/>
              </w:rPr>
            </w:pPr>
            <w:r w:rsidRPr="008166F6">
              <w:rPr>
                <w:sz w:val="22"/>
                <w:szCs w:val="22"/>
                <w:lang w:eastAsia="en-US"/>
              </w:rPr>
              <w:t>d) Sửa đổi, bổ sung quy định về phân cấp, phân quyền, phân định thẩm quyền trong lĩnh vực đất đai liên quan đến thực hiện Nghị quyết số .... /2025/QH15.</w:t>
            </w:r>
          </w:p>
        </w:tc>
        <w:tc>
          <w:tcPr>
            <w:tcW w:w="3544" w:type="dxa"/>
          </w:tcPr>
          <w:p w14:paraId="0AFFA0B1" w14:textId="77777777" w:rsidR="00311C9B" w:rsidRPr="008166F6" w:rsidRDefault="00311C9B" w:rsidP="008166F6">
            <w:pPr>
              <w:widowControl w:val="0"/>
              <w:jc w:val="center"/>
              <w:rPr>
                <w:sz w:val="22"/>
                <w:szCs w:val="22"/>
                <w:lang w:eastAsia="en-US"/>
              </w:rPr>
            </w:pPr>
          </w:p>
        </w:tc>
        <w:tc>
          <w:tcPr>
            <w:tcW w:w="2835" w:type="dxa"/>
          </w:tcPr>
          <w:p w14:paraId="70A7DB40" w14:textId="77777777" w:rsidR="00311C9B" w:rsidRPr="008166F6" w:rsidRDefault="00311C9B" w:rsidP="008166F6">
            <w:pPr>
              <w:widowControl w:val="0"/>
              <w:jc w:val="both"/>
              <w:rPr>
                <w:sz w:val="22"/>
                <w:szCs w:val="22"/>
                <w:lang w:eastAsia="en-US"/>
              </w:rPr>
            </w:pPr>
          </w:p>
        </w:tc>
        <w:tc>
          <w:tcPr>
            <w:tcW w:w="3084" w:type="dxa"/>
          </w:tcPr>
          <w:p w14:paraId="3893DE25" w14:textId="77777777" w:rsidR="00311C9B" w:rsidRPr="008166F6" w:rsidRDefault="00311C9B" w:rsidP="008166F6">
            <w:pPr>
              <w:widowControl w:val="0"/>
              <w:rPr>
                <w:sz w:val="22"/>
                <w:szCs w:val="22"/>
                <w:lang w:eastAsia="en-US"/>
              </w:rPr>
            </w:pPr>
          </w:p>
        </w:tc>
      </w:tr>
      <w:tr w:rsidR="005B4974" w:rsidRPr="008166F6" w14:paraId="2303EAED" w14:textId="1BBDFD45" w:rsidTr="00311C9B">
        <w:tc>
          <w:tcPr>
            <w:tcW w:w="5665" w:type="dxa"/>
          </w:tcPr>
          <w:p w14:paraId="68947972" w14:textId="77777777" w:rsidR="00311C9B" w:rsidRPr="008166F6" w:rsidRDefault="00311C9B" w:rsidP="008166F6">
            <w:pPr>
              <w:widowControl w:val="0"/>
              <w:jc w:val="both"/>
              <w:rPr>
                <w:sz w:val="22"/>
                <w:szCs w:val="22"/>
                <w:lang w:eastAsia="en-US"/>
              </w:rPr>
            </w:pPr>
            <w:r w:rsidRPr="008166F6">
              <w:rPr>
                <w:sz w:val="22"/>
                <w:szCs w:val="22"/>
                <w:lang w:eastAsia="en-US"/>
              </w:rPr>
              <w:t xml:space="preserve">2. Các nội dung quy định chi tiết về tiền sử dụng đất, tiền thuê đất trong Nghị quyết số .... /2025/QH15 thực hiện theo Nghị định của Chính phủ về tiền sử dụng đất, tiền thuê đất, gồm: </w:t>
            </w:r>
          </w:p>
        </w:tc>
        <w:tc>
          <w:tcPr>
            <w:tcW w:w="3544" w:type="dxa"/>
          </w:tcPr>
          <w:p w14:paraId="0461F3BD" w14:textId="77777777" w:rsidR="00311C9B" w:rsidRPr="008166F6" w:rsidRDefault="00311C9B" w:rsidP="008166F6">
            <w:pPr>
              <w:widowControl w:val="0"/>
              <w:jc w:val="center"/>
              <w:rPr>
                <w:sz w:val="22"/>
                <w:szCs w:val="22"/>
                <w:lang w:eastAsia="en-US"/>
              </w:rPr>
            </w:pPr>
          </w:p>
        </w:tc>
        <w:tc>
          <w:tcPr>
            <w:tcW w:w="2835" w:type="dxa"/>
          </w:tcPr>
          <w:p w14:paraId="1181E9F7" w14:textId="77777777" w:rsidR="00311C9B" w:rsidRPr="008166F6" w:rsidRDefault="00311C9B" w:rsidP="008166F6">
            <w:pPr>
              <w:widowControl w:val="0"/>
              <w:jc w:val="both"/>
              <w:rPr>
                <w:sz w:val="22"/>
                <w:szCs w:val="22"/>
                <w:lang w:eastAsia="en-US"/>
              </w:rPr>
            </w:pPr>
          </w:p>
        </w:tc>
        <w:tc>
          <w:tcPr>
            <w:tcW w:w="3084" w:type="dxa"/>
          </w:tcPr>
          <w:p w14:paraId="62AA1303" w14:textId="77777777" w:rsidR="00311C9B" w:rsidRPr="008166F6" w:rsidRDefault="00311C9B" w:rsidP="008166F6">
            <w:pPr>
              <w:widowControl w:val="0"/>
              <w:rPr>
                <w:sz w:val="22"/>
                <w:szCs w:val="22"/>
                <w:lang w:eastAsia="en-US"/>
              </w:rPr>
            </w:pPr>
          </w:p>
        </w:tc>
      </w:tr>
      <w:tr w:rsidR="005B4974" w:rsidRPr="008166F6" w14:paraId="1ED3097A" w14:textId="31A836DA" w:rsidTr="00311C9B">
        <w:tc>
          <w:tcPr>
            <w:tcW w:w="5665" w:type="dxa"/>
          </w:tcPr>
          <w:p w14:paraId="68584EC7" w14:textId="77777777" w:rsidR="00311C9B" w:rsidRPr="008166F6" w:rsidRDefault="00311C9B" w:rsidP="008166F6">
            <w:pPr>
              <w:widowControl w:val="0"/>
              <w:jc w:val="both"/>
              <w:rPr>
                <w:sz w:val="22"/>
                <w:szCs w:val="22"/>
                <w:lang w:eastAsia="en-US"/>
              </w:rPr>
            </w:pPr>
            <w:r w:rsidRPr="008166F6">
              <w:rPr>
                <w:sz w:val="22"/>
                <w:szCs w:val="22"/>
                <w:lang w:eastAsia="en-US"/>
              </w:rPr>
              <w:t xml:space="preserve">a) Quy định về khấu trừ số tiền bồi thường, hỗ trợ, tái định cư mà nhà đầu tư đã ứng trước vào tiền sử dụng đất, tiền thuê đất phải nộp; </w:t>
            </w:r>
          </w:p>
        </w:tc>
        <w:tc>
          <w:tcPr>
            <w:tcW w:w="3544" w:type="dxa"/>
          </w:tcPr>
          <w:p w14:paraId="1F769A84" w14:textId="77777777" w:rsidR="00311C9B" w:rsidRPr="008166F6" w:rsidRDefault="00311C9B" w:rsidP="008166F6">
            <w:pPr>
              <w:widowControl w:val="0"/>
              <w:jc w:val="center"/>
              <w:rPr>
                <w:sz w:val="22"/>
                <w:szCs w:val="22"/>
                <w:lang w:eastAsia="en-US"/>
              </w:rPr>
            </w:pPr>
          </w:p>
        </w:tc>
        <w:tc>
          <w:tcPr>
            <w:tcW w:w="2835" w:type="dxa"/>
          </w:tcPr>
          <w:p w14:paraId="5AEEBEF6" w14:textId="77777777" w:rsidR="00311C9B" w:rsidRPr="008166F6" w:rsidRDefault="00311C9B" w:rsidP="008166F6">
            <w:pPr>
              <w:widowControl w:val="0"/>
              <w:jc w:val="both"/>
              <w:rPr>
                <w:sz w:val="22"/>
                <w:szCs w:val="22"/>
                <w:lang w:eastAsia="en-US"/>
              </w:rPr>
            </w:pPr>
          </w:p>
        </w:tc>
        <w:tc>
          <w:tcPr>
            <w:tcW w:w="3084" w:type="dxa"/>
          </w:tcPr>
          <w:p w14:paraId="1D4D1E17" w14:textId="77777777" w:rsidR="00311C9B" w:rsidRPr="008166F6" w:rsidRDefault="00311C9B" w:rsidP="008166F6">
            <w:pPr>
              <w:widowControl w:val="0"/>
              <w:rPr>
                <w:sz w:val="22"/>
                <w:szCs w:val="22"/>
                <w:lang w:eastAsia="en-US"/>
              </w:rPr>
            </w:pPr>
          </w:p>
        </w:tc>
      </w:tr>
      <w:tr w:rsidR="005B4974" w:rsidRPr="008166F6" w14:paraId="4A66DCDB" w14:textId="32882A7A" w:rsidTr="00311C9B">
        <w:tc>
          <w:tcPr>
            <w:tcW w:w="5665" w:type="dxa"/>
          </w:tcPr>
          <w:p w14:paraId="211F575A" w14:textId="77777777" w:rsidR="00311C9B" w:rsidRPr="008166F6" w:rsidRDefault="00311C9B" w:rsidP="008166F6">
            <w:pPr>
              <w:widowControl w:val="0"/>
              <w:jc w:val="both"/>
              <w:rPr>
                <w:sz w:val="22"/>
                <w:szCs w:val="22"/>
                <w:lang w:eastAsia="en-US"/>
              </w:rPr>
            </w:pPr>
            <w:r w:rsidRPr="008166F6">
              <w:rPr>
                <w:sz w:val="22"/>
                <w:szCs w:val="22"/>
                <w:lang w:eastAsia="en-US"/>
              </w:rPr>
              <w:t xml:space="preserve">b) Quy định về căn cứ tính tiền sử dụng đất, tiền thuê đất; </w:t>
            </w:r>
          </w:p>
        </w:tc>
        <w:tc>
          <w:tcPr>
            <w:tcW w:w="3544" w:type="dxa"/>
          </w:tcPr>
          <w:p w14:paraId="75A31C99" w14:textId="77777777" w:rsidR="00311C9B" w:rsidRPr="008166F6" w:rsidRDefault="00311C9B" w:rsidP="008166F6">
            <w:pPr>
              <w:widowControl w:val="0"/>
              <w:jc w:val="center"/>
              <w:rPr>
                <w:sz w:val="22"/>
                <w:szCs w:val="22"/>
                <w:lang w:eastAsia="en-US"/>
              </w:rPr>
            </w:pPr>
          </w:p>
        </w:tc>
        <w:tc>
          <w:tcPr>
            <w:tcW w:w="2835" w:type="dxa"/>
          </w:tcPr>
          <w:p w14:paraId="48CD977E" w14:textId="77777777" w:rsidR="00311C9B" w:rsidRPr="008166F6" w:rsidRDefault="00311C9B" w:rsidP="008166F6">
            <w:pPr>
              <w:widowControl w:val="0"/>
              <w:jc w:val="both"/>
              <w:rPr>
                <w:sz w:val="22"/>
                <w:szCs w:val="22"/>
                <w:lang w:eastAsia="en-US"/>
              </w:rPr>
            </w:pPr>
          </w:p>
        </w:tc>
        <w:tc>
          <w:tcPr>
            <w:tcW w:w="3084" w:type="dxa"/>
          </w:tcPr>
          <w:p w14:paraId="2CD26728" w14:textId="77777777" w:rsidR="00311C9B" w:rsidRPr="008166F6" w:rsidRDefault="00311C9B" w:rsidP="008166F6">
            <w:pPr>
              <w:widowControl w:val="0"/>
              <w:rPr>
                <w:sz w:val="22"/>
                <w:szCs w:val="22"/>
                <w:lang w:eastAsia="en-US"/>
              </w:rPr>
            </w:pPr>
          </w:p>
        </w:tc>
      </w:tr>
      <w:tr w:rsidR="005B4974" w:rsidRPr="008166F6" w14:paraId="3F472C9E" w14:textId="1ECC4565" w:rsidTr="00311C9B">
        <w:tc>
          <w:tcPr>
            <w:tcW w:w="5665" w:type="dxa"/>
          </w:tcPr>
          <w:p w14:paraId="67338A22" w14:textId="77777777" w:rsidR="00BA68C3" w:rsidRPr="008166F6" w:rsidRDefault="00BA68C3" w:rsidP="008166F6">
            <w:pPr>
              <w:widowControl w:val="0"/>
              <w:jc w:val="both"/>
              <w:rPr>
                <w:sz w:val="22"/>
                <w:szCs w:val="22"/>
                <w:lang w:eastAsia="en-US"/>
              </w:rPr>
            </w:pPr>
            <w:r w:rsidRPr="008166F6">
              <w:rPr>
                <w:sz w:val="22"/>
                <w:szCs w:val="22"/>
                <w:lang w:eastAsia="en-US"/>
              </w:rPr>
              <w:t xml:space="preserve">c) Quy định </w:t>
            </w:r>
            <w:r w:rsidRPr="008166F6">
              <w:rPr>
                <w:sz w:val="22"/>
                <w:szCs w:val="22"/>
                <w:lang w:val="en-US" w:eastAsia="en-US"/>
              </w:rPr>
              <w:t xml:space="preserve">về </w:t>
            </w:r>
            <w:r w:rsidRPr="008166F6">
              <w:rPr>
                <w:sz w:val="22"/>
                <w:szCs w:val="22"/>
                <w:lang w:eastAsia="en-US"/>
              </w:rPr>
              <w:t xml:space="preserve">tiền sử dụng đất, tiền thuê đất </w:t>
            </w:r>
            <w:r w:rsidRPr="008166F6">
              <w:rPr>
                <w:sz w:val="22"/>
                <w:szCs w:val="22"/>
                <w:lang w:val="en-US" w:eastAsia="en-US"/>
              </w:rPr>
              <w:t xml:space="preserve">đối với </w:t>
            </w:r>
            <w:r w:rsidRPr="008166F6">
              <w:rPr>
                <w:sz w:val="22"/>
                <w:szCs w:val="22"/>
                <w:lang w:eastAsia="en-US"/>
              </w:rPr>
              <w:t>trường</w:t>
            </w:r>
            <w:r w:rsidRPr="008166F6">
              <w:rPr>
                <w:sz w:val="22"/>
                <w:szCs w:val="22"/>
                <w:lang w:val="en-US" w:eastAsia="en-US"/>
              </w:rPr>
              <w:t xml:space="preserve"> </w:t>
            </w:r>
            <w:r w:rsidRPr="008166F6">
              <w:rPr>
                <w:sz w:val="22"/>
                <w:szCs w:val="22"/>
                <w:lang w:eastAsia="en-US"/>
              </w:rPr>
              <w:t xml:space="preserve">hợp chuyển tiếp áp dụng giá đất cụ thể; </w:t>
            </w:r>
          </w:p>
        </w:tc>
        <w:tc>
          <w:tcPr>
            <w:tcW w:w="3544" w:type="dxa"/>
          </w:tcPr>
          <w:p w14:paraId="799320CB" w14:textId="092B50B0" w:rsidR="00BA68C3" w:rsidRPr="008166F6" w:rsidRDefault="00BA68C3" w:rsidP="008166F6">
            <w:pPr>
              <w:widowControl w:val="0"/>
              <w:jc w:val="center"/>
              <w:rPr>
                <w:sz w:val="22"/>
                <w:szCs w:val="22"/>
                <w:lang w:val="en-US" w:eastAsia="en-US"/>
              </w:rPr>
            </w:pPr>
            <w:r w:rsidRPr="008166F6">
              <w:rPr>
                <w:sz w:val="22"/>
                <w:szCs w:val="22"/>
                <w:lang w:val="en-US" w:eastAsia="en-US"/>
              </w:rPr>
              <w:t>Cục Quản lý tài nguyên nước</w:t>
            </w:r>
          </w:p>
        </w:tc>
        <w:tc>
          <w:tcPr>
            <w:tcW w:w="2835" w:type="dxa"/>
          </w:tcPr>
          <w:p w14:paraId="466AD5AC" w14:textId="551A2ACD" w:rsidR="00BA68C3" w:rsidRPr="008166F6" w:rsidRDefault="00BA68C3" w:rsidP="008166F6">
            <w:pPr>
              <w:widowControl w:val="0"/>
              <w:jc w:val="both"/>
              <w:rPr>
                <w:sz w:val="22"/>
                <w:szCs w:val="22"/>
                <w:lang w:eastAsia="en-US"/>
              </w:rPr>
            </w:pPr>
            <w:r w:rsidRPr="008166F6">
              <w:rPr>
                <w:rFonts w:eastAsia="Cambria Math"/>
                <w:sz w:val="22"/>
                <w:szCs w:val="22"/>
                <w:lang w:val="zu-ZA"/>
              </w:rPr>
              <w:t>Kiến nghị cơ quan chủ trì soạn thảo xem xét không quy định điểm c khoản 1 Điều 1 của dự thảo Nghị định về phạm vi điều chỉnh. Lý do: Nội dung tại điểm c khoản 1 Điều 1 đã nằm trong nội dung tại điểm a khoản 1 Điều 1. Đồng thời, cần nghiên cứu, rà soát để quy định chính xác phạm vi điều chỉnh của dự thảo Nghị định, không mở rộng phạm vi được giao tại Nghị quyết của Quốc hội</w:t>
            </w:r>
          </w:p>
        </w:tc>
        <w:tc>
          <w:tcPr>
            <w:tcW w:w="3084" w:type="dxa"/>
          </w:tcPr>
          <w:p w14:paraId="1D8F01B2" w14:textId="77777777" w:rsidR="00BA68C3" w:rsidRPr="008166F6" w:rsidRDefault="00BA68C3" w:rsidP="008166F6">
            <w:pPr>
              <w:widowControl w:val="0"/>
              <w:rPr>
                <w:sz w:val="22"/>
                <w:szCs w:val="22"/>
                <w:lang w:eastAsia="en-US"/>
              </w:rPr>
            </w:pPr>
          </w:p>
        </w:tc>
      </w:tr>
      <w:tr w:rsidR="005B4974" w:rsidRPr="008166F6" w14:paraId="71C56CB3" w14:textId="1240C084" w:rsidTr="00311C9B">
        <w:tc>
          <w:tcPr>
            <w:tcW w:w="5665" w:type="dxa"/>
          </w:tcPr>
          <w:p w14:paraId="28878350" w14:textId="77777777" w:rsidR="00BA68C3" w:rsidRPr="008166F6" w:rsidRDefault="00BA68C3" w:rsidP="008166F6">
            <w:pPr>
              <w:widowControl w:val="0"/>
              <w:jc w:val="both"/>
              <w:rPr>
                <w:sz w:val="22"/>
                <w:szCs w:val="22"/>
                <w:lang w:eastAsia="en-US"/>
              </w:rPr>
            </w:pPr>
            <w:r w:rsidRPr="008166F6">
              <w:rPr>
                <w:sz w:val="22"/>
                <w:szCs w:val="22"/>
                <w:lang w:eastAsia="en-US"/>
              </w:rPr>
              <w:t>d) Quy định về nộp tiền thuê đất, tiền chậm nộp tiền thuê đất đối với đơn vị sự nghiệp công lập chuyển hình thức thuê đất sang hình thức giao đất không thu tiền sử dụng đất.</w:t>
            </w:r>
          </w:p>
        </w:tc>
        <w:tc>
          <w:tcPr>
            <w:tcW w:w="3544" w:type="dxa"/>
          </w:tcPr>
          <w:p w14:paraId="5FEBD05D" w14:textId="29F2A752" w:rsidR="00BA68C3" w:rsidRPr="008166F6" w:rsidRDefault="00B26319" w:rsidP="008166F6">
            <w:pPr>
              <w:widowControl w:val="0"/>
              <w:jc w:val="center"/>
              <w:rPr>
                <w:sz w:val="22"/>
                <w:szCs w:val="22"/>
                <w:lang w:val="en-US" w:eastAsia="en-US"/>
              </w:rPr>
            </w:pPr>
            <w:r w:rsidRPr="008166F6">
              <w:rPr>
                <w:sz w:val="22"/>
                <w:szCs w:val="22"/>
                <w:lang w:val="en-US" w:eastAsia="en-US"/>
              </w:rPr>
              <w:t>Sở NNMT Đồng Tháp</w:t>
            </w:r>
          </w:p>
        </w:tc>
        <w:tc>
          <w:tcPr>
            <w:tcW w:w="2835" w:type="dxa"/>
          </w:tcPr>
          <w:p w14:paraId="602C5BE4" w14:textId="77777777" w:rsidR="00B26319" w:rsidRPr="008166F6" w:rsidRDefault="00B26319" w:rsidP="008166F6">
            <w:pPr>
              <w:widowControl w:val="0"/>
              <w:jc w:val="both"/>
              <w:rPr>
                <w:sz w:val="22"/>
                <w:szCs w:val="22"/>
                <w:lang w:eastAsia="en-US"/>
              </w:rPr>
            </w:pPr>
            <w:r w:rsidRPr="008166F6">
              <w:rPr>
                <w:sz w:val="22"/>
                <w:szCs w:val="22"/>
                <w:lang w:eastAsia="en-US"/>
              </w:rPr>
              <w:t xml:space="preserve">Tại điểm d khoản 2 Điều 1 của dự thảo Nghị định về phạm vi điều chỉnh của dự thảo Nghị định quy định các nội dung quy định chi tiết về tiền sử dụng đất, tiền thuê đất </w:t>
            </w:r>
            <w:r w:rsidRPr="008166F6">
              <w:rPr>
                <w:sz w:val="22"/>
                <w:szCs w:val="22"/>
                <w:lang w:eastAsia="en-US"/>
              </w:rPr>
              <w:lastRenderedPageBreak/>
              <w:t>trong Nghị quyết số.... /2025/QH15 thực hiện theo Nghị định của Chính phủ về tiền sử dụng đất, tiền thuê đất, gồm: “</w:t>
            </w:r>
            <w:r w:rsidRPr="008166F6">
              <w:rPr>
                <w:i/>
                <w:iCs/>
                <w:sz w:val="22"/>
                <w:szCs w:val="22"/>
                <w:lang w:eastAsia="en-US"/>
              </w:rPr>
              <w:t>d) Quy định về nộp tiền thuê đất, tiền chậm nộp tiền thuê đất đối với đơn vị sự nghiệp công lập chuyển hình thức thuê đất sang hình thức giao đất không thu tiền sử dụng đất</w:t>
            </w:r>
            <w:r w:rsidRPr="008166F6">
              <w:rPr>
                <w:sz w:val="22"/>
                <w:szCs w:val="22"/>
                <w:lang w:eastAsia="en-US"/>
              </w:rPr>
              <w:t xml:space="preserve">”.  </w:t>
            </w:r>
          </w:p>
          <w:p w14:paraId="48C1564A" w14:textId="20CE22E1" w:rsidR="00BA68C3" w:rsidRPr="008166F6" w:rsidRDefault="00B26319" w:rsidP="008166F6">
            <w:pPr>
              <w:widowControl w:val="0"/>
              <w:jc w:val="both"/>
              <w:rPr>
                <w:sz w:val="22"/>
                <w:szCs w:val="22"/>
                <w:lang w:eastAsia="en-US"/>
              </w:rPr>
            </w:pPr>
            <w:r w:rsidRPr="008166F6">
              <w:rPr>
                <w:sz w:val="22"/>
                <w:szCs w:val="22"/>
                <w:lang w:eastAsia="en-US"/>
              </w:rPr>
              <w:t xml:space="preserve">Tuy nhiên, hiện nay tại Nghị định số 103/2024/NĐ-CP ngày 30/7/2024 của Chính phủ quy định về tiền sử dụng đất, tiền thuê đất chưa có nội dung hướng dẫn xử lý cụ thể đối với trường hợp này. Hiện nay, các khoản tiền thuê đất phát sinh của các đơn vị sự nghiệp đã được cơ quan thuế thông báo và cập nhật vào hệ thống quản lý thuế tập trung (TMS), đã phát sinh tiền nợ gốc và tiền chậm nộp. Đề nghị Nghị định hướng dẫn rõ về cách thức xử lý các khoản nợ và tiền chậm nộp phát sinh trước thời điểm chuyển đổi hình thức sử dụng đất mà đơn vị sự nghiệp không phải nộp theo Nghị Quyết. Để đảm bảo cơ quan thuế thực hiện công tác quản lý nợ và cưỡng chế nợ thuế đúng quy định Luật Quản lý thuế, đảm bảo thu đúng, thu đủ vào </w:t>
            </w:r>
            <w:r w:rsidRPr="008166F6">
              <w:rPr>
                <w:sz w:val="22"/>
                <w:szCs w:val="22"/>
                <w:lang w:eastAsia="en-US"/>
              </w:rPr>
              <w:lastRenderedPageBreak/>
              <w:t>ngân sách nhà nước.</w:t>
            </w:r>
          </w:p>
        </w:tc>
        <w:tc>
          <w:tcPr>
            <w:tcW w:w="3084" w:type="dxa"/>
          </w:tcPr>
          <w:p w14:paraId="592639EE" w14:textId="77777777" w:rsidR="00BA68C3" w:rsidRPr="008166F6" w:rsidRDefault="00BA68C3" w:rsidP="008166F6">
            <w:pPr>
              <w:widowControl w:val="0"/>
              <w:rPr>
                <w:sz w:val="22"/>
                <w:szCs w:val="22"/>
                <w:lang w:eastAsia="en-US"/>
              </w:rPr>
            </w:pPr>
          </w:p>
        </w:tc>
      </w:tr>
      <w:tr w:rsidR="005B4974" w:rsidRPr="008166F6" w14:paraId="09EDC426" w14:textId="2A893F39" w:rsidTr="00311C9B">
        <w:tc>
          <w:tcPr>
            <w:tcW w:w="5665" w:type="dxa"/>
          </w:tcPr>
          <w:p w14:paraId="3DE80AA9" w14:textId="77777777" w:rsidR="00BA68C3" w:rsidRPr="008166F6" w:rsidRDefault="00BA68C3" w:rsidP="008166F6">
            <w:pPr>
              <w:widowControl w:val="0"/>
              <w:numPr>
                <w:ilvl w:val="0"/>
                <w:numId w:val="8"/>
              </w:numPr>
              <w:ind w:left="0" w:firstLine="0"/>
              <w:jc w:val="both"/>
              <w:outlineLvl w:val="0"/>
              <w:rPr>
                <w:b/>
                <w:bCs/>
                <w:sz w:val="22"/>
                <w:szCs w:val="22"/>
                <w:lang w:eastAsia="en-US"/>
              </w:rPr>
            </w:pPr>
            <w:r w:rsidRPr="008166F6">
              <w:rPr>
                <w:b/>
                <w:bCs/>
                <w:sz w:val="22"/>
                <w:szCs w:val="22"/>
                <w:lang w:eastAsia="en-US"/>
              </w:rPr>
              <w:lastRenderedPageBreak/>
              <w:t>Đối tượng áp dụng</w:t>
            </w:r>
          </w:p>
        </w:tc>
        <w:tc>
          <w:tcPr>
            <w:tcW w:w="3544" w:type="dxa"/>
          </w:tcPr>
          <w:p w14:paraId="08ED23F6" w14:textId="77777777" w:rsidR="00BA68C3" w:rsidRPr="008166F6" w:rsidRDefault="00BA68C3" w:rsidP="008166F6">
            <w:pPr>
              <w:widowControl w:val="0"/>
              <w:jc w:val="center"/>
              <w:outlineLvl w:val="0"/>
              <w:rPr>
                <w:b/>
                <w:bCs/>
                <w:sz w:val="22"/>
                <w:szCs w:val="22"/>
                <w:lang w:eastAsia="en-US"/>
              </w:rPr>
            </w:pPr>
          </w:p>
        </w:tc>
        <w:tc>
          <w:tcPr>
            <w:tcW w:w="2835" w:type="dxa"/>
          </w:tcPr>
          <w:p w14:paraId="062FC79C" w14:textId="77777777" w:rsidR="00BA68C3" w:rsidRPr="008166F6" w:rsidRDefault="00BA68C3" w:rsidP="008166F6">
            <w:pPr>
              <w:widowControl w:val="0"/>
              <w:jc w:val="both"/>
              <w:outlineLvl w:val="0"/>
              <w:rPr>
                <w:b/>
                <w:bCs/>
                <w:sz w:val="22"/>
                <w:szCs w:val="22"/>
                <w:lang w:eastAsia="en-US"/>
              </w:rPr>
            </w:pPr>
          </w:p>
        </w:tc>
        <w:tc>
          <w:tcPr>
            <w:tcW w:w="3084" w:type="dxa"/>
          </w:tcPr>
          <w:p w14:paraId="6E4B266D" w14:textId="77777777" w:rsidR="00BA68C3" w:rsidRPr="008166F6" w:rsidRDefault="00BA68C3" w:rsidP="008166F6">
            <w:pPr>
              <w:widowControl w:val="0"/>
              <w:outlineLvl w:val="0"/>
              <w:rPr>
                <w:b/>
                <w:bCs/>
                <w:sz w:val="22"/>
                <w:szCs w:val="22"/>
                <w:lang w:eastAsia="en-US"/>
              </w:rPr>
            </w:pPr>
          </w:p>
        </w:tc>
      </w:tr>
      <w:tr w:rsidR="005B4974" w:rsidRPr="008166F6" w14:paraId="3C9A572A" w14:textId="540E10B1" w:rsidTr="00311C9B">
        <w:tc>
          <w:tcPr>
            <w:tcW w:w="5665" w:type="dxa"/>
          </w:tcPr>
          <w:p w14:paraId="018A959D" w14:textId="77777777" w:rsidR="00172C1B" w:rsidRPr="008166F6" w:rsidRDefault="00172C1B" w:rsidP="008166F6">
            <w:pPr>
              <w:widowControl w:val="0"/>
              <w:jc w:val="both"/>
              <w:rPr>
                <w:bCs/>
                <w:sz w:val="22"/>
                <w:szCs w:val="22"/>
                <w:lang w:eastAsia="en-US"/>
              </w:rPr>
            </w:pPr>
            <w:r w:rsidRPr="008166F6">
              <w:rPr>
                <w:bCs/>
                <w:sz w:val="22"/>
                <w:szCs w:val="22"/>
                <w:lang w:eastAsia="en-US"/>
              </w:rPr>
              <w:t>Nghị định này áp dụng đối với cơ quan nhà nước, người sử dụng đất, tổ chức, cá nhân có liên quan đến thực hiện quy định tại Điều 1 Nghị định này.</w:t>
            </w:r>
          </w:p>
        </w:tc>
        <w:tc>
          <w:tcPr>
            <w:tcW w:w="3544" w:type="dxa"/>
          </w:tcPr>
          <w:p w14:paraId="09C9B8D1" w14:textId="07F1A4F6" w:rsidR="00172C1B" w:rsidRPr="008166F6" w:rsidRDefault="00172C1B" w:rsidP="008166F6">
            <w:pPr>
              <w:widowControl w:val="0"/>
              <w:jc w:val="center"/>
              <w:rPr>
                <w:bCs/>
                <w:sz w:val="22"/>
                <w:szCs w:val="22"/>
                <w:lang w:eastAsia="en-US"/>
              </w:rPr>
            </w:pPr>
            <w:r w:rsidRPr="008166F6">
              <w:rPr>
                <w:sz w:val="22"/>
                <w:szCs w:val="22"/>
                <w:lang w:val="en-US"/>
              </w:rPr>
              <w:t>Sở NNMT Gia Lai</w:t>
            </w:r>
          </w:p>
        </w:tc>
        <w:tc>
          <w:tcPr>
            <w:tcW w:w="2835" w:type="dxa"/>
          </w:tcPr>
          <w:p w14:paraId="19915A1F" w14:textId="60385404" w:rsidR="00172C1B" w:rsidRPr="008166F6" w:rsidRDefault="00172C1B" w:rsidP="008166F6">
            <w:pPr>
              <w:widowControl w:val="0"/>
              <w:jc w:val="both"/>
              <w:rPr>
                <w:sz w:val="22"/>
                <w:szCs w:val="22"/>
              </w:rPr>
            </w:pPr>
            <w:r w:rsidRPr="008166F6">
              <w:rPr>
                <w:sz w:val="22"/>
                <w:szCs w:val="22"/>
                <w:lang w:val="en-US"/>
              </w:rPr>
              <w:t>Đ</w:t>
            </w:r>
            <w:r w:rsidRPr="008166F6">
              <w:rPr>
                <w:sz w:val="22"/>
                <w:szCs w:val="22"/>
              </w:rPr>
              <w:t xml:space="preserve">ề </w:t>
            </w:r>
            <w:r w:rsidRPr="008166F6">
              <w:rPr>
                <w:sz w:val="22"/>
                <w:szCs w:val="22"/>
                <w:lang w:val="en-US"/>
              </w:rPr>
              <w:t>nghị</w:t>
            </w:r>
            <w:r w:rsidRPr="008166F6">
              <w:rPr>
                <w:sz w:val="22"/>
                <w:szCs w:val="22"/>
              </w:rPr>
              <w:t xml:space="preserve"> chỉnh sửa </w:t>
            </w:r>
            <w:r w:rsidRPr="008166F6">
              <w:rPr>
                <w:bCs/>
                <w:sz w:val="22"/>
                <w:szCs w:val="22"/>
              </w:rPr>
              <w:t xml:space="preserve">thành </w:t>
            </w:r>
            <w:r w:rsidRPr="008166F6">
              <w:rPr>
                <w:sz w:val="22"/>
                <w:szCs w:val="22"/>
              </w:rPr>
              <w:t>“</w:t>
            </w:r>
            <w:r w:rsidRPr="008166F6">
              <w:rPr>
                <w:bCs/>
                <w:i/>
                <w:iCs/>
                <w:sz w:val="22"/>
                <w:szCs w:val="22"/>
              </w:rPr>
              <w:t xml:space="preserve">Nghị định này áp dụng đối với cơ quan nhà nước, người sử dụng đất, tổ chức, cá nhân có liên quan đến thực hiện </w:t>
            </w:r>
            <w:r w:rsidRPr="008166F6">
              <w:rPr>
                <w:b/>
                <w:i/>
                <w:iCs/>
                <w:sz w:val="22"/>
                <w:szCs w:val="22"/>
                <w:u w:val="single"/>
              </w:rPr>
              <w:t>các</w:t>
            </w:r>
            <w:r w:rsidRPr="008166F6">
              <w:rPr>
                <w:bCs/>
                <w:i/>
                <w:iCs/>
                <w:sz w:val="22"/>
                <w:szCs w:val="22"/>
              </w:rPr>
              <w:t xml:space="preserve"> quy định tại </w:t>
            </w:r>
            <w:r w:rsidRPr="008166F6">
              <w:rPr>
                <w:b/>
                <w:i/>
                <w:iCs/>
                <w:sz w:val="22"/>
                <w:szCs w:val="22"/>
                <w:u w:val="single"/>
              </w:rPr>
              <w:t>khoản 1 Điều 1 Nghị định này</w:t>
            </w:r>
            <w:r w:rsidRPr="008166F6">
              <w:rPr>
                <w:bCs/>
                <w:sz w:val="22"/>
                <w:szCs w:val="22"/>
              </w:rPr>
              <w:t xml:space="preserve">” cho chính xác và rõ nghĩa nội dung quy định vì các nội dung tại khoản 2 Điều 1 Dự thảo được thực hiện theo quy định tại </w:t>
            </w:r>
            <w:r w:rsidRPr="008166F6">
              <w:rPr>
                <w:sz w:val="22"/>
                <w:szCs w:val="22"/>
              </w:rPr>
              <w:t>Nghị định của Chính phủ về tiền sử dụng đất, tiền thuê đất.</w:t>
            </w:r>
          </w:p>
          <w:p w14:paraId="6A2162AB" w14:textId="77777777" w:rsidR="00172C1B" w:rsidRPr="008166F6" w:rsidRDefault="00172C1B" w:rsidP="008166F6">
            <w:pPr>
              <w:widowControl w:val="0"/>
              <w:jc w:val="both"/>
              <w:rPr>
                <w:bCs/>
                <w:sz w:val="22"/>
                <w:szCs w:val="22"/>
                <w:lang w:eastAsia="en-US"/>
              </w:rPr>
            </w:pPr>
          </w:p>
        </w:tc>
        <w:tc>
          <w:tcPr>
            <w:tcW w:w="3084" w:type="dxa"/>
          </w:tcPr>
          <w:p w14:paraId="3AA34220" w14:textId="77777777" w:rsidR="00172C1B" w:rsidRPr="008166F6" w:rsidRDefault="00172C1B" w:rsidP="008166F6">
            <w:pPr>
              <w:widowControl w:val="0"/>
              <w:rPr>
                <w:bCs/>
                <w:sz w:val="22"/>
                <w:szCs w:val="22"/>
                <w:lang w:eastAsia="en-US"/>
              </w:rPr>
            </w:pPr>
          </w:p>
        </w:tc>
      </w:tr>
      <w:tr w:rsidR="005B4974" w:rsidRPr="008166F6" w14:paraId="3A5F2B89" w14:textId="242C87B7" w:rsidTr="00311C9B">
        <w:tc>
          <w:tcPr>
            <w:tcW w:w="5665" w:type="dxa"/>
          </w:tcPr>
          <w:p w14:paraId="080EC9C4" w14:textId="77777777" w:rsidR="00172C1B" w:rsidRPr="008166F6" w:rsidRDefault="00172C1B" w:rsidP="008166F6">
            <w:pPr>
              <w:widowControl w:val="0"/>
              <w:numPr>
                <w:ilvl w:val="0"/>
                <w:numId w:val="8"/>
              </w:numPr>
              <w:ind w:left="0" w:firstLine="0"/>
              <w:jc w:val="both"/>
              <w:outlineLvl w:val="0"/>
              <w:rPr>
                <w:b/>
                <w:bCs/>
                <w:sz w:val="22"/>
                <w:szCs w:val="22"/>
                <w:lang w:eastAsia="en-US"/>
              </w:rPr>
            </w:pPr>
            <w:r w:rsidRPr="008166F6">
              <w:rPr>
                <w:b/>
                <w:bCs/>
                <w:sz w:val="22"/>
                <w:szCs w:val="22"/>
                <w:lang w:eastAsia="en-US"/>
              </w:rPr>
              <w:t xml:space="preserve">Giải thích từ ngữ </w:t>
            </w:r>
          </w:p>
        </w:tc>
        <w:tc>
          <w:tcPr>
            <w:tcW w:w="3544" w:type="dxa"/>
          </w:tcPr>
          <w:p w14:paraId="67620677" w14:textId="77777777" w:rsidR="00172C1B" w:rsidRPr="008166F6" w:rsidRDefault="00172C1B" w:rsidP="008166F6">
            <w:pPr>
              <w:widowControl w:val="0"/>
              <w:jc w:val="center"/>
              <w:outlineLvl w:val="0"/>
              <w:rPr>
                <w:b/>
                <w:bCs/>
                <w:sz w:val="22"/>
                <w:szCs w:val="22"/>
                <w:lang w:eastAsia="en-US"/>
              </w:rPr>
            </w:pPr>
          </w:p>
        </w:tc>
        <w:tc>
          <w:tcPr>
            <w:tcW w:w="2835" w:type="dxa"/>
          </w:tcPr>
          <w:p w14:paraId="48077B24" w14:textId="77777777" w:rsidR="00172C1B" w:rsidRPr="008166F6" w:rsidRDefault="00172C1B" w:rsidP="008166F6">
            <w:pPr>
              <w:widowControl w:val="0"/>
              <w:jc w:val="both"/>
              <w:outlineLvl w:val="0"/>
              <w:rPr>
                <w:b/>
                <w:bCs/>
                <w:sz w:val="22"/>
                <w:szCs w:val="22"/>
                <w:lang w:eastAsia="en-US"/>
              </w:rPr>
            </w:pPr>
          </w:p>
        </w:tc>
        <w:tc>
          <w:tcPr>
            <w:tcW w:w="3084" w:type="dxa"/>
          </w:tcPr>
          <w:p w14:paraId="5B5F32E6" w14:textId="77777777" w:rsidR="00172C1B" w:rsidRPr="008166F6" w:rsidRDefault="00172C1B" w:rsidP="008166F6">
            <w:pPr>
              <w:widowControl w:val="0"/>
              <w:outlineLvl w:val="0"/>
              <w:rPr>
                <w:b/>
                <w:bCs/>
                <w:sz w:val="22"/>
                <w:szCs w:val="22"/>
                <w:lang w:eastAsia="en-US"/>
              </w:rPr>
            </w:pPr>
          </w:p>
        </w:tc>
      </w:tr>
      <w:tr w:rsidR="005B4974" w:rsidRPr="008166F6" w14:paraId="16AF3785" w14:textId="6E307CF7" w:rsidTr="00311C9B">
        <w:tc>
          <w:tcPr>
            <w:tcW w:w="5665" w:type="dxa"/>
          </w:tcPr>
          <w:p w14:paraId="7015FD9C" w14:textId="77777777" w:rsidR="00172C1B" w:rsidRPr="008166F6" w:rsidRDefault="00172C1B" w:rsidP="008166F6">
            <w:pPr>
              <w:widowControl w:val="0"/>
              <w:jc w:val="both"/>
              <w:rPr>
                <w:bCs/>
                <w:sz w:val="22"/>
                <w:szCs w:val="22"/>
                <w:lang w:eastAsia="en-US"/>
              </w:rPr>
            </w:pPr>
            <w:r w:rsidRPr="008166F6">
              <w:rPr>
                <w:bCs/>
                <w:sz w:val="22"/>
                <w:szCs w:val="22"/>
                <w:lang w:eastAsia="en-US"/>
              </w:rPr>
              <w:t>Trong Nghị định này, các từ ngữ dưới đây được hiểu như sau:</w:t>
            </w:r>
          </w:p>
        </w:tc>
        <w:tc>
          <w:tcPr>
            <w:tcW w:w="3544" w:type="dxa"/>
          </w:tcPr>
          <w:p w14:paraId="0D36CC4B" w14:textId="77777777" w:rsidR="00172C1B" w:rsidRPr="008166F6" w:rsidRDefault="00172C1B" w:rsidP="008166F6">
            <w:pPr>
              <w:widowControl w:val="0"/>
              <w:jc w:val="center"/>
              <w:rPr>
                <w:bCs/>
                <w:sz w:val="22"/>
                <w:szCs w:val="22"/>
                <w:lang w:eastAsia="en-US"/>
              </w:rPr>
            </w:pPr>
          </w:p>
        </w:tc>
        <w:tc>
          <w:tcPr>
            <w:tcW w:w="2835" w:type="dxa"/>
          </w:tcPr>
          <w:p w14:paraId="7CA7F994" w14:textId="77777777" w:rsidR="00172C1B" w:rsidRPr="008166F6" w:rsidRDefault="00172C1B" w:rsidP="008166F6">
            <w:pPr>
              <w:widowControl w:val="0"/>
              <w:jc w:val="both"/>
              <w:rPr>
                <w:bCs/>
                <w:sz w:val="22"/>
                <w:szCs w:val="22"/>
                <w:lang w:eastAsia="en-US"/>
              </w:rPr>
            </w:pPr>
          </w:p>
        </w:tc>
        <w:tc>
          <w:tcPr>
            <w:tcW w:w="3084" w:type="dxa"/>
          </w:tcPr>
          <w:p w14:paraId="553700A5" w14:textId="77777777" w:rsidR="00172C1B" w:rsidRPr="008166F6" w:rsidRDefault="00172C1B" w:rsidP="008166F6">
            <w:pPr>
              <w:widowControl w:val="0"/>
              <w:rPr>
                <w:bCs/>
                <w:sz w:val="22"/>
                <w:szCs w:val="22"/>
                <w:lang w:eastAsia="en-US"/>
              </w:rPr>
            </w:pPr>
          </w:p>
        </w:tc>
      </w:tr>
      <w:tr w:rsidR="005B4974" w:rsidRPr="008166F6" w14:paraId="03C25648" w14:textId="3A20AFF4" w:rsidTr="00311C9B">
        <w:tc>
          <w:tcPr>
            <w:tcW w:w="5665" w:type="dxa"/>
          </w:tcPr>
          <w:p w14:paraId="5AF1A7E1" w14:textId="77777777" w:rsidR="00172C1B" w:rsidRPr="008166F6" w:rsidRDefault="00172C1B" w:rsidP="008166F6">
            <w:pPr>
              <w:widowControl w:val="0"/>
              <w:jc w:val="both"/>
              <w:rPr>
                <w:bCs/>
                <w:sz w:val="22"/>
                <w:szCs w:val="22"/>
                <w:lang w:eastAsia="en-US"/>
              </w:rPr>
            </w:pPr>
            <w:r w:rsidRPr="008166F6">
              <w:rPr>
                <w:bCs/>
                <w:sz w:val="22"/>
                <w:szCs w:val="22"/>
                <w:lang w:eastAsia="en-US"/>
              </w:rPr>
              <w:t>1. Chuyển nhượng trên thị trường là chuyển nhượng quyền sử dụng đất hoặc chuyển nhượng quyền sử dụng đất, quyền sở hữu tài sản gắn liền với đất khi đã thực hiện thủ tục về thuế, phí, lệ phí tại cơ quan thuế hoặc đã đăng ký biến động tại Văn phòng đăng ký đất đai hoặc đã ký hợp đồng chuyển nhượng giữa chủ đầu tư dự án bất động sản, nhà ở thương mại với khách hàng theo quy định của pháp luật trừ trường hợp hợp đồng mua, bán bất động sản hình thành trong tương lai.</w:t>
            </w:r>
          </w:p>
        </w:tc>
        <w:tc>
          <w:tcPr>
            <w:tcW w:w="3544" w:type="dxa"/>
          </w:tcPr>
          <w:p w14:paraId="0978E2BE" w14:textId="43C7812D" w:rsidR="00172C1B" w:rsidRPr="008166F6" w:rsidRDefault="00F4131B" w:rsidP="008166F6">
            <w:pPr>
              <w:widowControl w:val="0"/>
              <w:jc w:val="center"/>
              <w:rPr>
                <w:bCs/>
                <w:sz w:val="22"/>
                <w:szCs w:val="22"/>
                <w:lang w:val="en-US" w:eastAsia="en-US"/>
              </w:rPr>
            </w:pPr>
            <w:r w:rsidRPr="008166F6">
              <w:rPr>
                <w:bCs/>
                <w:sz w:val="22"/>
                <w:szCs w:val="22"/>
                <w:lang w:val="en-US" w:eastAsia="en-US"/>
              </w:rPr>
              <w:t>Bộ Xây dựng</w:t>
            </w:r>
          </w:p>
        </w:tc>
        <w:tc>
          <w:tcPr>
            <w:tcW w:w="2835" w:type="dxa"/>
          </w:tcPr>
          <w:p w14:paraId="56B8745C" w14:textId="40074197" w:rsidR="00172C1B" w:rsidRPr="008166F6" w:rsidRDefault="00F4131B" w:rsidP="008166F6">
            <w:pPr>
              <w:widowControl w:val="0"/>
              <w:jc w:val="both"/>
              <w:rPr>
                <w:bCs/>
                <w:sz w:val="22"/>
                <w:szCs w:val="22"/>
              </w:rPr>
            </w:pPr>
            <w:r w:rsidRPr="008166F6">
              <w:rPr>
                <w:bCs/>
                <w:sz w:val="22"/>
                <w:szCs w:val="22"/>
              </w:rPr>
              <w:t>Tại khoản 8 Điều 3 của Luật Kinh doanh bất động sản quy định: “</w:t>
            </w:r>
            <w:r w:rsidRPr="008166F6">
              <w:rPr>
                <w:bCs/>
                <w:i/>
                <w:iCs/>
                <w:sz w:val="22"/>
                <w:szCs w:val="22"/>
              </w:rPr>
              <w:t>8. Hợp đồng kinh doanh bất động sản là sự</w:t>
            </w:r>
            <w:r w:rsidRPr="008166F6">
              <w:rPr>
                <w:bCs/>
                <w:i/>
                <w:iCs/>
                <w:sz w:val="22"/>
                <w:szCs w:val="22"/>
                <w:lang w:val="en-US"/>
              </w:rPr>
              <w:t xml:space="preserve"> </w:t>
            </w:r>
            <w:r w:rsidRPr="008166F6">
              <w:rPr>
                <w:bCs/>
                <w:i/>
                <w:iCs/>
                <w:sz w:val="22"/>
                <w:szCs w:val="22"/>
              </w:rPr>
              <w:t>thỏa thuận bằng văn bản giữa tổ chức, cá nhân kinh doanh bất động sản có đủ điều kiện theo quy định của Luật</w:t>
            </w:r>
            <w:r w:rsidRPr="008166F6">
              <w:rPr>
                <w:bCs/>
                <w:i/>
                <w:iCs/>
                <w:sz w:val="22"/>
                <w:szCs w:val="22"/>
                <w:lang w:val="en-US"/>
              </w:rPr>
              <w:t xml:space="preserve"> </w:t>
            </w:r>
            <w:r w:rsidRPr="008166F6">
              <w:rPr>
                <w:bCs/>
                <w:i/>
                <w:iCs/>
                <w:sz w:val="22"/>
                <w:szCs w:val="22"/>
              </w:rPr>
              <w:t>này với tổ chức, cá nhân khác để: mua bán, cho thuê, cho thuê mua nhà ở, công trình xây dựng; chuyển nhượng,</w:t>
            </w:r>
            <w:r w:rsidRPr="008166F6">
              <w:rPr>
                <w:bCs/>
                <w:i/>
                <w:iCs/>
                <w:sz w:val="22"/>
                <w:szCs w:val="22"/>
                <w:lang w:val="en-US"/>
              </w:rPr>
              <w:t xml:space="preserve"> </w:t>
            </w:r>
            <w:r w:rsidRPr="008166F6">
              <w:rPr>
                <w:bCs/>
                <w:i/>
                <w:iCs/>
                <w:sz w:val="22"/>
                <w:szCs w:val="22"/>
              </w:rPr>
              <w:t>cho thuê, cho thuê lại quyền sử dụng đất đã có hạ tầng kỹ thuật trong dự án bất động sản; chuyển nhượng toàn bộ</w:t>
            </w:r>
            <w:r w:rsidRPr="008166F6">
              <w:rPr>
                <w:bCs/>
                <w:i/>
                <w:iCs/>
                <w:sz w:val="22"/>
                <w:szCs w:val="22"/>
                <w:lang w:val="en-US"/>
              </w:rPr>
              <w:t xml:space="preserve"> </w:t>
            </w:r>
            <w:r w:rsidRPr="008166F6">
              <w:rPr>
                <w:bCs/>
                <w:i/>
                <w:iCs/>
                <w:sz w:val="22"/>
                <w:szCs w:val="22"/>
              </w:rPr>
              <w:t xml:space="preserve">hoặc một </w:t>
            </w:r>
            <w:r w:rsidRPr="008166F6">
              <w:rPr>
                <w:bCs/>
                <w:i/>
                <w:iCs/>
                <w:sz w:val="22"/>
                <w:szCs w:val="22"/>
              </w:rPr>
              <w:lastRenderedPageBreak/>
              <w:t>phần dự án bất động sản.”</w:t>
            </w:r>
            <w:r w:rsidRPr="008166F6">
              <w:rPr>
                <w:bCs/>
                <w:i/>
                <w:iCs/>
                <w:sz w:val="22"/>
                <w:szCs w:val="22"/>
                <w:lang w:val="en-US"/>
              </w:rPr>
              <w:t>.</w:t>
            </w:r>
            <w:r w:rsidRPr="008166F6">
              <w:rPr>
                <w:bCs/>
                <w:sz w:val="22"/>
                <w:szCs w:val="22"/>
                <w:lang w:val="en-US"/>
              </w:rPr>
              <w:t xml:space="preserve"> </w:t>
            </w:r>
            <w:r w:rsidRPr="008166F6">
              <w:rPr>
                <w:bCs/>
                <w:sz w:val="22"/>
                <w:szCs w:val="22"/>
              </w:rPr>
              <w:t>Đề nghị Bộ Nông nghiệp và Môi trường làm rõ khái niệm Hợp đồng chuyển nhượng và Hợp mua, bán bất động sản đảm bảo thống nhất với Luật Kinh doanh bất động sản năm 2023 để tránh phát sinh vướng mắc trong quá trình triển khai trên thực tế.</w:t>
            </w:r>
          </w:p>
        </w:tc>
        <w:tc>
          <w:tcPr>
            <w:tcW w:w="3084" w:type="dxa"/>
          </w:tcPr>
          <w:p w14:paraId="130B00B4" w14:textId="77777777" w:rsidR="00172C1B" w:rsidRPr="008166F6" w:rsidRDefault="00172C1B" w:rsidP="008166F6">
            <w:pPr>
              <w:widowControl w:val="0"/>
              <w:rPr>
                <w:bCs/>
                <w:sz w:val="22"/>
                <w:szCs w:val="22"/>
                <w:lang w:eastAsia="en-US"/>
              </w:rPr>
            </w:pPr>
          </w:p>
        </w:tc>
      </w:tr>
      <w:tr w:rsidR="005B4974" w:rsidRPr="008166F6" w14:paraId="6189B57A" w14:textId="77777777" w:rsidTr="00311C9B">
        <w:tc>
          <w:tcPr>
            <w:tcW w:w="5665" w:type="dxa"/>
          </w:tcPr>
          <w:p w14:paraId="46272CAC" w14:textId="77777777" w:rsidR="00F445F5" w:rsidRPr="008166F6" w:rsidRDefault="00F445F5" w:rsidP="008166F6">
            <w:pPr>
              <w:widowControl w:val="0"/>
              <w:jc w:val="both"/>
              <w:rPr>
                <w:bCs/>
                <w:sz w:val="22"/>
                <w:szCs w:val="22"/>
                <w:lang w:eastAsia="en-US"/>
              </w:rPr>
            </w:pPr>
          </w:p>
        </w:tc>
        <w:tc>
          <w:tcPr>
            <w:tcW w:w="3544" w:type="dxa"/>
          </w:tcPr>
          <w:p w14:paraId="67E99DE5" w14:textId="4D1BBCBE" w:rsidR="00F445F5" w:rsidRPr="008166F6" w:rsidRDefault="00F445F5" w:rsidP="008166F6">
            <w:pPr>
              <w:widowControl w:val="0"/>
              <w:jc w:val="center"/>
              <w:rPr>
                <w:bCs/>
                <w:sz w:val="22"/>
                <w:szCs w:val="22"/>
                <w:lang w:val="en-US" w:eastAsia="en-US"/>
              </w:rPr>
            </w:pPr>
            <w:r w:rsidRPr="008166F6">
              <w:rPr>
                <w:bCs/>
                <w:sz w:val="22"/>
                <w:szCs w:val="22"/>
                <w:lang w:val="en-US" w:eastAsia="en-US"/>
              </w:rPr>
              <w:t>Bộ Tài chính</w:t>
            </w:r>
          </w:p>
        </w:tc>
        <w:tc>
          <w:tcPr>
            <w:tcW w:w="2835" w:type="dxa"/>
          </w:tcPr>
          <w:p w14:paraId="085B4B1D" w14:textId="38A70121" w:rsidR="00F445F5" w:rsidRPr="008166F6" w:rsidRDefault="00F445F5" w:rsidP="008166F6">
            <w:pPr>
              <w:widowControl w:val="0"/>
              <w:jc w:val="both"/>
              <w:rPr>
                <w:bCs/>
                <w:sz w:val="22"/>
                <w:szCs w:val="22"/>
              </w:rPr>
            </w:pPr>
            <w:r w:rsidRPr="008166F6">
              <w:rPr>
                <w:bCs/>
                <w:sz w:val="22"/>
                <w:szCs w:val="22"/>
              </w:rPr>
              <w:t>Băn khoăn đoạn “…trừ trường hợp hợp đồng mua, bán bất động sản hình thành trong tương lai.” Là vì sao, cần làm rõ.</w:t>
            </w:r>
          </w:p>
        </w:tc>
        <w:tc>
          <w:tcPr>
            <w:tcW w:w="3084" w:type="dxa"/>
          </w:tcPr>
          <w:p w14:paraId="315D40BF" w14:textId="77777777" w:rsidR="00F445F5" w:rsidRPr="008166F6" w:rsidRDefault="00F445F5" w:rsidP="008166F6">
            <w:pPr>
              <w:widowControl w:val="0"/>
              <w:rPr>
                <w:bCs/>
                <w:sz w:val="22"/>
                <w:szCs w:val="22"/>
                <w:lang w:eastAsia="en-US"/>
              </w:rPr>
            </w:pPr>
          </w:p>
        </w:tc>
      </w:tr>
      <w:tr w:rsidR="005B4974" w:rsidRPr="008166F6" w14:paraId="06D34194" w14:textId="2826C3CC" w:rsidTr="00311C9B">
        <w:tc>
          <w:tcPr>
            <w:tcW w:w="5665" w:type="dxa"/>
          </w:tcPr>
          <w:p w14:paraId="5174BF14" w14:textId="77777777" w:rsidR="00172C1B" w:rsidRPr="008166F6" w:rsidRDefault="00172C1B" w:rsidP="008166F6">
            <w:pPr>
              <w:widowControl w:val="0"/>
              <w:jc w:val="both"/>
              <w:rPr>
                <w:bCs/>
                <w:sz w:val="22"/>
                <w:szCs w:val="22"/>
                <w:lang w:eastAsia="en-US"/>
              </w:rPr>
            </w:pPr>
            <w:r w:rsidRPr="008166F6">
              <w:rPr>
                <w:bCs/>
                <w:sz w:val="22"/>
                <w:szCs w:val="22"/>
                <w:lang w:eastAsia="en-US"/>
              </w:rPr>
              <w:t>2. Khu đất cần định giá là tập hợp các thửa đất trong cùng một khu vực, dự án có sử dụng đất cần định giá.</w:t>
            </w:r>
          </w:p>
        </w:tc>
        <w:tc>
          <w:tcPr>
            <w:tcW w:w="3544" w:type="dxa"/>
          </w:tcPr>
          <w:p w14:paraId="658B09B3" w14:textId="6CFEC174" w:rsidR="00172C1B" w:rsidRPr="008166F6" w:rsidRDefault="00A04098" w:rsidP="008166F6">
            <w:pPr>
              <w:widowControl w:val="0"/>
              <w:jc w:val="center"/>
              <w:rPr>
                <w:bCs/>
                <w:sz w:val="22"/>
                <w:szCs w:val="22"/>
                <w:lang w:eastAsia="en-US"/>
              </w:rPr>
            </w:pPr>
            <w:r w:rsidRPr="008166F6">
              <w:rPr>
                <w:bCs/>
                <w:sz w:val="22"/>
                <w:szCs w:val="22"/>
              </w:rPr>
              <w:t>Sở NNMT Tp Hồ Chí Minh</w:t>
            </w:r>
          </w:p>
        </w:tc>
        <w:tc>
          <w:tcPr>
            <w:tcW w:w="2835" w:type="dxa"/>
          </w:tcPr>
          <w:p w14:paraId="3B6CA47B" w14:textId="7B0CDD9A" w:rsidR="00172C1B" w:rsidRPr="008166F6" w:rsidRDefault="00A04098" w:rsidP="008166F6">
            <w:pPr>
              <w:widowControl w:val="0"/>
              <w:jc w:val="both"/>
              <w:rPr>
                <w:bCs/>
                <w:sz w:val="22"/>
                <w:szCs w:val="22"/>
                <w:lang w:eastAsia="en-US"/>
              </w:rPr>
            </w:pPr>
            <w:r w:rsidRPr="008166F6">
              <w:rPr>
                <w:bCs/>
                <w:sz w:val="22"/>
                <w:szCs w:val="22"/>
              </w:rPr>
              <w:t>Kiến nghị điều chỉnh thành: “2. Khu đất cần định giá là thửa đất hoặc tập hợp các thửa đất trong cùng một khu vực, dự án có sử dụng đất cần định giá”. Lý do: Có khu đất chỉ có 01 thửa đất.</w:t>
            </w:r>
          </w:p>
        </w:tc>
        <w:tc>
          <w:tcPr>
            <w:tcW w:w="3084" w:type="dxa"/>
          </w:tcPr>
          <w:p w14:paraId="72322ABE" w14:textId="77777777" w:rsidR="00172C1B" w:rsidRPr="008166F6" w:rsidRDefault="00172C1B" w:rsidP="008166F6">
            <w:pPr>
              <w:widowControl w:val="0"/>
              <w:rPr>
                <w:bCs/>
                <w:sz w:val="22"/>
                <w:szCs w:val="22"/>
                <w:lang w:eastAsia="en-US"/>
              </w:rPr>
            </w:pPr>
          </w:p>
        </w:tc>
      </w:tr>
      <w:tr w:rsidR="005B4974" w:rsidRPr="008166F6" w14:paraId="7647DF17" w14:textId="099EBFBA" w:rsidTr="00311C9B">
        <w:tc>
          <w:tcPr>
            <w:tcW w:w="5665" w:type="dxa"/>
          </w:tcPr>
          <w:p w14:paraId="71878009" w14:textId="77777777" w:rsidR="00172C1B" w:rsidRPr="008166F6" w:rsidRDefault="00172C1B" w:rsidP="008166F6">
            <w:pPr>
              <w:widowControl w:val="0"/>
              <w:jc w:val="both"/>
              <w:rPr>
                <w:bCs/>
                <w:sz w:val="22"/>
                <w:szCs w:val="22"/>
                <w:lang w:eastAsia="en-US"/>
              </w:rPr>
            </w:pPr>
            <w:r w:rsidRPr="008166F6">
              <w:rPr>
                <w:bCs/>
                <w:sz w:val="22"/>
                <w:szCs w:val="22"/>
                <w:lang w:eastAsia="en-US"/>
              </w:rPr>
              <w:t>3. Thửa đất so sánh là thửa đất có cùng mục đích sử dụng đất, tương đồng nhất định về các yếu tố ảnh hưởng đến giá đất với thửa đất cần định giá đã chuyển nhượng trên thị trường, trúng đấu giá quyền sử dụng đất mà người trúng đấu giá đã hoàn thành nghĩa vụ tài chính theo quyết định trúng đấu giá.</w:t>
            </w:r>
          </w:p>
        </w:tc>
        <w:tc>
          <w:tcPr>
            <w:tcW w:w="3544" w:type="dxa"/>
          </w:tcPr>
          <w:p w14:paraId="76EDF547" w14:textId="77777777" w:rsidR="00172C1B" w:rsidRPr="008166F6" w:rsidRDefault="00172C1B" w:rsidP="008166F6">
            <w:pPr>
              <w:widowControl w:val="0"/>
              <w:jc w:val="center"/>
              <w:rPr>
                <w:bCs/>
                <w:sz w:val="22"/>
                <w:szCs w:val="22"/>
                <w:lang w:eastAsia="en-US"/>
              </w:rPr>
            </w:pPr>
          </w:p>
        </w:tc>
        <w:tc>
          <w:tcPr>
            <w:tcW w:w="2835" w:type="dxa"/>
          </w:tcPr>
          <w:p w14:paraId="5554FDEB" w14:textId="77777777" w:rsidR="00172C1B" w:rsidRPr="008166F6" w:rsidRDefault="00172C1B" w:rsidP="008166F6">
            <w:pPr>
              <w:widowControl w:val="0"/>
              <w:jc w:val="both"/>
              <w:rPr>
                <w:bCs/>
                <w:sz w:val="22"/>
                <w:szCs w:val="22"/>
                <w:lang w:eastAsia="en-US"/>
              </w:rPr>
            </w:pPr>
          </w:p>
        </w:tc>
        <w:tc>
          <w:tcPr>
            <w:tcW w:w="3084" w:type="dxa"/>
          </w:tcPr>
          <w:p w14:paraId="2A2DEA0F" w14:textId="77777777" w:rsidR="00172C1B" w:rsidRPr="008166F6" w:rsidRDefault="00172C1B" w:rsidP="008166F6">
            <w:pPr>
              <w:widowControl w:val="0"/>
              <w:rPr>
                <w:bCs/>
                <w:sz w:val="22"/>
                <w:szCs w:val="22"/>
                <w:lang w:eastAsia="en-US"/>
              </w:rPr>
            </w:pPr>
          </w:p>
        </w:tc>
      </w:tr>
      <w:tr w:rsidR="005B4974" w:rsidRPr="008166F6" w14:paraId="2CBA677F" w14:textId="3E7910B9" w:rsidTr="00311C9B">
        <w:tc>
          <w:tcPr>
            <w:tcW w:w="5665" w:type="dxa"/>
          </w:tcPr>
          <w:p w14:paraId="3E465F14" w14:textId="77777777" w:rsidR="00172C1B" w:rsidRPr="008166F6" w:rsidRDefault="00172C1B" w:rsidP="008166F6">
            <w:pPr>
              <w:widowControl w:val="0"/>
              <w:jc w:val="both"/>
              <w:rPr>
                <w:bCs/>
                <w:sz w:val="22"/>
                <w:szCs w:val="22"/>
                <w:lang w:eastAsia="en-US"/>
              </w:rPr>
            </w:pPr>
            <w:r w:rsidRPr="008166F6">
              <w:rPr>
                <w:bCs/>
                <w:sz w:val="22"/>
                <w:szCs w:val="22"/>
                <w:lang w:eastAsia="en-US"/>
              </w:rPr>
              <w:t>4. Sửa đổi bảng giá đất là việc cơ quan nhà nước có thẩm quyền sửa giá đất của loại đất tại khu vực, vị trí, một số thông tin trong bảng giá đất để đảm bảo phù hợp với thực tế.</w:t>
            </w:r>
          </w:p>
        </w:tc>
        <w:tc>
          <w:tcPr>
            <w:tcW w:w="3544" w:type="dxa"/>
          </w:tcPr>
          <w:p w14:paraId="4D3BED32" w14:textId="77777777" w:rsidR="00172C1B" w:rsidRPr="008166F6" w:rsidRDefault="00172C1B" w:rsidP="008166F6">
            <w:pPr>
              <w:widowControl w:val="0"/>
              <w:jc w:val="center"/>
              <w:rPr>
                <w:bCs/>
                <w:sz w:val="22"/>
                <w:szCs w:val="22"/>
                <w:lang w:eastAsia="en-US"/>
              </w:rPr>
            </w:pPr>
          </w:p>
        </w:tc>
        <w:tc>
          <w:tcPr>
            <w:tcW w:w="2835" w:type="dxa"/>
          </w:tcPr>
          <w:p w14:paraId="1FABBA42" w14:textId="77777777" w:rsidR="00172C1B" w:rsidRPr="008166F6" w:rsidRDefault="00172C1B" w:rsidP="008166F6">
            <w:pPr>
              <w:widowControl w:val="0"/>
              <w:jc w:val="both"/>
              <w:rPr>
                <w:bCs/>
                <w:sz w:val="22"/>
                <w:szCs w:val="22"/>
                <w:lang w:eastAsia="en-US"/>
              </w:rPr>
            </w:pPr>
          </w:p>
        </w:tc>
        <w:tc>
          <w:tcPr>
            <w:tcW w:w="3084" w:type="dxa"/>
          </w:tcPr>
          <w:p w14:paraId="458369CA" w14:textId="77777777" w:rsidR="00172C1B" w:rsidRPr="008166F6" w:rsidRDefault="00172C1B" w:rsidP="008166F6">
            <w:pPr>
              <w:widowControl w:val="0"/>
              <w:rPr>
                <w:bCs/>
                <w:sz w:val="22"/>
                <w:szCs w:val="22"/>
                <w:lang w:eastAsia="en-US"/>
              </w:rPr>
            </w:pPr>
          </w:p>
        </w:tc>
      </w:tr>
      <w:tr w:rsidR="005B4974" w:rsidRPr="008166F6" w14:paraId="431AAC74" w14:textId="5D7E4964" w:rsidTr="00311C9B">
        <w:tc>
          <w:tcPr>
            <w:tcW w:w="5665" w:type="dxa"/>
          </w:tcPr>
          <w:p w14:paraId="062135D4" w14:textId="77777777" w:rsidR="00172C1B" w:rsidRPr="008166F6" w:rsidRDefault="00172C1B" w:rsidP="008166F6">
            <w:pPr>
              <w:widowControl w:val="0"/>
              <w:jc w:val="both"/>
              <w:rPr>
                <w:bCs/>
                <w:sz w:val="22"/>
                <w:szCs w:val="22"/>
                <w:lang w:eastAsia="en-US"/>
              </w:rPr>
            </w:pPr>
            <w:r w:rsidRPr="008166F6">
              <w:rPr>
                <w:bCs/>
                <w:sz w:val="22"/>
                <w:szCs w:val="22"/>
                <w:lang w:eastAsia="en-US"/>
              </w:rPr>
              <w:t>5. Bổ sung bảng giá đất là việc cơ quan có thẩm quyền thực hiện xác định giá đất của khu vực, vị trí, đường phố chưa có tên trong bảng giá đất hiện hành.</w:t>
            </w:r>
          </w:p>
        </w:tc>
        <w:tc>
          <w:tcPr>
            <w:tcW w:w="3544" w:type="dxa"/>
          </w:tcPr>
          <w:p w14:paraId="2C4D5C1D" w14:textId="77777777" w:rsidR="00172C1B" w:rsidRPr="008166F6" w:rsidRDefault="00172C1B" w:rsidP="008166F6">
            <w:pPr>
              <w:widowControl w:val="0"/>
              <w:jc w:val="center"/>
              <w:rPr>
                <w:bCs/>
                <w:sz w:val="22"/>
                <w:szCs w:val="22"/>
                <w:lang w:eastAsia="en-US"/>
              </w:rPr>
            </w:pPr>
          </w:p>
        </w:tc>
        <w:tc>
          <w:tcPr>
            <w:tcW w:w="2835" w:type="dxa"/>
          </w:tcPr>
          <w:p w14:paraId="39A1D047" w14:textId="77777777" w:rsidR="00172C1B" w:rsidRPr="008166F6" w:rsidRDefault="00172C1B" w:rsidP="008166F6">
            <w:pPr>
              <w:widowControl w:val="0"/>
              <w:jc w:val="both"/>
              <w:rPr>
                <w:bCs/>
                <w:sz w:val="22"/>
                <w:szCs w:val="22"/>
                <w:lang w:eastAsia="en-US"/>
              </w:rPr>
            </w:pPr>
          </w:p>
        </w:tc>
        <w:tc>
          <w:tcPr>
            <w:tcW w:w="3084" w:type="dxa"/>
          </w:tcPr>
          <w:p w14:paraId="50D26774" w14:textId="77777777" w:rsidR="00172C1B" w:rsidRPr="008166F6" w:rsidRDefault="00172C1B" w:rsidP="008166F6">
            <w:pPr>
              <w:widowControl w:val="0"/>
              <w:rPr>
                <w:bCs/>
                <w:sz w:val="22"/>
                <w:szCs w:val="22"/>
                <w:lang w:eastAsia="en-US"/>
              </w:rPr>
            </w:pPr>
          </w:p>
        </w:tc>
      </w:tr>
      <w:tr w:rsidR="005B4974" w:rsidRPr="008166F6" w14:paraId="27E83DD4" w14:textId="32D7BD16" w:rsidTr="00311C9B">
        <w:tc>
          <w:tcPr>
            <w:tcW w:w="5665" w:type="dxa"/>
          </w:tcPr>
          <w:p w14:paraId="7156BEF2" w14:textId="77777777" w:rsidR="00172C1B" w:rsidRPr="008166F6" w:rsidRDefault="00172C1B" w:rsidP="008166F6">
            <w:pPr>
              <w:widowControl w:val="0"/>
              <w:jc w:val="both"/>
              <w:rPr>
                <w:bCs/>
                <w:sz w:val="22"/>
                <w:szCs w:val="22"/>
                <w:lang w:eastAsia="en-US"/>
              </w:rPr>
            </w:pPr>
            <w:r w:rsidRPr="008166F6">
              <w:rPr>
                <w:bCs/>
                <w:sz w:val="22"/>
                <w:szCs w:val="22"/>
                <w:lang w:eastAsia="en-US"/>
              </w:rPr>
              <w:t>6. Tổ chức thực hiện định giá đất là tổ chức hoạt động tư vấn xác định giá đất quy định tại khoản 3 Điều 162 Luật Đất đai được cơ quan có chức năng quản lý đất đai thuê, đặt hàng hoặc giao nhiệm vụ thực hiện tư vấn định giá đất.</w:t>
            </w:r>
          </w:p>
        </w:tc>
        <w:tc>
          <w:tcPr>
            <w:tcW w:w="3544" w:type="dxa"/>
          </w:tcPr>
          <w:p w14:paraId="04FFD69D" w14:textId="77777777" w:rsidR="00172C1B" w:rsidRPr="008166F6" w:rsidRDefault="00172C1B" w:rsidP="008166F6">
            <w:pPr>
              <w:widowControl w:val="0"/>
              <w:jc w:val="center"/>
              <w:rPr>
                <w:bCs/>
                <w:sz w:val="22"/>
                <w:szCs w:val="22"/>
                <w:lang w:eastAsia="en-US"/>
              </w:rPr>
            </w:pPr>
          </w:p>
        </w:tc>
        <w:tc>
          <w:tcPr>
            <w:tcW w:w="2835" w:type="dxa"/>
          </w:tcPr>
          <w:p w14:paraId="5542583F" w14:textId="77777777" w:rsidR="00172C1B" w:rsidRPr="008166F6" w:rsidRDefault="00172C1B" w:rsidP="008166F6">
            <w:pPr>
              <w:widowControl w:val="0"/>
              <w:jc w:val="both"/>
              <w:rPr>
                <w:bCs/>
                <w:sz w:val="22"/>
                <w:szCs w:val="22"/>
                <w:lang w:eastAsia="en-US"/>
              </w:rPr>
            </w:pPr>
          </w:p>
        </w:tc>
        <w:tc>
          <w:tcPr>
            <w:tcW w:w="3084" w:type="dxa"/>
          </w:tcPr>
          <w:p w14:paraId="197DB6B5" w14:textId="77777777" w:rsidR="00172C1B" w:rsidRPr="008166F6" w:rsidRDefault="00172C1B" w:rsidP="008166F6">
            <w:pPr>
              <w:widowControl w:val="0"/>
              <w:rPr>
                <w:bCs/>
                <w:sz w:val="22"/>
                <w:szCs w:val="22"/>
                <w:lang w:eastAsia="en-US"/>
              </w:rPr>
            </w:pPr>
          </w:p>
        </w:tc>
      </w:tr>
      <w:tr w:rsidR="005B4974" w:rsidRPr="008166F6" w14:paraId="11CD3AE1" w14:textId="6ECACC78" w:rsidTr="00311C9B">
        <w:tc>
          <w:tcPr>
            <w:tcW w:w="5665" w:type="dxa"/>
          </w:tcPr>
          <w:p w14:paraId="67BB26D2" w14:textId="77777777" w:rsidR="00172C1B" w:rsidRPr="008166F6" w:rsidRDefault="00172C1B" w:rsidP="008166F6">
            <w:pPr>
              <w:widowControl w:val="0"/>
              <w:jc w:val="both"/>
              <w:outlineLvl w:val="0"/>
              <w:rPr>
                <w:b/>
                <w:sz w:val="22"/>
                <w:szCs w:val="22"/>
                <w:lang w:eastAsia="en-US"/>
              </w:rPr>
            </w:pPr>
            <w:r w:rsidRPr="008166F6">
              <w:rPr>
                <w:b/>
                <w:sz w:val="22"/>
                <w:szCs w:val="22"/>
                <w:lang w:eastAsia="en-US"/>
              </w:rPr>
              <w:lastRenderedPageBreak/>
              <w:t xml:space="preserve"> Chương II</w:t>
            </w:r>
          </w:p>
        </w:tc>
        <w:tc>
          <w:tcPr>
            <w:tcW w:w="3544" w:type="dxa"/>
          </w:tcPr>
          <w:p w14:paraId="46255D2F" w14:textId="77777777" w:rsidR="00172C1B" w:rsidRPr="008166F6" w:rsidRDefault="00172C1B" w:rsidP="008166F6">
            <w:pPr>
              <w:widowControl w:val="0"/>
              <w:jc w:val="center"/>
              <w:outlineLvl w:val="0"/>
              <w:rPr>
                <w:b/>
                <w:sz w:val="22"/>
                <w:szCs w:val="22"/>
                <w:lang w:eastAsia="en-US"/>
              </w:rPr>
            </w:pPr>
          </w:p>
        </w:tc>
        <w:tc>
          <w:tcPr>
            <w:tcW w:w="2835" w:type="dxa"/>
          </w:tcPr>
          <w:p w14:paraId="2D81F4D9" w14:textId="77777777" w:rsidR="00172C1B" w:rsidRPr="008166F6" w:rsidRDefault="00172C1B" w:rsidP="008166F6">
            <w:pPr>
              <w:widowControl w:val="0"/>
              <w:jc w:val="both"/>
              <w:outlineLvl w:val="0"/>
              <w:rPr>
                <w:b/>
                <w:sz w:val="22"/>
                <w:szCs w:val="22"/>
                <w:lang w:eastAsia="en-US"/>
              </w:rPr>
            </w:pPr>
          </w:p>
        </w:tc>
        <w:tc>
          <w:tcPr>
            <w:tcW w:w="3084" w:type="dxa"/>
          </w:tcPr>
          <w:p w14:paraId="7512F8C6" w14:textId="77777777" w:rsidR="00172C1B" w:rsidRPr="008166F6" w:rsidRDefault="00172C1B" w:rsidP="008166F6">
            <w:pPr>
              <w:widowControl w:val="0"/>
              <w:jc w:val="center"/>
              <w:outlineLvl w:val="0"/>
              <w:rPr>
                <w:b/>
                <w:sz w:val="22"/>
                <w:szCs w:val="22"/>
                <w:lang w:eastAsia="en-US"/>
              </w:rPr>
            </w:pPr>
          </w:p>
        </w:tc>
      </w:tr>
      <w:tr w:rsidR="005B4974" w:rsidRPr="008166F6" w14:paraId="266BCEC1" w14:textId="73DEBFEF" w:rsidTr="00311C9B">
        <w:tc>
          <w:tcPr>
            <w:tcW w:w="5665" w:type="dxa"/>
          </w:tcPr>
          <w:p w14:paraId="0958957F" w14:textId="77777777" w:rsidR="00172C1B" w:rsidRPr="008166F6" w:rsidRDefault="00172C1B" w:rsidP="008166F6">
            <w:pPr>
              <w:widowControl w:val="0"/>
              <w:jc w:val="both"/>
              <w:outlineLvl w:val="0"/>
              <w:rPr>
                <w:i/>
                <w:iCs/>
                <w:sz w:val="22"/>
                <w:szCs w:val="22"/>
              </w:rPr>
            </w:pPr>
            <w:r w:rsidRPr="008166F6">
              <w:rPr>
                <w:b/>
                <w:sz w:val="22"/>
                <w:szCs w:val="22"/>
                <w:lang w:eastAsia="en-US"/>
              </w:rPr>
              <w:t xml:space="preserve">QUY ĐỊNH CHI TIẾT VÀ HƯỚNG DẪN MỘT SỐ ĐIỀU </w:t>
            </w:r>
            <w:r w:rsidRPr="008166F6">
              <w:rPr>
                <w:b/>
                <w:sz w:val="22"/>
                <w:szCs w:val="22"/>
                <w:lang w:eastAsia="en-US"/>
              </w:rPr>
              <w:br/>
              <w:t>CỦA NGHỊ QUYẾT</w:t>
            </w:r>
            <w:r w:rsidRPr="008166F6">
              <w:rPr>
                <w:b/>
                <w:sz w:val="22"/>
                <w:szCs w:val="22"/>
                <w:lang w:val="en-US" w:eastAsia="en-US"/>
              </w:rPr>
              <w:t xml:space="preserve"> SỐ </w:t>
            </w:r>
            <w:r w:rsidRPr="008166F6">
              <w:rPr>
                <w:rFonts w:eastAsia="Cambria Math"/>
                <w:b/>
                <w:sz w:val="22"/>
                <w:szCs w:val="22"/>
                <w:lang w:eastAsia="en-US"/>
              </w:rPr>
              <w:t>… /2025/QH15</w:t>
            </w:r>
          </w:p>
        </w:tc>
        <w:tc>
          <w:tcPr>
            <w:tcW w:w="3544" w:type="dxa"/>
          </w:tcPr>
          <w:p w14:paraId="6EE236F7" w14:textId="2E0FF257" w:rsidR="00172C1B" w:rsidRPr="008166F6" w:rsidRDefault="00F4131B" w:rsidP="008166F6">
            <w:pPr>
              <w:widowControl w:val="0"/>
              <w:jc w:val="center"/>
              <w:outlineLvl w:val="0"/>
              <w:rPr>
                <w:b/>
                <w:sz w:val="22"/>
                <w:szCs w:val="22"/>
                <w:lang w:eastAsia="en-US"/>
              </w:rPr>
            </w:pPr>
            <w:r w:rsidRPr="008166F6">
              <w:rPr>
                <w:bCs/>
                <w:sz w:val="22"/>
                <w:szCs w:val="22"/>
                <w:lang w:val="en-US" w:eastAsia="en-US"/>
              </w:rPr>
              <w:t>Bộ Xây dựng</w:t>
            </w:r>
          </w:p>
        </w:tc>
        <w:tc>
          <w:tcPr>
            <w:tcW w:w="2835" w:type="dxa"/>
          </w:tcPr>
          <w:p w14:paraId="6CB729B1" w14:textId="59CE0B9A" w:rsidR="00172C1B" w:rsidRPr="008166F6" w:rsidRDefault="00F4131B" w:rsidP="008166F6">
            <w:pPr>
              <w:widowControl w:val="0"/>
              <w:tabs>
                <w:tab w:val="left" w:pos="0"/>
              </w:tabs>
              <w:jc w:val="both"/>
              <w:outlineLvl w:val="1"/>
              <w:rPr>
                <w:rFonts w:eastAsia="Cambria Math"/>
                <w:sz w:val="22"/>
                <w:szCs w:val="22"/>
                <w:lang w:eastAsia="en-US"/>
              </w:rPr>
            </w:pPr>
            <w:r w:rsidRPr="008166F6">
              <w:rPr>
                <w:rFonts w:eastAsia="Cambria Math"/>
                <w:sz w:val="22"/>
                <w:szCs w:val="22"/>
                <w:lang w:eastAsia="en-US"/>
              </w:rPr>
              <w:t>Tại điểm a khoản 2 Điều 3 dự thảo Nghị quyết của Quốc hội quy định một số cơ chế, chính sách tháo gỡ khó khăn, vướng mắc trong tổ chức thi hành Luật Đất đai quy định nhà nước thu hồi đất đối với trường hợp “</w:t>
            </w:r>
            <w:r w:rsidRPr="008166F6">
              <w:rPr>
                <w:rFonts w:eastAsia="Cambria Math"/>
                <w:i/>
                <w:iCs/>
                <w:sz w:val="22"/>
                <w:szCs w:val="22"/>
                <w:lang w:eastAsia="en-US"/>
              </w:rPr>
              <w:t>thực hiện dự án khu thương mại tự do, dự án trung tâm tài chính quốc tế</w:t>
            </w:r>
            <w:r w:rsidRPr="008166F6">
              <w:rPr>
                <w:rFonts w:eastAsia="Cambria Math"/>
                <w:sz w:val="22"/>
                <w:szCs w:val="22"/>
                <w:lang w:eastAsia="en-US"/>
              </w:rPr>
              <w:t>”. Đây là loại dự án lớn có tác động đến lượng lớn người dân và ảnh hưởng trên trên quy mô diện tích đất đai lớn. Đề nghị làm rõ cơ chế tính tiền bồi thường khi nhà nước thu hồi trong trường hợp này, cũng như xác định rõ thẩm quyền quyết định giá bồi thường tại dự thảo Nghị định đảm bảo khả thi, hiệu quả, hạn chế tranh chấp và khiếu kiện.</w:t>
            </w:r>
          </w:p>
        </w:tc>
        <w:tc>
          <w:tcPr>
            <w:tcW w:w="3084" w:type="dxa"/>
          </w:tcPr>
          <w:p w14:paraId="43762557" w14:textId="77777777" w:rsidR="00172C1B" w:rsidRPr="008166F6" w:rsidRDefault="00172C1B" w:rsidP="008166F6">
            <w:pPr>
              <w:widowControl w:val="0"/>
              <w:jc w:val="center"/>
              <w:outlineLvl w:val="0"/>
              <w:rPr>
                <w:b/>
                <w:sz w:val="22"/>
                <w:szCs w:val="22"/>
                <w:lang w:eastAsia="en-US"/>
              </w:rPr>
            </w:pPr>
          </w:p>
        </w:tc>
      </w:tr>
      <w:tr w:rsidR="005B4974" w:rsidRPr="008166F6" w14:paraId="1BA52760" w14:textId="26835BA4" w:rsidTr="00311C9B">
        <w:tc>
          <w:tcPr>
            <w:tcW w:w="5665" w:type="dxa"/>
          </w:tcPr>
          <w:p w14:paraId="10E77CA3" w14:textId="77777777" w:rsidR="00172C1B" w:rsidRPr="008166F6" w:rsidRDefault="00172C1B" w:rsidP="008166F6">
            <w:pPr>
              <w:widowControl w:val="0"/>
              <w:numPr>
                <w:ilvl w:val="0"/>
                <w:numId w:val="8"/>
              </w:numPr>
              <w:ind w:left="0" w:firstLine="0"/>
              <w:jc w:val="both"/>
              <w:outlineLvl w:val="0"/>
              <w:rPr>
                <w:b/>
                <w:bCs/>
                <w:sz w:val="22"/>
                <w:szCs w:val="22"/>
                <w:lang w:val="en-US" w:eastAsia="en-US"/>
              </w:rPr>
            </w:pPr>
            <w:bookmarkStart w:id="5" w:name="_Hlk214972961"/>
            <w:r w:rsidRPr="008166F6">
              <w:rPr>
                <w:b/>
                <w:bCs/>
                <w:sz w:val="22"/>
                <w:szCs w:val="22"/>
                <w:lang w:eastAsia="en-US"/>
              </w:rPr>
              <w:t xml:space="preserve">Bồi thường, hỗ trợ, tái định cư, thu hồi đất đối với </w:t>
            </w:r>
            <w:r w:rsidRPr="008166F6">
              <w:rPr>
                <w:b/>
                <w:bCs/>
                <w:sz w:val="22"/>
                <w:szCs w:val="22"/>
                <w:lang w:val="en-US" w:eastAsia="en-US"/>
              </w:rPr>
              <w:t xml:space="preserve">diện tích đất còn lại không thỏa thuận được </w:t>
            </w:r>
            <w:r w:rsidRPr="008166F6">
              <w:rPr>
                <w:b/>
                <w:bCs/>
                <w:sz w:val="22"/>
                <w:szCs w:val="22"/>
                <w:lang w:eastAsia="en-US"/>
              </w:rPr>
              <w:t>của dự án sử dụng đất thông qua thỏa thuận về nhận quyền sử dụng đất</w:t>
            </w:r>
            <w:r w:rsidRPr="008166F6">
              <w:rPr>
                <w:rFonts w:eastAsia="Cambria Math"/>
                <w:b/>
                <w:sz w:val="22"/>
                <w:szCs w:val="22"/>
                <w:lang w:eastAsia="en-US"/>
              </w:rPr>
              <w:t xml:space="preserve"> quy định tại điểm b khoản 2</w:t>
            </w:r>
            <w:r w:rsidRPr="008166F6">
              <w:rPr>
                <w:rFonts w:eastAsia="Cambria Math"/>
                <w:b/>
                <w:sz w:val="22"/>
                <w:szCs w:val="22"/>
                <w:lang w:val="en-US" w:eastAsia="en-US"/>
              </w:rPr>
              <w:t xml:space="preserve"> và </w:t>
            </w:r>
            <w:r w:rsidRPr="008166F6">
              <w:rPr>
                <w:rFonts w:eastAsia="Cambria Math"/>
                <w:b/>
                <w:sz w:val="22"/>
                <w:szCs w:val="22"/>
                <w:lang w:eastAsia="en-US"/>
              </w:rPr>
              <w:t>điểm d khoản 12  Điều 3 Nghị quyết số … /2025/QH15</w:t>
            </w:r>
          </w:p>
        </w:tc>
        <w:tc>
          <w:tcPr>
            <w:tcW w:w="3544" w:type="dxa"/>
          </w:tcPr>
          <w:p w14:paraId="424B5689" w14:textId="77777777" w:rsidR="00172C1B" w:rsidRPr="008166F6" w:rsidRDefault="00172C1B" w:rsidP="008166F6">
            <w:pPr>
              <w:widowControl w:val="0"/>
              <w:jc w:val="center"/>
              <w:outlineLvl w:val="0"/>
              <w:rPr>
                <w:b/>
                <w:bCs/>
                <w:color w:val="7030A0"/>
                <w:sz w:val="22"/>
                <w:szCs w:val="22"/>
                <w:lang w:eastAsia="en-US"/>
              </w:rPr>
            </w:pPr>
          </w:p>
        </w:tc>
        <w:tc>
          <w:tcPr>
            <w:tcW w:w="2835" w:type="dxa"/>
          </w:tcPr>
          <w:p w14:paraId="7FCDA421" w14:textId="77777777" w:rsidR="00172C1B" w:rsidRPr="008166F6" w:rsidRDefault="00172C1B" w:rsidP="008166F6">
            <w:pPr>
              <w:widowControl w:val="0"/>
              <w:jc w:val="both"/>
              <w:outlineLvl w:val="0"/>
              <w:rPr>
                <w:b/>
                <w:bCs/>
                <w:color w:val="7030A0"/>
                <w:sz w:val="22"/>
                <w:szCs w:val="22"/>
                <w:lang w:eastAsia="en-US"/>
              </w:rPr>
            </w:pPr>
          </w:p>
        </w:tc>
        <w:tc>
          <w:tcPr>
            <w:tcW w:w="3084" w:type="dxa"/>
          </w:tcPr>
          <w:p w14:paraId="185F5EAC" w14:textId="77777777" w:rsidR="00172C1B" w:rsidRPr="008166F6" w:rsidRDefault="00172C1B" w:rsidP="008166F6">
            <w:pPr>
              <w:widowControl w:val="0"/>
              <w:outlineLvl w:val="0"/>
              <w:rPr>
                <w:b/>
                <w:bCs/>
                <w:sz w:val="22"/>
                <w:szCs w:val="22"/>
                <w:lang w:eastAsia="en-US"/>
              </w:rPr>
            </w:pPr>
          </w:p>
        </w:tc>
      </w:tr>
      <w:bookmarkEnd w:id="5"/>
      <w:tr w:rsidR="005B4974" w:rsidRPr="008166F6" w14:paraId="340AF29C" w14:textId="1DBFB9E3" w:rsidTr="00311C9B">
        <w:tc>
          <w:tcPr>
            <w:tcW w:w="5665" w:type="dxa"/>
          </w:tcPr>
          <w:p w14:paraId="29E43D28" w14:textId="77777777" w:rsidR="00172C1B" w:rsidRPr="008166F6" w:rsidRDefault="00172C1B" w:rsidP="008166F6">
            <w:pPr>
              <w:widowControl w:val="0"/>
              <w:tabs>
                <w:tab w:val="left" w:pos="0"/>
              </w:tabs>
              <w:jc w:val="both"/>
              <w:outlineLvl w:val="1"/>
              <w:rPr>
                <w:rFonts w:eastAsia="Cambria Math"/>
                <w:sz w:val="22"/>
                <w:szCs w:val="22"/>
                <w:lang w:eastAsia="en-US"/>
              </w:rPr>
            </w:pPr>
            <w:r w:rsidRPr="008166F6">
              <w:rPr>
                <w:rFonts w:eastAsia="Cambria Math"/>
                <w:sz w:val="22"/>
                <w:szCs w:val="22"/>
                <w:lang w:eastAsia="en-US"/>
              </w:rPr>
              <w:t>1. Khi thu hồi diện tích đất còn lại không thỏa thuận được quy định tại Điều này thì người có đất thu hồi, chủ sở hữu tài sản được bồi thường, hỗ trợ, tái định cư như trường hợp thu hồi đất theo quy định tại Điều 78, Điều 79 Luật Đất đai và khoản 1, điểm a và điểm c khoản 2 Điều 3 Nghị quyết số … /2025/QH15.</w:t>
            </w:r>
          </w:p>
        </w:tc>
        <w:tc>
          <w:tcPr>
            <w:tcW w:w="3544" w:type="dxa"/>
          </w:tcPr>
          <w:p w14:paraId="426B5D08" w14:textId="77777777" w:rsidR="00172C1B" w:rsidRPr="008166F6" w:rsidRDefault="00172C1B" w:rsidP="008166F6">
            <w:pPr>
              <w:widowControl w:val="0"/>
              <w:tabs>
                <w:tab w:val="left" w:pos="0"/>
              </w:tabs>
              <w:jc w:val="center"/>
              <w:outlineLvl w:val="1"/>
              <w:rPr>
                <w:rFonts w:eastAsia="Cambria Math"/>
                <w:color w:val="7030A0"/>
                <w:sz w:val="22"/>
                <w:szCs w:val="22"/>
                <w:lang w:eastAsia="en-US"/>
              </w:rPr>
            </w:pPr>
          </w:p>
        </w:tc>
        <w:tc>
          <w:tcPr>
            <w:tcW w:w="2835" w:type="dxa"/>
          </w:tcPr>
          <w:p w14:paraId="1E4E974F" w14:textId="77777777" w:rsidR="00172C1B" w:rsidRPr="008166F6" w:rsidRDefault="00172C1B" w:rsidP="008166F6">
            <w:pPr>
              <w:widowControl w:val="0"/>
              <w:tabs>
                <w:tab w:val="left" w:pos="0"/>
              </w:tabs>
              <w:jc w:val="both"/>
              <w:outlineLvl w:val="1"/>
              <w:rPr>
                <w:rFonts w:eastAsia="Cambria Math"/>
                <w:color w:val="7030A0"/>
                <w:sz w:val="22"/>
                <w:szCs w:val="22"/>
                <w:lang w:eastAsia="en-US"/>
              </w:rPr>
            </w:pPr>
          </w:p>
        </w:tc>
        <w:tc>
          <w:tcPr>
            <w:tcW w:w="3084" w:type="dxa"/>
          </w:tcPr>
          <w:p w14:paraId="5F4B054A" w14:textId="77777777" w:rsidR="00172C1B" w:rsidRPr="008166F6" w:rsidRDefault="00172C1B" w:rsidP="008166F6">
            <w:pPr>
              <w:widowControl w:val="0"/>
              <w:tabs>
                <w:tab w:val="left" w:pos="0"/>
              </w:tabs>
              <w:outlineLvl w:val="1"/>
              <w:rPr>
                <w:rFonts w:eastAsia="Cambria Math"/>
                <w:sz w:val="22"/>
                <w:szCs w:val="22"/>
                <w:lang w:eastAsia="en-US"/>
              </w:rPr>
            </w:pPr>
          </w:p>
        </w:tc>
      </w:tr>
      <w:tr w:rsidR="005B4974" w:rsidRPr="008166F6" w14:paraId="572D4700" w14:textId="5C16E131" w:rsidTr="00311C9B">
        <w:tc>
          <w:tcPr>
            <w:tcW w:w="5665" w:type="dxa"/>
          </w:tcPr>
          <w:p w14:paraId="230A24AA" w14:textId="77777777" w:rsidR="00172C1B" w:rsidRPr="008166F6" w:rsidRDefault="00172C1B" w:rsidP="008166F6">
            <w:pPr>
              <w:widowControl w:val="0"/>
              <w:jc w:val="both"/>
              <w:outlineLvl w:val="1"/>
              <w:rPr>
                <w:rFonts w:eastAsia="Cambria Math"/>
                <w:spacing w:val="-4"/>
                <w:sz w:val="22"/>
                <w:szCs w:val="22"/>
                <w:lang w:val="en-US" w:eastAsia="en-US"/>
              </w:rPr>
            </w:pPr>
            <w:r w:rsidRPr="008166F6">
              <w:rPr>
                <w:rFonts w:eastAsia="Cambria Math"/>
                <w:spacing w:val="-4"/>
                <w:sz w:val="22"/>
                <w:szCs w:val="22"/>
                <w:lang w:eastAsia="en-US"/>
              </w:rPr>
              <w:t xml:space="preserve"> 2. Điều kiện để xem xét, thu hồi phần diện tích còn lại không thỏa thuận được của dự án sử dụng đất thông qua nhận chuyển </w:t>
            </w:r>
            <w:r w:rsidRPr="008166F6">
              <w:rPr>
                <w:rFonts w:eastAsia="Cambria Math"/>
                <w:spacing w:val="-4"/>
                <w:sz w:val="22"/>
                <w:szCs w:val="22"/>
                <w:lang w:eastAsia="en-US"/>
              </w:rPr>
              <w:lastRenderedPageBreak/>
              <w:t xml:space="preserve">quyền sử dụng đất quy định tại điểm b khoản 2 Điều 3 Nghị quyết số … /2025/QH15 là phải đáp ứng </w:t>
            </w:r>
            <w:r w:rsidRPr="008166F6">
              <w:rPr>
                <w:rFonts w:eastAsia="Cambria Math"/>
                <w:spacing w:val="-4"/>
                <w:sz w:val="22"/>
                <w:szCs w:val="22"/>
                <w:lang w:val="en-US" w:eastAsia="en-US"/>
              </w:rPr>
              <w:t xml:space="preserve">các </w:t>
            </w:r>
            <w:r w:rsidRPr="008166F6">
              <w:rPr>
                <w:rFonts w:eastAsia="Cambria Math"/>
                <w:spacing w:val="-4"/>
                <w:sz w:val="22"/>
                <w:szCs w:val="22"/>
                <w:lang w:eastAsia="en-US"/>
              </w:rPr>
              <w:t xml:space="preserve">điều kiện </w:t>
            </w:r>
            <w:r w:rsidRPr="008166F6">
              <w:rPr>
                <w:rFonts w:eastAsia="Cambria Math"/>
                <w:spacing w:val="-4"/>
                <w:sz w:val="22"/>
                <w:szCs w:val="22"/>
                <w:lang w:val="en-US" w:eastAsia="en-US"/>
              </w:rPr>
              <w:t>sau:</w:t>
            </w:r>
          </w:p>
        </w:tc>
        <w:tc>
          <w:tcPr>
            <w:tcW w:w="3544" w:type="dxa"/>
          </w:tcPr>
          <w:p w14:paraId="50D01FC4" w14:textId="3F98DFFD" w:rsidR="00172C1B" w:rsidRPr="008166F6" w:rsidRDefault="00172C1B" w:rsidP="008166F6">
            <w:pPr>
              <w:widowControl w:val="0"/>
              <w:jc w:val="center"/>
              <w:outlineLvl w:val="1"/>
              <w:rPr>
                <w:rFonts w:eastAsia="Cambria Math"/>
                <w:color w:val="7030A0"/>
                <w:spacing w:val="-4"/>
                <w:sz w:val="22"/>
                <w:szCs w:val="22"/>
                <w:lang w:val="en-US" w:eastAsia="en-US"/>
              </w:rPr>
            </w:pPr>
            <w:r w:rsidRPr="008166F6">
              <w:rPr>
                <w:rFonts w:eastAsia="Cambria Math"/>
                <w:color w:val="7030A0"/>
                <w:spacing w:val="-4"/>
                <w:sz w:val="22"/>
                <w:szCs w:val="22"/>
                <w:lang w:val="en-US" w:eastAsia="en-US"/>
              </w:rPr>
              <w:lastRenderedPageBreak/>
              <w:t>Sở NNMT Bắc Giang</w:t>
            </w:r>
            <w:r w:rsidR="004119EA" w:rsidRPr="008166F6">
              <w:rPr>
                <w:rFonts w:eastAsia="Cambria Math"/>
                <w:color w:val="7030A0"/>
                <w:spacing w:val="-4"/>
                <w:sz w:val="22"/>
                <w:szCs w:val="22"/>
                <w:lang w:val="en-US" w:eastAsia="en-US"/>
              </w:rPr>
              <w:t>, Hà Tĩnh</w:t>
            </w:r>
          </w:p>
        </w:tc>
        <w:tc>
          <w:tcPr>
            <w:tcW w:w="2835" w:type="dxa"/>
          </w:tcPr>
          <w:p w14:paraId="158334AA" w14:textId="1B2B9777" w:rsidR="00172C1B" w:rsidRPr="008166F6" w:rsidRDefault="00172C1B" w:rsidP="008166F6">
            <w:pPr>
              <w:widowControl w:val="0"/>
              <w:jc w:val="both"/>
              <w:outlineLvl w:val="1"/>
              <w:rPr>
                <w:rFonts w:eastAsia="Cambria Math"/>
                <w:color w:val="7030A0"/>
                <w:spacing w:val="-4"/>
                <w:sz w:val="22"/>
                <w:szCs w:val="22"/>
                <w:lang w:eastAsia="en-US"/>
              </w:rPr>
            </w:pPr>
            <w:r w:rsidRPr="008166F6">
              <w:rPr>
                <w:rFonts w:eastAsia="Cambria Math"/>
                <w:color w:val="7030A0"/>
                <w:spacing w:val="-4"/>
                <w:sz w:val="22"/>
                <w:szCs w:val="22"/>
                <w:lang w:eastAsia="en-US"/>
              </w:rPr>
              <w:t xml:space="preserve">Đề nghị bỏ điều kiện áp dụng để thu hồi đất quy định tại </w:t>
            </w:r>
            <w:r w:rsidRPr="008166F6">
              <w:rPr>
                <w:rFonts w:eastAsia="Cambria Math"/>
                <w:color w:val="7030A0"/>
                <w:spacing w:val="-4"/>
                <w:sz w:val="22"/>
                <w:szCs w:val="22"/>
                <w:lang w:eastAsia="en-US"/>
              </w:rPr>
              <w:lastRenderedPageBreak/>
              <w:t>khoản 2, khoản 3</w:t>
            </w:r>
            <w:r w:rsidRPr="008166F6">
              <w:rPr>
                <w:rFonts w:eastAsia="Cambria Math"/>
                <w:color w:val="7030A0"/>
                <w:spacing w:val="-4"/>
                <w:sz w:val="22"/>
                <w:szCs w:val="22"/>
                <w:lang w:val="en-US" w:eastAsia="en-US"/>
              </w:rPr>
              <w:t xml:space="preserve"> Điều này</w:t>
            </w:r>
            <w:r w:rsidRPr="008166F6">
              <w:rPr>
                <w:rFonts w:eastAsia="Cambria Math"/>
                <w:color w:val="7030A0"/>
                <w:spacing w:val="-4"/>
                <w:sz w:val="22"/>
                <w:szCs w:val="22"/>
                <w:lang w:eastAsia="en-US"/>
              </w:rPr>
              <w:t>. Lý do:</w:t>
            </w:r>
            <w:r w:rsidRPr="008166F6">
              <w:rPr>
                <w:rFonts w:eastAsia="Cambria Math"/>
                <w:color w:val="7030A0"/>
                <w:spacing w:val="-4"/>
                <w:sz w:val="22"/>
                <w:szCs w:val="22"/>
                <w:lang w:val="en-US" w:eastAsia="en-US"/>
              </w:rPr>
              <w:t xml:space="preserve"> </w:t>
            </w:r>
            <w:r w:rsidRPr="008166F6">
              <w:rPr>
                <w:rFonts w:eastAsia="Cambria Math"/>
                <w:color w:val="7030A0"/>
                <w:spacing w:val="-4"/>
                <w:sz w:val="22"/>
                <w:szCs w:val="22"/>
                <w:lang w:eastAsia="en-US"/>
              </w:rPr>
              <w:t>Các dự án thông qua thỏa thuận nhận chuyển nhượng đối với phần diện</w:t>
            </w:r>
            <w:r w:rsidRPr="008166F6">
              <w:rPr>
                <w:rFonts w:eastAsia="Cambria Math"/>
                <w:color w:val="7030A0"/>
                <w:spacing w:val="-4"/>
                <w:sz w:val="22"/>
                <w:szCs w:val="22"/>
                <w:lang w:val="en-US" w:eastAsia="en-US"/>
              </w:rPr>
              <w:t xml:space="preserve"> </w:t>
            </w:r>
            <w:r w:rsidRPr="008166F6">
              <w:rPr>
                <w:rFonts w:eastAsia="Cambria Math"/>
                <w:color w:val="7030A0"/>
                <w:spacing w:val="-4"/>
                <w:sz w:val="22"/>
                <w:szCs w:val="22"/>
                <w:lang w:eastAsia="en-US"/>
              </w:rPr>
              <w:t>tích đất còn lại thường rất khó thỏa thuận, dẫn đến chậm đầu tư, gây lãng phí</w:t>
            </w:r>
            <w:r w:rsidRPr="008166F6">
              <w:rPr>
                <w:rFonts w:eastAsia="Cambria Math"/>
                <w:color w:val="7030A0"/>
                <w:spacing w:val="-4"/>
                <w:sz w:val="22"/>
                <w:szCs w:val="22"/>
                <w:lang w:val="en-US" w:eastAsia="en-US"/>
              </w:rPr>
              <w:t xml:space="preserve"> </w:t>
            </w:r>
            <w:r w:rsidRPr="008166F6">
              <w:rPr>
                <w:rFonts w:eastAsia="Cambria Math"/>
                <w:color w:val="7030A0"/>
                <w:spacing w:val="-4"/>
                <w:sz w:val="22"/>
                <w:szCs w:val="22"/>
                <w:lang w:eastAsia="en-US"/>
              </w:rPr>
              <w:t>nguồn lực của Nhà đầu tư. Mặt khác, quy định nội dung đáp ứng quy định tại</w:t>
            </w:r>
            <w:r w:rsidRPr="008166F6">
              <w:rPr>
                <w:rFonts w:eastAsia="Cambria Math"/>
                <w:color w:val="7030A0"/>
                <w:spacing w:val="-4"/>
                <w:sz w:val="22"/>
                <w:szCs w:val="22"/>
                <w:lang w:val="en-US" w:eastAsia="en-US"/>
              </w:rPr>
              <w:t xml:space="preserve"> </w:t>
            </w:r>
            <w:r w:rsidRPr="008166F6">
              <w:rPr>
                <w:rFonts w:eastAsia="Cambria Math"/>
                <w:color w:val="7030A0"/>
                <w:spacing w:val="-4"/>
                <w:sz w:val="22"/>
                <w:szCs w:val="22"/>
                <w:lang w:eastAsia="en-US"/>
              </w:rPr>
              <w:t>khoản 2 Điều 122 Luật Đất đai là không khả thi, vì dự án chưa được chấp thuận</w:t>
            </w:r>
            <w:r w:rsidRPr="008166F6">
              <w:rPr>
                <w:rFonts w:eastAsia="Cambria Math"/>
                <w:color w:val="7030A0"/>
                <w:spacing w:val="-4"/>
                <w:sz w:val="22"/>
                <w:szCs w:val="22"/>
                <w:lang w:val="en-US" w:eastAsia="en-US"/>
              </w:rPr>
              <w:t xml:space="preserve"> </w:t>
            </w:r>
            <w:r w:rsidRPr="008166F6">
              <w:rPr>
                <w:rFonts w:eastAsia="Cambria Math"/>
                <w:color w:val="7030A0"/>
                <w:spacing w:val="-4"/>
                <w:sz w:val="22"/>
                <w:szCs w:val="22"/>
                <w:lang w:eastAsia="en-US"/>
              </w:rPr>
              <w:t>nên không thể thực hiện việc ký quỹ.</w:t>
            </w:r>
          </w:p>
        </w:tc>
        <w:tc>
          <w:tcPr>
            <w:tcW w:w="3084" w:type="dxa"/>
          </w:tcPr>
          <w:p w14:paraId="6BDC7FA8" w14:textId="77777777" w:rsidR="004119EA" w:rsidRPr="008166F6" w:rsidRDefault="004119EA" w:rsidP="008166F6">
            <w:pPr>
              <w:widowControl w:val="0"/>
              <w:jc w:val="both"/>
              <w:rPr>
                <w:b/>
                <w:bCs/>
                <w:sz w:val="22"/>
                <w:szCs w:val="22"/>
              </w:rPr>
            </w:pPr>
            <w:r w:rsidRPr="008166F6">
              <w:rPr>
                <w:b/>
                <w:bCs/>
                <w:sz w:val="22"/>
                <w:szCs w:val="22"/>
              </w:rPr>
              <w:lastRenderedPageBreak/>
              <w:t>Giải trình</w:t>
            </w:r>
          </w:p>
          <w:p w14:paraId="74C9F18F" w14:textId="051A5196" w:rsidR="00172C1B" w:rsidRPr="008166F6" w:rsidRDefault="004119EA" w:rsidP="008166F6">
            <w:pPr>
              <w:widowControl w:val="0"/>
              <w:jc w:val="both"/>
              <w:outlineLvl w:val="1"/>
              <w:rPr>
                <w:rFonts w:eastAsia="Cambria Math"/>
                <w:spacing w:val="-4"/>
                <w:sz w:val="22"/>
                <w:szCs w:val="22"/>
                <w:lang w:eastAsia="en-US"/>
              </w:rPr>
            </w:pPr>
            <w:r w:rsidRPr="008166F6">
              <w:rPr>
                <w:sz w:val="22"/>
                <w:szCs w:val="22"/>
              </w:rPr>
              <w:t xml:space="preserve">Do đây là trường biệt thu hồi </w:t>
            </w:r>
            <w:r w:rsidRPr="008166F6">
              <w:rPr>
                <w:sz w:val="22"/>
                <w:szCs w:val="22"/>
              </w:rPr>
              <w:lastRenderedPageBreak/>
              <w:t xml:space="preserve">đất đặc biệt cần phải được cân nhắc, đánh giá kỹ lưỡng, thận trọng tác động trên các khía cạnh (kinh tế, xã hội, an ninh trật tự an toàn xã hội và bảo vệ quyền và lợi ích hợp pháp của người dân, tại  điểm khoản 2 Điều 3 dự thảo Nghị quyết giao Hội đồng nhân dân cấp tỉnh xem xét, thông qua việc thu hồi phần diện tích đất còn lại đối với trường hợp dự án đã thỏa thuận được trên 75% diện tích đất và trên 75% số lượng người sử dụng đất, đồng thời Nghị quyết cũng giao Chính phủ quy định chi tiết nội dung này để thuận lợi, thống nhất trong thực hiện (khoản 14 Điều 3). Do đó, việc quy định nội dung này trong dự thảo Nghị định là cần thiết và phù hợp với thẩm quyền được giao của Chính phủ. </w:t>
            </w:r>
          </w:p>
        </w:tc>
      </w:tr>
      <w:tr w:rsidR="005B4974" w:rsidRPr="008166F6" w14:paraId="3477EA91" w14:textId="0244F636" w:rsidTr="00311C9B">
        <w:tc>
          <w:tcPr>
            <w:tcW w:w="5665" w:type="dxa"/>
          </w:tcPr>
          <w:p w14:paraId="7F09C282" w14:textId="77777777" w:rsidR="00172C1B" w:rsidRPr="008166F6" w:rsidRDefault="00172C1B" w:rsidP="008166F6">
            <w:pPr>
              <w:widowControl w:val="0"/>
              <w:jc w:val="both"/>
              <w:outlineLvl w:val="1"/>
              <w:rPr>
                <w:rFonts w:eastAsia="Cambria Math"/>
                <w:sz w:val="22"/>
                <w:szCs w:val="22"/>
                <w:lang w:eastAsia="en-US"/>
              </w:rPr>
            </w:pPr>
            <w:r w:rsidRPr="008166F6">
              <w:rPr>
                <w:rFonts w:eastAsia="Cambria Math"/>
                <w:sz w:val="22"/>
                <w:szCs w:val="22"/>
                <w:lang w:val="en-US" w:eastAsia="en-US"/>
              </w:rPr>
              <w:lastRenderedPageBreak/>
              <w:t xml:space="preserve">a) Các điều kiện </w:t>
            </w:r>
            <w:r w:rsidRPr="008166F6">
              <w:rPr>
                <w:rFonts w:eastAsia="Cambria Math"/>
                <w:sz w:val="22"/>
                <w:szCs w:val="22"/>
                <w:lang w:eastAsia="en-US"/>
              </w:rPr>
              <w:t>quy định tại khoản 2 Điều 122 Luật Đất đai</w:t>
            </w:r>
            <w:r w:rsidRPr="008166F6">
              <w:rPr>
                <w:rFonts w:eastAsia="Cambria Math"/>
                <w:sz w:val="22"/>
                <w:szCs w:val="22"/>
                <w:lang w:val="en-US" w:eastAsia="en-US"/>
              </w:rPr>
              <w:t>;</w:t>
            </w:r>
          </w:p>
        </w:tc>
        <w:tc>
          <w:tcPr>
            <w:tcW w:w="3544" w:type="dxa"/>
          </w:tcPr>
          <w:p w14:paraId="7B4E6AD6" w14:textId="77777777" w:rsidR="00172C1B" w:rsidRPr="008166F6" w:rsidRDefault="00172C1B" w:rsidP="008166F6">
            <w:pPr>
              <w:widowControl w:val="0"/>
              <w:jc w:val="center"/>
              <w:outlineLvl w:val="1"/>
              <w:rPr>
                <w:rFonts w:eastAsia="Cambria Math"/>
                <w:color w:val="7030A0"/>
                <w:sz w:val="22"/>
                <w:szCs w:val="22"/>
                <w:lang w:val="en-US" w:eastAsia="en-US"/>
              </w:rPr>
            </w:pPr>
          </w:p>
        </w:tc>
        <w:tc>
          <w:tcPr>
            <w:tcW w:w="2835" w:type="dxa"/>
          </w:tcPr>
          <w:p w14:paraId="30DBD307" w14:textId="77777777" w:rsidR="00172C1B" w:rsidRPr="008166F6" w:rsidRDefault="00172C1B" w:rsidP="008166F6">
            <w:pPr>
              <w:widowControl w:val="0"/>
              <w:jc w:val="both"/>
              <w:outlineLvl w:val="1"/>
              <w:rPr>
                <w:rFonts w:eastAsia="Cambria Math"/>
                <w:color w:val="7030A0"/>
                <w:sz w:val="22"/>
                <w:szCs w:val="22"/>
                <w:lang w:val="en-US" w:eastAsia="en-US"/>
              </w:rPr>
            </w:pPr>
          </w:p>
        </w:tc>
        <w:tc>
          <w:tcPr>
            <w:tcW w:w="3084" w:type="dxa"/>
          </w:tcPr>
          <w:p w14:paraId="2AA62174" w14:textId="77777777" w:rsidR="00172C1B" w:rsidRPr="008166F6" w:rsidRDefault="00172C1B" w:rsidP="008166F6">
            <w:pPr>
              <w:widowControl w:val="0"/>
              <w:outlineLvl w:val="1"/>
              <w:rPr>
                <w:rFonts w:eastAsia="Cambria Math"/>
                <w:sz w:val="22"/>
                <w:szCs w:val="22"/>
                <w:lang w:val="en-US" w:eastAsia="en-US"/>
              </w:rPr>
            </w:pPr>
          </w:p>
        </w:tc>
      </w:tr>
      <w:tr w:rsidR="005B4974" w:rsidRPr="008166F6" w14:paraId="656C3BD6" w14:textId="425E1C96" w:rsidTr="00311C9B">
        <w:tc>
          <w:tcPr>
            <w:tcW w:w="5665" w:type="dxa"/>
          </w:tcPr>
          <w:p w14:paraId="776E8188" w14:textId="77777777" w:rsidR="00F445F5" w:rsidRPr="008166F6" w:rsidRDefault="00F445F5" w:rsidP="008166F6">
            <w:pPr>
              <w:widowControl w:val="0"/>
              <w:jc w:val="both"/>
              <w:rPr>
                <w:rFonts w:eastAsia=".VnArialH"/>
                <w:i/>
                <w:sz w:val="22"/>
                <w:szCs w:val="22"/>
                <w:lang w:val="nl-NL" w:eastAsia="en-US"/>
              </w:rPr>
            </w:pPr>
            <w:r w:rsidRPr="008166F6">
              <w:rPr>
                <w:rFonts w:eastAsia="Cambria Math"/>
                <w:sz w:val="22"/>
                <w:szCs w:val="22"/>
                <w:lang w:val="en-US" w:eastAsia="en-US"/>
              </w:rPr>
              <w:t>b</w:t>
            </w:r>
            <w:r w:rsidRPr="008166F6">
              <w:rPr>
                <w:rFonts w:eastAsia="Cambria Math"/>
                <w:sz w:val="22"/>
                <w:szCs w:val="22"/>
                <w:lang w:eastAsia="en-US"/>
              </w:rPr>
              <w:t>) Dự án thuộc ngành, nghề ưu đãi đầu tư hoặc địa bàn ưu đãi đầu tư theo quy định của pháp luật về đầu tư</w:t>
            </w:r>
            <w:r w:rsidRPr="008166F6">
              <w:rPr>
                <w:sz w:val="22"/>
                <w:szCs w:val="22"/>
                <w:lang w:val="nl-NL"/>
              </w:rPr>
              <w:t>.</w:t>
            </w:r>
          </w:p>
        </w:tc>
        <w:tc>
          <w:tcPr>
            <w:tcW w:w="3544" w:type="dxa"/>
          </w:tcPr>
          <w:p w14:paraId="724066D1" w14:textId="3AE79E58" w:rsidR="00F445F5" w:rsidRPr="008166F6" w:rsidRDefault="00F445F5" w:rsidP="008166F6">
            <w:pPr>
              <w:widowControl w:val="0"/>
              <w:jc w:val="center"/>
              <w:rPr>
                <w:rFonts w:eastAsia="Cambria Math"/>
                <w:color w:val="7030A0"/>
                <w:sz w:val="22"/>
                <w:szCs w:val="22"/>
                <w:lang w:val="en-US" w:eastAsia="en-US"/>
              </w:rPr>
            </w:pPr>
            <w:r w:rsidRPr="008166F6">
              <w:rPr>
                <w:rFonts w:eastAsia="Cambria Math"/>
                <w:color w:val="7030A0"/>
                <w:sz w:val="22"/>
                <w:szCs w:val="22"/>
                <w:lang w:val="en-US" w:eastAsia="en-US"/>
              </w:rPr>
              <w:t>Sở NNMT</w:t>
            </w:r>
            <w:r w:rsidRPr="008166F6">
              <w:rPr>
                <w:rFonts w:eastAsia="Cambria Math"/>
                <w:color w:val="7030A0"/>
                <w:spacing w:val="-4"/>
                <w:sz w:val="22"/>
                <w:szCs w:val="22"/>
                <w:lang w:val="en-US" w:eastAsia="en-US"/>
              </w:rPr>
              <w:t xml:space="preserve"> Hải Phòng</w:t>
            </w:r>
          </w:p>
        </w:tc>
        <w:tc>
          <w:tcPr>
            <w:tcW w:w="2835" w:type="dxa"/>
          </w:tcPr>
          <w:p w14:paraId="024986DE" w14:textId="77777777" w:rsidR="00F445F5" w:rsidRPr="008166F6" w:rsidRDefault="00F445F5" w:rsidP="008166F6">
            <w:pPr>
              <w:widowControl w:val="0"/>
              <w:jc w:val="both"/>
              <w:rPr>
                <w:rFonts w:eastAsia="Cambria Math"/>
                <w:color w:val="7030A0"/>
                <w:sz w:val="22"/>
                <w:szCs w:val="22"/>
                <w:lang w:val="en-US" w:eastAsia="en-US"/>
              </w:rPr>
            </w:pPr>
            <w:r w:rsidRPr="008166F6">
              <w:rPr>
                <w:rFonts w:eastAsia="Cambria Math"/>
                <w:color w:val="7030A0"/>
                <w:sz w:val="22"/>
                <w:szCs w:val="22"/>
                <w:lang w:val="en-US" w:eastAsia="en-US"/>
              </w:rPr>
              <w:t xml:space="preserve">Đối với nội dung này có nghĩa là phân biệt các dự án. </w:t>
            </w:r>
          </w:p>
          <w:p w14:paraId="14835094" w14:textId="59C7B4CF" w:rsidR="00F445F5" w:rsidRPr="008166F6" w:rsidRDefault="00F445F5" w:rsidP="008166F6">
            <w:pPr>
              <w:widowControl w:val="0"/>
              <w:jc w:val="both"/>
              <w:rPr>
                <w:rFonts w:eastAsia="Cambria Math"/>
                <w:color w:val="7030A0"/>
                <w:sz w:val="22"/>
                <w:szCs w:val="22"/>
                <w:lang w:val="en-US" w:eastAsia="en-US"/>
              </w:rPr>
            </w:pPr>
            <w:r w:rsidRPr="008166F6">
              <w:rPr>
                <w:rFonts w:eastAsia="Cambria Math"/>
                <w:color w:val="7030A0"/>
                <w:sz w:val="22"/>
                <w:szCs w:val="22"/>
                <w:lang w:val="en-US" w:eastAsia="en-US"/>
              </w:rPr>
              <w:t>Hiện nay bỏ quy hoạch sử dụng đất cấp huyện và vẫn trình HĐND thông qua danh mục thu hồi đất</w:t>
            </w:r>
          </w:p>
        </w:tc>
        <w:tc>
          <w:tcPr>
            <w:tcW w:w="3084" w:type="dxa"/>
          </w:tcPr>
          <w:p w14:paraId="5E722EBC" w14:textId="77777777" w:rsidR="000249F5" w:rsidRPr="008166F6" w:rsidRDefault="000249F5" w:rsidP="008166F6">
            <w:pPr>
              <w:widowControl w:val="0"/>
              <w:jc w:val="both"/>
              <w:rPr>
                <w:b/>
                <w:bCs/>
                <w:sz w:val="22"/>
                <w:szCs w:val="22"/>
              </w:rPr>
            </w:pPr>
            <w:r w:rsidRPr="008166F6">
              <w:rPr>
                <w:b/>
                <w:bCs/>
                <w:sz w:val="22"/>
                <w:szCs w:val="22"/>
              </w:rPr>
              <w:t>Giải trình</w:t>
            </w:r>
          </w:p>
          <w:p w14:paraId="2F7B6EE0" w14:textId="77CB3E17" w:rsidR="00F445F5" w:rsidRPr="008166F6" w:rsidRDefault="000249F5" w:rsidP="008166F6">
            <w:pPr>
              <w:widowControl w:val="0"/>
              <w:jc w:val="both"/>
              <w:rPr>
                <w:rFonts w:eastAsia="Cambria Math"/>
                <w:sz w:val="22"/>
                <w:szCs w:val="22"/>
                <w:lang w:val="en-US" w:eastAsia="en-US"/>
              </w:rPr>
            </w:pPr>
            <w:r w:rsidRPr="008166F6">
              <w:rPr>
                <w:sz w:val="22"/>
                <w:szCs w:val="22"/>
              </w:rPr>
              <w:t>Do đây là trường biệt thu hồi đất đặc biệt cần phải được cân nhắc, đánh giá kỹ lưỡng, thận trọng tác động trên các khía cạnh (kinh tế, xã hội, an ninh trật tự an toàn xã hội và bảo vệ quyền và lợi ích hợp pháp của người dân</w:t>
            </w:r>
            <w:r w:rsidRPr="008166F6">
              <w:rPr>
                <w:sz w:val="22"/>
                <w:szCs w:val="22"/>
                <w:lang w:val="en-US"/>
              </w:rPr>
              <w:t xml:space="preserve">, ưu tiên các dự án được thực hiện việc </w:t>
            </w:r>
            <w:r w:rsidR="00C823B7" w:rsidRPr="008166F6">
              <w:rPr>
                <w:sz w:val="22"/>
                <w:szCs w:val="22"/>
                <w:lang w:val="en-US"/>
              </w:rPr>
              <w:t>sử dụng đất thông qua thỏa thuận về nhận quyền sử dụng đất.</w:t>
            </w:r>
          </w:p>
        </w:tc>
      </w:tr>
      <w:tr w:rsidR="004119EA" w:rsidRPr="008166F6" w14:paraId="34475325" w14:textId="2D594CAF" w:rsidTr="00311C9B">
        <w:tc>
          <w:tcPr>
            <w:tcW w:w="5665" w:type="dxa"/>
          </w:tcPr>
          <w:p w14:paraId="04405D48" w14:textId="77777777" w:rsidR="004119EA" w:rsidRPr="008166F6" w:rsidRDefault="004119EA" w:rsidP="008166F6">
            <w:pPr>
              <w:widowControl w:val="0"/>
              <w:jc w:val="both"/>
              <w:outlineLvl w:val="1"/>
              <w:rPr>
                <w:rFonts w:eastAsia="Cambria Math"/>
                <w:sz w:val="22"/>
                <w:szCs w:val="22"/>
                <w:lang w:eastAsia="en-US"/>
              </w:rPr>
            </w:pPr>
            <w:r w:rsidRPr="008166F6">
              <w:rPr>
                <w:rFonts w:eastAsia="Cambria Math"/>
                <w:sz w:val="22"/>
                <w:szCs w:val="22"/>
                <w:lang w:eastAsia="en-US"/>
              </w:rPr>
              <w:t xml:space="preserve">3. Điều kiện để xem xét, thu hồi phần diện tích còn lại không </w:t>
            </w:r>
            <w:r w:rsidRPr="008166F6">
              <w:rPr>
                <w:rFonts w:eastAsia="Cambria Math"/>
                <w:sz w:val="22"/>
                <w:szCs w:val="22"/>
                <w:lang w:eastAsia="en-US"/>
              </w:rPr>
              <w:lastRenderedPageBreak/>
              <w:t>thỏa thuận được của dự án sử dụng đất thông qua nhận chuyển quyền sử dụng đất quy định tại điểm d khoản 12  Điều 3 Nghị quyết số …… /2025/QH15 là phải đáp ứng điều kiện quy định tại khoản 2 Điều 122 Luật Đất đai và thuộc một trong các trường hợp sau đây:</w:t>
            </w:r>
          </w:p>
        </w:tc>
        <w:tc>
          <w:tcPr>
            <w:tcW w:w="3544" w:type="dxa"/>
          </w:tcPr>
          <w:p w14:paraId="694C771D" w14:textId="6FED2158" w:rsidR="004119EA" w:rsidRPr="008166F6" w:rsidRDefault="004119EA" w:rsidP="008166F6">
            <w:pPr>
              <w:widowControl w:val="0"/>
              <w:jc w:val="center"/>
              <w:outlineLvl w:val="1"/>
              <w:rPr>
                <w:rFonts w:eastAsia="Cambria Math"/>
                <w:color w:val="7030A0"/>
                <w:sz w:val="22"/>
                <w:szCs w:val="22"/>
                <w:lang w:val="en-US" w:eastAsia="en-US"/>
              </w:rPr>
            </w:pPr>
            <w:r w:rsidRPr="008166F6">
              <w:rPr>
                <w:rFonts w:eastAsia="Cambria Math"/>
                <w:color w:val="7030A0"/>
                <w:sz w:val="22"/>
                <w:szCs w:val="22"/>
                <w:lang w:val="en-US" w:eastAsia="en-US"/>
              </w:rPr>
              <w:lastRenderedPageBreak/>
              <w:t>Sở NNMT Lâm Đồng</w:t>
            </w:r>
          </w:p>
        </w:tc>
        <w:tc>
          <w:tcPr>
            <w:tcW w:w="2835" w:type="dxa"/>
          </w:tcPr>
          <w:p w14:paraId="60EFED97" w14:textId="62B25EDF" w:rsidR="004119EA" w:rsidRPr="008166F6" w:rsidRDefault="004119EA" w:rsidP="008166F6">
            <w:pPr>
              <w:widowControl w:val="0"/>
              <w:jc w:val="both"/>
              <w:rPr>
                <w:rFonts w:eastAsia="Cambria Math"/>
                <w:color w:val="7030A0"/>
                <w:sz w:val="22"/>
                <w:szCs w:val="22"/>
                <w:lang w:eastAsia="en-US"/>
              </w:rPr>
            </w:pPr>
            <w:r w:rsidRPr="008166F6">
              <w:rPr>
                <w:color w:val="7030A0"/>
                <w:sz w:val="22"/>
                <w:szCs w:val="22"/>
                <w:lang w:val="pt-BR"/>
              </w:rPr>
              <w:t xml:space="preserve">Đề nghị gộp 02 khoản 2 và </w:t>
            </w:r>
            <w:r w:rsidRPr="008166F6">
              <w:rPr>
                <w:color w:val="7030A0"/>
                <w:sz w:val="22"/>
                <w:szCs w:val="22"/>
                <w:lang w:val="pt-BR"/>
              </w:rPr>
              <w:lastRenderedPageBreak/>
              <w:t>khoản 3 này thành 01 khoản để thống nhất quy định việc áp dụng trường hợp được thu hồi đất đối với phần diện tích đất còn lại của khu đất đề xuất thực hiện dự án không thỏa thuận được mà không phân biệt trường hợp dự án có trước hay sau thời điểm Nghị quyết này có hiệu lực.</w:t>
            </w:r>
          </w:p>
        </w:tc>
        <w:tc>
          <w:tcPr>
            <w:tcW w:w="3084" w:type="dxa"/>
          </w:tcPr>
          <w:p w14:paraId="0DF77E22" w14:textId="77777777" w:rsidR="004119EA" w:rsidRPr="008166F6" w:rsidRDefault="004119EA" w:rsidP="008166F6">
            <w:pPr>
              <w:widowControl w:val="0"/>
              <w:jc w:val="both"/>
              <w:rPr>
                <w:b/>
                <w:bCs/>
                <w:sz w:val="22"/>
                <w:szCs w:val="22"/>
              </w:rPr>
            </w:pPr>
            <w:r w:rsidRPr="008166F6">
              <w:rPr>
                <w:b/>
                <w:bCs/>
                <w:sz w:val="22"/>
                <w:szCs w:val="22"/>
              </w:rPr>
              <w:lastRenderedPageBreak/>
              <w:t>Giải trình</w:t>
            </w:r>
          </w:p>
          <w:p w14:paraId="55DFB016" w14:textId="6AAE8F81" w:rsidR="004119EA" w:rsidRPr="008166F6" w:rsidRDefault="004119EA" w:rsidP="008166F6">
            <w:pPr>
              <w:widowControl w:val="0"/>
              <w:jc w:val="both"/>
              <w:outlineLvl w:val="1"/>
              <w:rPr>
                <w:rFonts w:eastAsia="Cambria Math"/>
                <w:sz w:val="22"/>
                <w:szCs w:val="22"/>
                <w:lang w:eastAsia="en-US"/>
              </w:rPr>
            </w:pPr>
            <w:r w:rsidRPr="008166F6">
              <w:rPr>
                <w:sz w:val="22"/>
                <w:szCs w:val="22"/>
              </w:rPr>
              <w:lastRenderedPageBreak/>
              <w:t xml:space="preserve">Đề nghị giữ nguyên như dự thảo để thuận lợi thống nhất trong thực hiện, phù hợp với các dự án sử dụng đất thông qua thỏa thuận nhận quyền sử dụng đất có thời điểm khác nhau. </w:t>
            </w:r>
          </w:p>
        </w:tc>
      </w:tr>
      <w:tr w:rsidR="004119EA" w:rsidRPr="008166F6" w14:paraId="681D61AA" w14:textId="77777777" w:rsidTr="00311C9B">
        <w:tc>
          <w:tcPr>
            <w:tcW w:w="5665" w:type="dxa"/>
          </w:tcPr>
          <w:p w14:paraId="585AD4AD" w14:textId="77777777" w:rsidR="004119EA" w:rsidRPr="008166F6" w:rsidRDefault="004119EA" w:rsidP="008166F6">
            <w:pPr>
              <w:widowControl w:val="0"/>
              <w:jc w:val="both"/>
              <w:outlineLvl w:val="1"/>
              <w:rPr>
                <w:rFonts w:eastAsia="Cambria Math"/>
                <w:sz w:val="22"/>
                <w:szCs w:val="22"/>
                <w:lang w:eastAsia="en-US"/>
              </w:rPr>
            </w:pPr>
          </w:p>
        </w:tc>
        <w:tc>
          <w:tcPr>
            <w:tcW w:w="3544" w:type="dxa"/>
          </w:tcPr>
          <w:p w14:paraId="2F9DD0D5" w14:textId="0CEBAB6A" w:rsidR="004119EA" w:rsidRPr="008166F6" w:rsidRDefault="004119EA" w:rsidP="008166F6">
            <w:pPr>
              <w:widowControl w:val="0"/>
              <w:jc w:val="center"/>
              <w:outlineLvl w:val="1"/>
              <w:rPr>
                <w:rFonts w:eastAsia="Cambria Math"/>
                <w:color w:val="7030A0"/>
                <w:sz w:val="22"/>
                <w:szCs w:val="22"/>
                <w:lang w:val="en-US" w:eastAsia="en-US"/>
              </w:rPr>
            </w:pPr>
            <w:r w:rsidRPr="008166F6">
              <w:rPr>
                <w:rFonts w:eastAsia="Cambria Math"/>
                <w:color w:val="7030A0"/>
                <w:sz w:val="22"/>
                <w:szCs w:val="22"/>
                <w:lang w:val="en-US" w:eastAsia="en-US"/>
              </w:rPr>
              <w:t>Sở NNMT</w:t>
            </w:r>
            <w:r w:rsidRPr="008166F6">
              <w:rPr>
                <w:color w:val="7030A0"/>
                <w:sz w:val="22"/>
                <w:szCs w:val="22"/>
                <w:lang w:val="en-US"/>
              </w:rPr>
              <w:t xml:space="preserve"> Cần Thơ</w:t>
            </w:r>
          </w:p>
        </w:tc>
        <w:tc>
          <w:tcPr>
            <w:tcW w:w="2835" w:type="dxa"/>
          </w:tcPr>
          <w:p w14:paraId="54614901" w14:textId="32287384" w:rsidR="004119EA" w:rsidRPr="008166F6" w:rsidRDefault="004119EA" w:rsidP="008166F6">
            <w:pPr>
              <w:widowControl w:val="0"/>
              <w:jc w:val="both"/>
              <w:rPr>
                <w:color w:val="7030A0"/>
                <w:sz w:val="22"/>
                <w:szCs w:val="22"/>
                <w:lang w:val="pt-BR"/>
              </w:rPr>
            </w:pPr>
            <w:r w:rsidRPr="008166F6">
              <w:rPr>
                <w:rFonts w:eastAsia="Cambria Math"/>
                <w:color w:val="7030A0"/>
                <w:sz w:val="22"/>
                <w:szCs w:val="22"/>
                <w:lang w:val="en-US" w:eastAsia="en-US"/>
              </w:rPr>
              <w:t>Xem lại dẫn chiếu</w:t>
            </w:r>
          </w:p>
        </w:tc>
        <w:tc>
          <w:tcPr>
            <w:tcW w:w="3084" w:type="dxa"/>
          </w:tcPr>
          <w:p w14:paraId="11F21AC4" w14:textId="77777777" w:rsidR="00C823B7" w:rsidRPr="008166F6" w:rsidRDefault="00C823B7" w:rsidP="008166F6">
            <w:pPr>
              <w:widowControl w:val="0"/>
              <w:jc w:val="both"/>
              <w:rPr>
                <w:b/>
                <w:bCs/>
                <w:sz w:val="22"/>
                <w:szCs w:val="22"/>
              </w:rPr>
            </w:pPr>
            <w:r w:rsidRPr="008166F6">
              <w:rPr>
                <w:b/>
                <w:bCs/>
                <w:sz w:val="22"/>
                <w:szCs w:val="22"/>
              </w:rPr>
              <w:t>Giải trình</w:t>
            </w:r>
          </w:p>
          <w:p w14:paraId="333A8C19" w14:textId="0FF984AF" w:rsidR="004119EA" w:rsidRPr="008166F6" w:rsidRDefault="00C823B7" w:rsidP="008166F6">
            <w:pPr>
              <w:widowControl w:val="0"/>
              <w:jc w:val="both"/>
              <w:outlineLvl w:val="1"/>
              <w:rPr>
                <w:rFonts w:eastAsia="Cambria Math"/>
                <w:sz w:val="22"/>
                <w:szCs w:val="22"/>
                <w:lang w:val="en-US" w:eastAsia="en-US"/>
              </w:rPr>
            </w:pPr>
            <w:r w:rsidRPr="008166F6">
              <w:rPr>
                <w:rFonts w:eastAsia="Cambria Math"/>
                <w:sz w:val="22"/>
                <w:szCs w:val="22"/>
                <w:lang w:val="en-US" w:eastAsia="en-US"/>
              </w:rPr>
              <w:t>Câu hỏi không rõ nên không có cơ sở để giải trình.</w:t>
            </w:r>
          </w:p>
        </w:tc>
      </w:tr>
      <w:tr w:rsidR="004119EA" w:rsidRPr="008166F6" w14:paraId="4DBDAFCF" w14:textId="01732605" w:rsidTr="00311C9B">
        <w:tc>
          <w:tcPr>
            <w:tcW w:w="5665" w:type="dxa"/>
          </w:tcPr>
          <w:p w14:paraId="2F4D90ED" w14:textId="77777777" w:rsidR="004119EA" w:rsidRPr="008166F6" w:rsidRDefault="004119EA" w:rsidP="008166F6">
            <w:pPr>
              <w:widowControl w:val="0"/>
              <w:jc w:val="both"/>
              <w:rPr>
                <w:sz w:val="22"/>
                <w:szCs w:val="22"/>
                <w:shd w:val="clear" w:color="auto" w:fill="FFFFFF"/>
              </w:rPr>
            </w:pPr>
            <w:r w:rsidRPr="008166F6">
              <w:rPr>
                <w:rFonts w:eastAsia="Cambria Math"/>
                <w:sz w:val="22"/>
                <w:szCs w:val="22"/>
                <w:lang w:eastAsia="en-US"/>
              </w:rPr>
              <w:t xml:space="preserve">a) Dự án </w:t>
            </w:r>
            <w:bookmarkStart w:id="6" w:name="dieu_2_name"/>
            <w:r w:rsidRPr="008166F6">
              <w:rPr>
                <w:rFonts w:eastAsia="Cambria Math"/>
                <w:sz w:val="22"/>
                <w:szCs w:val="22"/>
                <w:lang w:eastAsia="en-US"/>
              </w:rPr>
              <w:t>được hưởng chính sách khuyến khích phát triển xã hội hóa</w:t>
            </w:r>
            <w:bookmarkEnd w:id="6"/>
            <w:r w:rsidRPr="008166F6">
              <w:rPr>
                <w:rFonts w:eastAsia="Cambria Math"/>
                <w:sz w:val="22"/>
                <w:szCs w:val="22"/>
                <w:lang w:eastAsia="en-US"/>
              </w:rPr>
              <w:t>, có văn bản của cơ quan có thẩm quyền cho phép nhận chuyển quyền sử dụng đất trước ngày Luật Đất đai có hiệu lực thi hành;</w:t>
            </w:r>
          </w:p>
        </w:tc>
        <w:tc>
          <w:tcPr>
            <w:tcW w:w="3544" w:type="dxa"/>
          </w:tcPr>
          <w:p w14:paraId="6AEF47E9" w14:textId="77777777" w:rsidR="004119EA" w:rsidRPr="008166F6" w:rsidRDefault="004119EA" w:rsidP="008166F6">
            <w:pPr>
              <w:widowControl w:val="0"/>
              <w:jc w:val="center"/>
              <w:rPr>
                <w:rFonts w:eastAsia="Cambria Math"/>
                <w:color w:val="7030A0"/>
                <w:sz w:val="22"/>
                <w:szCs w:val="22"/>
                <w:lang w:eastAsia="en-US"/>
              </w:rPr>
            </w:pPr>
          </w:p>
        </w:tc>
        <w:tc>
          <w:tcPr>
            <w:tcW w:w="2835" w:type="dxa"/>
          </w:tcPr>
          <w:p w14:paraId="502FBAEB" w14:textId="77777777" w:rsidR="004119EA" w:rsidRPr="008166F6" w:rsidRDefault="004119EA" w:rsidP="008166F6">
            <w:pPr>
              <w:widowControl w:val="0"/>
              <w:jc w:val="both"/>
              <w:rPr>
                <w:rFonts w:eastAsia="Cambria Math"/>
                <w:color w:val="7030A0"/>
                <w:sz w:val="22"/>
                <w:szCs w:val="22"/>
                <w:lang w:eastAsia="en-US"/>
              </w:rPr>
            </w:pPr>
          </w:p>
        </w:tc>
        <w:tc>
          <w:tcPr>
            <w:tcW w:w="3084" w:type="dxa"/>
          </w:tcPr>
          <w:p w14:paraId="3986421E" w14:textId="77777777" w:rsidR="004119EA" w:rsidRPr="008166F6" w:rsidRDefault="004119EA" w:rsidP="008166F6">
            <w:pPr>
              <w:widowControl w:val="0"/>
              <w:rPr>
                <w:rFonts w:eastAsia="Cambria Math"/>
                <w:sz w:val="22"/>
                <w:szCs w:val="22"/>
                <w:lang w:eastAsia="en-US"/>
              </w:rPr>
            </w:pPr>
          </w:p>
        </w:tc>
      </w:tr>
      <w:tr w:rsidR="004119EA" w:rsidRPr="008166F6" w14:paraId="241CA594" w14:textId="6EA34A7E" w:rsidTr="00311C9B">
        <w:tc>
          <w:tcPr>
            <w:tcW w:w="5665" w:type="dxa"/>
          </w:tcPr>
          <w:p w14:paraId="010E7EA1" w14:textId="77777777" w:rsidR="004119EA" w:rsidRPr="008166F6" w:rsidRDefault="004119EA" w:rsidP="008166F6">
            <w:pPr>
              <w:widowControl w:val="0"/>
              <w:jc w:val="both"/>
              <w:rPr>
                <w:rFonts w:eastAsia=".VnArialH"/>
                <w:i/>
                <w:sz w:val="22"/>
                <w:szCs w:val="22"/>
                <w:lang w:val="nl-NL" w:eastAsia="en-US"/>
              </w:rPr>
            </w:pPr>
            <w:r w:rsidRPr="008166F6">
              <w:rPr>
                <w:rFonts w:eastAsia="Cambria Math"/>
                <w:sz w:val="22"/>
                <w:szCs w:val="22"/>
                <w:lang w:eastAsia="en-US"/>
              </w:rPr>
              <w:t>b) Thuộc trường hợp quy định tại điểm a hoặc điểm b khoản 2 Điều này.</w:t>
            </w:r>
          </w:p>
        </w:tc>
        <w:tc>
          <w:tcPr>
            <w:tcW w:w="3544" w:type="dxa"/>
          </w:tcPr>
          <w:p w14:paraId="2D0B897B" w14:textId="6CA8CAC8" w:rsidR="004119EA" w:rsidRPr="008166F6" w:rsidRDefault="004119EA" w:rsidP="008166F6">
            <w:pPr>
              <w:widowControl w:val="0"/>
              <w:jc w:val="center"/>
              <w:rPr>
                <w:rFonts w:eastAsia="Cambria Math"/>
                <w:color w:val="7030A0"/>
                <w:sz w:val="22"/>
                <w:szCs w:val="22"/>
                <w:lang w:val="en-US" w:eastAsia="en-US"/>
              </w:rPr>
            </w:pPr>
            <w:r w:rsidRPr="008166F6">
              <w:rPr>
                <w:rFonts w:eastAsia="Cambria Math"/>
                <w:color w:val="7030A0"/>
                <w:sz w:val="22"/>
                <w:szCs w:val="22"/>
                <w:lang w:val="en-US" w:eastAsia="en-US"/>
              </w:rPr>
              <w:t>UBND Tp Huế</w:t>
            </w:r>
          </w:p>
        </w:tc>
        <w:tc>
          <w:tcPr>
            <w:tcW w:w="2835" w:type="dxa"/>
          </w:tcPr>
          <w:p w14:paraId="6E4AD1B7" w14:textId="77777777" w:rsidR="004119EA" w:rsidRPr="008166F6" w:rsidRDefault="004119EA" w:rsidP="008166F6">
            <w:pPr>
              <w:jc w:val="both"/>
              <w:rPr>
                <w:color w:val="7030A0"/>
                <w:sz w:val="22"/>
                <w:szCs w:val="22"/>
              </w:rPr>
            </w:pPr>
            <w:r w:rsidRPr="008166F6">
              <w:rPr>
                <w:color w:val="7030A0"/>
                <w:sz w:val="22"/>
                <w:szCs w:val="22"/>
              </w:rPr>
              <w:t>Tại điểm b khoản 3 Điều 4 dự thảo Nghị định quy định:</w:t>
            </w:r>
          </w:p>
          <w:p w14:paraId="475C4D65" w14:textId="77777777" w:rsidR="004119EA" w:rsidRPr="008166F6" w:rsidRDefault="004119EA" w:rsidP="008166F6">
            <w:pPr>
              <w:jc w:val="both"/>
              <w:rPr>
                <w:i/>
                <w:iCs/>
                <w:color w:val="7030A0"/>
                <w:sz w:val="22"/>
                <w:szCs w:val="22"/>
              </w:rPr>
            </w:pPr>
            <w:r w:rsidRPr="008166F6">
              <w:rPr>
                <w:i/>
                <w:iCs/>
                <w:color w:val="7030A0"/>
                <w:sz w:val="22"/>
                <w:szCs w:val="22"/>
              </w:rPr>
              <w:t xml:space="preserve">“3. Điều kiện để xem xét, thu hồi phần diện tích còn lại không thỏa thuận được của dự án sử dụng đất thông qua nhận chuyển quyền sử dụng đất quy định tại điểm d khoản 12 Điều 3 Nghị quyết số.. ..../2025/QH15 là phải đáp ứng điều kiện quy định tại </w:t>
            </w:r>
            <w:r w:rsidRPr="008166F6">
              <w:rPr>
                <w:i/>
                <w:iCs/>
                <w:color w:val="7030A0"/>
                <w:sz w:val="22"/>
                <w:szCs w:val="22"/>
                <w:u w:val="single"/>
              </w:rPr>
              <w:t>khoản 2 Điều 122 Luật Đất đai</w:t>
            </w:r>
            <w:r w:rsidRPr="008166F6">
              <w:rPr>
                <w:i/>
                <w:iCs/>
                <w:color w:val="7030A0"/>
                <w:sz w:val="22"/>
                <w:szCs w:val="22"/>
              </w:rPr>
              <w:t xml:space="preserve"> và thuộc một trong các trường hợp sau đây:</w:t>
            </w:r>
          </w:p>
          <w:p w14:paraId="3B11F588" w14:textId="77777777" w:rsidR="004119EA" w:rsidRPr="008166F6" w:rsidRDefault="004119EA" w:rsidP="008166F6">
            <w:pPr>
              <w:jc w:val="both"/>
              <w:rPr>
                <w:i/>
                <w:iCs/>
                <w:color w:val="7030A0"/>
                <w:sz w:val="22"/>
                <w:szCs w:val="22"/>
              </w:rPr>
            </w:pPr>
            <w:r w:rsidRPr="008166F6">
              <w:rPr>
                <w:i/>
                <w:iCs/>
                <w:color w:val="7030A0"/>
                <w:sz w:val="22"/>
                <w:szCs w:val="22"/>
              </w:rPr>
              <w:t xml:space="preserve">…b) Thuộc trường hợp quy định tại </w:t>
            </w:r>
            <w:r w:rsidRPr="008166F6">
              <w:rPr>
                <w:i/>
                <w:iCs/>
                <w:color w:val="7030A0"/>
                <w:sz w:val="22"/>
                <w:szCs w:val="22"/>
                <w:u w:val="single"/>
              </w:rPr>
              <w:t>điểm a</w:t>
            </w:r>
            <w:r w:rsidRPr="008166F6">
              <w:rPr>
                <w:i/>
                <w:iCs/>
                <w:color w:val="7030A0"/>
                <w:sz w:val="22"/>
                <w:szCs w:val="22"/>
              </w:rPr>
              <w:t xml:space="preserve"> hoặc điểm b </w:t>
            </w:r>
            <w:r w:rsidRPr="008166F6">
              <w:rPr>
                <w:i/>
                <w:iCs/>
                <w:color w:val="7030A0"/>
                <w:sz w:val="22"/>
                <w:szCs w:val="22"/>
                <w:u w:val="single"/>
              </w:rPr>
              <w:t>khoản 2 Điều này</w:t>
            </w:r>
            <w:r w:rsidRPr="008166F6">
              <w:rPr>
                <w:i/>
                <w:iCs/>
                <w:color w:val="7030A0"/>
                <w:sz w:val="22"/>
                <w:szCs w:val="22"/>
              </w:rPr>
              <w:t>.</w:t>
            </w:r>
          </w:p>
          <w:p w14:paraId="1477B054" w14:textId="3B053414" w:rsidR="004119EA" w:rsidRPr="008166F6" w:rsidRDefault="004119EA" w:rsidP="008166F6">
            <w:pPr>
              <w:widowControl w:val="0"/>
              <w:jc w:val="both"/>
              <w:rPr>
                <w:rFonts w:eastAsia="Cambria Math"/>
                <w:color w:val="7030A0"/>
                <w:sz w:val="22"/>
                <w:szCs w:val="22"/>
                <w:lang w:eastAsia="en-US"/>
              </w:rPr>
            </w:pPr>
            <w:r w:rsidRPr="008166F6">
              <w:rPr>
                <w:color w:val="7030A0"/>
                <w:sz w:val="22"/>
                <w:szCs w:val="22"/>
              </w:rPr>
              <w:t xml:space="preserve">Trong khi đó, tại điểm a khoản 2 Điều 4 dự thảo Nghị định này đã quy định </w:t>
            </w:r>
            <w:r w:rsidRPr="008166F6">
              <w:rPr>
                <w:i/>
                <w:color w:val="7030A0"/>
                <w:sz w:val="22"/>
                <w:szCs w:val="22"/>
              </w:rPr>
              <w:t xml:space="preserve">“phải </w:t>
            </w:r>
            <w:r w:rsidRPr="008166F6">
              <w:rPr>
                <w:i/>
                <w:color w:val="7030A0"/>
                <w:sz w:val="22"/>
                <w:szCs w:val="22"/>
              </w:rPr>
              <w:lastRenderedPageBreak/>
              <w:t xml:space="preserve">đáp ứng điều kiện quy định tại </w:t>
            </w:r>
            <w:r w:rsidRPr="008166F6">
              <w:rPr>
                <w:i/>
                <w:color w:val="7030A0"/>
                <w:sz w:val="22"/>
                <w:szCs w:val="22"/>
                <w:u w:val="single"/>
              </w:rPr>
              <w:t>khoản 2 Điều 122 Luật Đất đai</w:t>
            </w:r>
            <w:r w:rsidRPr="008166F6">
              <w:rPr>
                <w:i/>
                <w:color w:val="7030A0"/>
                <w:sz w:val="22"/>
                <w:szCs w:val="22"/>
              </w:rPr>
              <w:t>”</w:t>
            </w:r>
            <w:r w:rsidRPr="008166F6">
              <w:rPr>
                <w:color w:val="7030A0"/>
                <w:sz w:val="22"/>
                <w:szCs w:val="22"/>
              </w:rPr>
              <w:t>, do đó đề nghị xem xét điều chỉnh nội dung khoản 3 Điều 4 dự thảo Nghị định để tránh quy định trùng lặp.</w:t>
            </w:r>
          </w:p>
        </w:tc>
        <w:tc>
          <w:tcPr>
            <w:tcW w:w="3084" w:type="dxa"/>
          </w:tcPr>
          <w:p w14:paraId="4BFD5EB6" w14:textId="77777777" w:rsidR="004119EA" w:rsidRPr="008166F6" w:rsidRDefault="00635460" w:rsidP="008166F6">
            <w:pPr>
              <w:widowControl w:val="0"/>
              <w:rPr>
                <w:rFonts w:eastAsia="Cambria Math"/>
                <w:b/>
                <w:sz w:val="22"/>
                <w:szCs w:val="22"/>
                <w:lang w:val="en-US" w:eastAsia="en-US"/>
              </w:rPr>
            </w:pPr>
            <w:r w:rsidRPr="008166F6">
              <w:rPr>
                <w:rFonts w:eastAsia="Cambria Math"/>
                <w:b/>
                <w:sz w:val="22"/>
                <w:szCs w:val="22"/>
                <w:lang w:val="en-US" w:eastAsia="en-US"/>
              </w:rPr>
              <w:lastRenderedPageBreak/>
              <w:t>Tiếp thu</w:t>
            </w:r>
          </w:p>
          <w:p w14:paraId="7474751B" w14:textId="1F111E9B" w:rsidR="00635460" w:rsidRPr="008166F6" w:rsidRDefault="00635460" w:rsidP="008166F6">
            <w:pPr>
              <w:widowControl w:val="0"/>
              <w:jc w:val="both"/>
              <w:outlineLvl w:val="1"/>
              <w:rPr>
                <w:rFonts w:eastAsia="Cambria Math"/>
                <w:color w:val="FF0000"/>
                <w:sz w:val="22"/>
                <w:szCs w:val="22"/>
                <w:lang w:val="en-US" w:eastAsia="en-US"/>
              </w:rPr>
            </w:pPr>
            <w:r w:rsidRPr="008166F6">
              <w:rPr>
                <w:rFonts w:eastAsia="Cambria Math"/>
                <w:color w:val="FF0000"/>
                <w:sz w:val="22"/>
                <w:szCs w:val="22"/>
                <w:lang w:val="en-US" w:eastAsia="en-US"/>
              </w:rPr>
              <w:t>Nội dung này quy định tại khoản 3 Điều 4 dự thảo Nghị định như sau:</w:t>
            </w:r>
          </w:p>
          <w:p w14:paraId="5148FD32" w14:textId="77777777" w:rsidR="00635460" w:rsidRPr="008166F6" w:rsidRDefault="00635460" w:rsidP="008166F6">
            <w:pPr>
              <w:widowControl w:val="0"/>
              <w:jc w:val="both"/>
              <w:outlineLvl w:val="1"/>
              <w:rPr>
                <w:rFonts w:eastAsia="Cambria Math"/>
                <w:i/>
                <w:color w:val="FF0000"/>
                <w:sz w:val="22"/>
                <w:szCs w:val="22"/>
                <w:lang w:val="en-US" w:eastAsia="en-US"/>
              </w:rPr>
            </w:pPr>
            <w:r w:rsidRPr="008166F6">
              <w:rPr>
                <w:rFonts w:eastAsia="Cambria Math"/>
                <w:i/>
                <w:color w:val="FF0000"/>
                <w:sz w:val="22"/>
                <w:szCs w:val="22"/>
                <w:lang w:val="en-US" w:eastAsia="en-US"/>
              </w:rPr>
              <w:t>“3. Điều kiện để xem xét, thu hồi phần diện tích còn lại không thỏa thuận được quy định tại điểm b khoản 2 Điều 3 Nghị quyết số 254/2025/QH15 bao gồm:</w:t>
            </w:r>
          </w:p>
          <w:p w14:paraId="782651DC" w14:textId="77777777" w:rsidR="00635460" w:rsidRPr="008166F6" w:rsidRDefault="00635460" w:rsidP="008166F6">
            <w:pPr>
              <w:widowControl w:val="0"/>
              <w:jc w:val="both"/>
              <w:outlineLvl w:val="1"/>
              <w:rPr>
                <w:rFonts w:eastAsia="Cambria Math"/>
                <w:i/>
                <w:color w:val="FF0000"/>
                <w:sz w:val="22"/>
                <w:szCs w:val="22"/>
                <w:lang w:val="en-US" w:eastAsia="en-US"/>
              </w:rPr>
            </w:pPr>
            <w:r w:rsidRPr="008166F6">
              <w:rPr>
                <w:rFonts w:eastAsia="Cambria Math"/>
                <w:i/>
                <w:color w:val="FF0000"/>
                <w:sz w:val="22"/>
                <w:szCs w:val="22"/>
                <w:lang w:val="en-US" w:eastAsia="en-US"/>
              </w:rPr>
              <w:t>a) Dự án thuộc ngành, nghề ưu đãi đầu tư hoặc địa bàn ưu đãi đầu tư theo quy định của pháp luật về đầu tư;</w:t>
            </w:r>
          </w:p>
          <w:p w14:paraId="6A8B5712" w14:textId="711F57EF" w:rsidR="00635460" w:rsidRPr="008166F6" w:rsidRDefault="00635460" w:rsidP="008166F6">
            <w:pPr>
              <w:widowControl w:val="0"/>
              <w:jc w:val="both"/>
              <w:outlineLvl w:val="1"/>
              <w:rPr>
                <w:rFonts w:eastAsia="Cambria Math"/>
                <w:i/>
                <w:color w:val="FF0000"/>
                <w:sz w:val="22"/>
                <w:szCs w:val="22"/>
                <w:lang w:val="en-US" w:eastAsia="en-US"/>
              </w:rPr>
            </w:pPr>
            <w:r w:rsidRPr="008166F6">
              <w:rPr>
                <w:rFonts w:eastAsia="Cambria Math"/>
                <w:i/>
                <w:color w:val="FF0000"/>
                <w:sz w:val="22"/>
                <w:szCs w:val="22"/>
                <w:lang w:val="en-US" w:eastAsia="en-US"/>
              </w:rPr>
              <w:t>b) Không thuộc trường hợp quy định tại  điểm c khoản 1 Điều 127 Luật Đất đai.”</w:t>
            </w:r>
          </w:p>
          <w:p w14:paraId="096DC807" w14:textId="430FB0AE" w:rsidR="00635460" w:rsidRPr="008166F6" w:rsidRDefault="00635460" w:rsidP="008166F6">
            <w:pPr>
              <w:widowControl w:val="0"/>
              <w:jc w:val="both"/>
              <w:outlineLvl w:val="1"/>
              <w:rPr>
                <w:rFonts w:eastAsia="Cambria Math"/>
                <w:b/>
                <w:sz w:val="22"/>
                <w:szCs w:val="22"/>
                <w:lang w:val="en-US" w:eastAsia="en-US"/>
              </w:rPr>
            </w:pPr>
          </w:p>
        </w:tc>
      </w:tr>
      <w:tr w:rsidR="004119EA" w:rsidRPr="008166F6" w14:paraId="71C911EF" w14:textId="77777777" w:rsidTr="00311C9B">
        <w:tc>
          <w:tcPr>
            <w:tcW w:w="5665" w:type="dxa"/>
          </w:tcPr>
          <w:p w14:paraId="6D956E72" w14:textId="32BD87FE" w:rsidR="004119EA" w:rsidRPr="008166F6" w:rsidRDefault="004119EA" w:rsidP="008166F6">
            <w:pPr>
              <w:widowControl w:val="0"/>
              <w:jc w:val="both"/>
              <w:outlineLvl w:val="1"/>
              <w:rPr>
                <w:bCs/>
                <w:sz w:val="22"/>
                <w:szCs w:val="22"/>
                <w:lang w:val="it-IT" w:eastAsia="x-none"/>
              </w:rPr>
            </w:pPr>
          </w:p>
        </w:tc>
        <w:tc>
          <w:tcPr>
            <w:tcW w:w="3544" w:type="dxa"/>
          </w:tcPr>
          <w:p w14:paraId="18BAF4D7" w14:textId="60D3C108" w:rsidR="004119EA" w:rsidRPr="008166F6" w:rsidRDefault="004119EA" w:rsidP="008166F6">
            <w:pPr>
              <w:widowControl w:val="0"/>
              <w:jc w:val="both"/>
              <w:rPr>
                <w:color w:val="7030A0"/>
                <w:sz w:val="22"/>
                <w:szCs w:val="22"/>
              </w:rPr>
            </w:pPr>
            <w:r w:rsidRPr="008166F6">
              <w:rPr>
                <w:color w:val="7030A0"/>
                <w:sz w:val="22"/>
                <w:szCs w:val="22"/>
              </w:rPr>
              <w:t>Lạng Sơn</w:t>
            </w:r>
          </w:p>
        </w:tc>
        <w:tc>
          <w:tcPr>
            <w:tcW w:w="2835" w:type="dxa"/>
          </w:tcPr>
          <w:p w14:paraId="574FA576" w14:textId="7C14233F" w:rsidR="004119EA" w:rsidRPr="008166F6" w:rsidRDefault="004119EA" w:rsidP="008166F6">
            <w:pPr>
              <w:widowControl w:val="0"/>
              <w:jc w:val="both"/>
              <w:rPr>
                <w:color w:val="7030A0"/>
                <w:sz w:val="22"/>
                <w:szCs w:val="22"/>
              </w:rPr>
            </w:pPr>
            <w:r w:rsidRPr="008166F6">
              <w:rPr>
                <w:color w:val="7030A0"/>
                <w:sz w:val="22"/>
                <w:szCs w:val="22"/>
              </w:rPr>
              <w:t>Đề nghị xem xét không quy định về điều kiện để xem xét, thu hồi phần diện</w:t>
            </w:r>
            <w:r w:rsidRPr="008166F6">
              <w:rPr>
                <w:color w:val="7030A0"/>
                <w:sz w:val="22"/>
                <w:szCs w:val="22"/>
              </w:rPr>
              <w:br/>
              <w:t>tích còn lại không thỏa thuận được của dự án sử dụng đất thông qua nhận chuyển</w:t>
            </w:r>
            <w:r w:rsidRPr="008166F6">
              <w:rPr>
                <w:color w:val="7030A0"/>
                <w:sz w:val="22"/>
                <w:szCs w:val="22"/>
              </w:rPr>
              <w:br/>
              <w:t>quyền sử dụng đất.</w:t>
            </w:r>
            <w:r w:rsidRPr="008166F6">
              <w:rPr>
                <w:color w:val="7030A0"/>
                <w:sz w:val="22"/>
                <w:szCs w:val="22"/>
              </w:rPr>
              <w:br/>
              <w:t>Lý do: Tại dự thảo Nghị quyết của Quốc hội đã cho phép thu hồi đất đối</w:t>
            </w:r>
            <w:r w:rsidRPr="008166F6">
              <w:rPr>
                <w:color w:val="7030A0"/>
                <w:sz w:val="22"/>
                <w:szCs w:val="22"/>
              </w:rPr>
              <w:br/>
              <w:t>với diện tích còn lại của các dự án thông qua thỏa thuận về nhận quyền sử dụng</w:t>
            </w:r>
            <w:r w:rsidRPr="008166F6">
              <w:rPr>
                <w:color w:val="7030A0"/>
                <w:sz w:val="22"/>
                <w:szCs w:val="22"/>
              </w:rPr>
              <w:br/>
              <w:t>đất mà đã thoả thuận được trên 75% diện tích đất và trên 75% số lượng người sử</w:t>
            </w:r>
            <w:r w:rsidRPr="008166F6">
              <w:rPr>
                <w:color w:val="7030A0"/>
                <w:sz w:val="22"/>
                <w:szCs w:val="22"/>
              </w:rPr>
              <w:br/>
              <w:t>dụng đất mà không phân biệt loại hình dự án, ngành nghề, chính sách khuyến</w:t>
            </w:r>
            <w:r w:rsidRPr="008166F6">
              <w:rPr>
                <w:color w:val="7030A0"/>
                <w:sz w:val="22"/>
                <w:szCs w:val="22"/>
              </w:rPr>
              <w:br/>
              <w:t>khích. Do đó, việc quy định điều kiện để xem xét thu hồi sẽ không giải quyết hết</w:t>
            </w:r>
            <w:r w:rsidRPr="008166F6">
              <w:rPr>
                <w:color w:val="7030A0"/>
                <w:sz w:val="22"/>
                <w:szCs w:val="22"/>
              </w:rPr>
              <w:br/>
              <w:t>được các dự án vướng mắc; các dự án thông qua thỏa thuận nhận quyền sử dụng</w:t>
            </w:r>
            <w:r w:rsidRPr="008166F6">
              <w:rPr>
                <w:color w:val="7030A0"/>
                <w:sz w:val="22"/>
                <w:szCs w:val="22"/>
              </w:rPr>
              <w:br/>
              <w:t>đất trước khi thực hiện đều đã được cơ quan nhà nước có thẩm quyền chấp thuận</w:t>
            </w:r>
            <w:r w:rsidRPr="008166F6">
              <w:rPr>
                <w:color w:val="7030A0"/>
                <w:sz w:val="22"/>
                <w:szCs w:val="22"/>
              </w:rPr>
              <w:br/>
              <w:t xml:space="preserve">cho phép nhận chuyển quyền sử dụng đất, việc đặt điều </w:t>
            </w:r>
            <w:r w:rsidRPr="008166F6">
              <w:rPr>
                <w:color w:val="7030A0"/>
                <w:sz w:val="22"/>
                <w:szCs w:val="22"/>
              </w:rPr>
              <w:lastRenderedPageBreak/>
              <w:t>kiện sau khi Nhà đầu tư</w:t>
            </w:r>
            <w:r w:rsidRPr="008166F6">
              <w:rPr>
                <w:color w:val="7030A0"/>
                <w:sz w:val="22"/>
                <w:szCs w:val="22"/>
              </w:rPr>
              <w:br/>
              <w:t>không thoả thuận được phần diện tích còn lại sẽ dẫn đến khả năng không được</w:t>
            </w:r>
            <w:r w:rsidRPr="008166F6">
              <w:rPr>
                <w:color w:val="7030A0"/>
                <w:sz w:val="22"/>
                <w:szCs w:val="22"/>
              </w:rPr>
              <w:br/>
              <w:t>tiếp tục thực hiện dự án, có nguy cơ gây lãng phí. Mặt khác, việc áp dụng điều</w:t>
            </w:r>
            <w:r w:rsidRPr="008166F6">
              <w:rPr>
                <w:color w:val="7030A0"/>
                <w:sz w:val="22"/>
                <w:szCs w:val="22"/>
              </w:rPr>
              <w:br/>
              <w:t>kiện quy định tại khoản 2 Điều 122 Luật Đất đai tại thời điểm xác định để thu hồi</w:t>
            </w:r>
            <w:r w:rsidRPr="008166F6">
              <w:rPr>
                <w:color w:val="7030A0"/>
                <w:sz w:val="22"/>
                <w:szCs w:val="22"/>
              </w:rPr>
              <w:br/>
              <w:t>đất là không phù hợp.</w:t>
            </w:r>
          </w:p>
        </w:tc>
        <w:tc>
          <w:tcPr>
            <w:tcW w:w="3084" w:type="dxa"/>
          </w:tcPr>
          <w:p w14:paraId="33A466F9" w14:textId="77777777" w:rsidR="004119EA" w:rsidRPr="008166F6" w:rsidRDefault="00635460" w:rsidP="008166F6">
            <w:pPr>
              <w:widowControl w:val="0"/>
              <w:outlineLvl w:val="1"/>
              <w:rPr>
                <w:b/>
                <w:bCs/>
                <w:color w:val="FF0000"/>
                <w:sz w:val="22"/>
                <w:szCs w:val="22"/>
                <w:lang w:val="it-IT" w:eastAsia="x-none"/>
              </w:rPr>
            </w:pPr>
            <w:r w:rsidRPr="008166F6">
              <w:rPr>
                <w:b/>
                <w:bCs/>
                <w:color w:val="FF0000"/>
                <w:sz w:val="22"/>
                <w:szCs w:val="22"/>
                <w:lang w:val="it-IT" w:eastAsia="x-none"/>
              </w:rPr>
              <w:lastRenderedPageBreak/>
              <w:t>Giải trình:</w:t>
            </w:r>
          </w:p>
          <w:p w14:paraId="515EE7A8" w14:textId="6883BA1B" w:rsidR="00404A2D" w:rsidRPr="008166F6" w:rsidRDefault="00404A2D" w:rsidP="008166F6">
            <w:pPr>
              <w:widowControl w:val="0"/>
              <w:jc w:val="both"/>
              <w:outlineLvl w:val="1"/>
              <w:rPr>
                <w:bCs/>
                <w:color w:val="FF0000"/>
                <w:sz w:val="22"/>
                <w:szCs w:val="22"/>
                <w:lang w:val="it-IT" w:eastAsia="x-none"/>
              </w:rPr>
            </w:pPr>
            <w:r w:rsidRPr="008166F6">
              <w:rPr>
                <w:color w:val="FF0000"/>
                <w:sz w:val="22"/>
                <w:szCs w:val="22"/>
              </w:rPr>
              <w:t>Do đây là trường biệt thu hồi đất đặc biệt cần phải được cân nhắc, đánh giá kỹ lưỡng, thận trọng tác động trên các khía cạnh (kinh tế, xã hội, an ninh trật tự an toàn xã hội và bảo vệ quyền và lợi ích hợp pháp của người dân</w:t>
            </w:r>
            <w:r w:rsidRPr="008166F6">
              <w:rPr>
                <w:color w:val="FF0000"/>
                <w:sz w:val="22"/>
                <w:szCs w:val="22"/>
                <w:lang w:val="en-US"/>
              </w:rPr>
              <w:t>, ưu tiên các dự án được thực hiện việc sử dụng đất thông qua thỏa thuận về nhận quyền sử dụng đất.</w:t>
            </w:r>
          </w:p>
          <w:p w14:paraId="258B730A" w14:textId="7941E01A" w:rsidR="00635460" w:rsidRPr="008166F6" w:rsidRDefault="00635460" w:rsidP="008166F6">
            <w:pPr>
              <w:widowControl w:val="0"/>
              <w:jc w:val="both"/>
              <w:outlineLvl w:val="1"/>
              <w:rPr>
                <w:bCs/>
                <w:sz w:val="22"/>
                <w:szCs w:val="22"/>
                <w:lang w:val="en-US" w:eastAsia="x-none"/>
              </w:rPr>
            </w:pPr>
            <w:r w:rsidRPr="008166F6">
              <w:rPr>
                <w:bCs/>
                <w:color w:val="FF0000"/>
                <w:sz w:val="22"/>
                <w:szCs w:val="22"/>
                <w:lang w:val="it-IT" w:eastAsia="x-none"/>
              </w:rPr>
              <w:t xml:space="preserve">Tại khoản 14 Điều 3 Nghị quyết số 254/2025/QH15 quy định: </w:t>
            </w:r>
            <w:r w:rsidRPr="008166F6">
              <w:rPr>
                <w:bCs/>
                <w:i/>
                <w:color w:val="FF0000"/>
                <w:sz w:val="22"/>
                <w:szCs w:val="22"/>
                <w:lang w:val="it-IT" w:eastAsia="x-none"/>
              </w:rPr>
              <w:t xml:space="preserve">“Chính phủ quy định chi tiết Điều này”. </w:t>
            </w:r>
            <w:r w:rsidRPr="008166F6">
              <w:rPr>
                <w:bCs/>
                <w:color w:val="FF0000"/>
                <w:sz w:val="22"/>
                <w:szCs w:val="22"/>
                <w:lang w:val="it-IT" w:eastAsia="x-none"/>
              </w:rPr>
              <w:t>Hơn nữa, việc quy định cụ thể điều kiện để xem xét, thu hồi phần diện tích còn lại không thỏa thuận là cần thiết</w:t>
            </w:r>
            <w:r w:rsidR="00404A2D" w:rsidRPr="008166F6">
              <w:rPr>
                <w:bCs/>
                <w:color w:val="FF0000"/>
                <w:sz w:val="22"/>
                <w:szCs w:val="22"/>
                <w:lang w:val="it-IT" w:eastAsia="x-none"/>
              </w:rPr>
              <w:t xml:space="preserve"> để xác định trên 75% diện tích đất cụ thể là gì.</w:t>
            </w:r>
          </w:p>
        </w:tc>
      </w:tr>
      <w:tr w:rsidR="004119EA" w:rsidRPr="008166F6" w14:paraId="44DFF35D" w14:textId="539F5895" w:rsidTr="00311C9B">
        <w:tc>
          <w:tcPr>
            <w:tcW w:w="5665" w:type="dxa"/>
          </w:tcPr>
          <w:p w14:paraId="7A08F65B" w14:textId="77777777" w:rsidR="004119EA" w:rsidRPr="008166F6" w:rsidRDefault="004119EA" w:rsidP="008166F6">
            <w:pPr>
              <w:widowControl w:val="0"/>
              <w:jc w:val="both"/>
              <w:outlineLvl w:val="1"/>
              <w:rPr>
                <w:bCs/>
                <w:sz w:val="22"/>
                <w:szCs w:val="22"/>
                <w:lang w:val="it-IT" w:eastAsia="x-none"/>
              </w:rPr>
            </w:pPr>
            <w:r w:rsidRPr="008166F6">
              <w:rPr>
                <w:bCs/>
                <w:sz w:val="22"/>
                <w:szCs w:val="22"/>
                <w:lang w:val="it-IT" w:eastAsia="x-none"/>
              </w:rPr>
              <w:lastRenderedPageBreak/>
              <w:t>4.</w:t>
            </w:r>
            <w:r w:rsidRPr="008166F6">
              <w:rPr>
                <w:b/>
                <w:bCs/>
                <w:sz w:val="22"/>
                <w:szCs w:val="22"/>
                <w:lang w:eastAsia="x-none"/>
              </w:rPr>
              <w:t xml:space="preserve"> </w:t>
            </w:r>
            <w:r w:rsidRPr="008166F6">
              <w:rPr>
                <w:bCs/>
                <w:sz w:val="22"/>
                <w:szCs w:val="22"/>
                <w:lang w:val="it-IT" w:eastAsia="x-none"/>
              </w:rPr>
              <w:t xml:space="preserve">Trình tự, thủ tục bồi thường, hỗ trợ, tái định cư, thu hồi đất đối với </w:t>
            </w:r>
            <w:r w:rsidRPr="008166F6">
              <w:rPr>
                <w:rFonts w:eastAsia="Cambria Math"/>
                <w:sz w:val="22"/>
                <w:szCs w:val="22"/>
                <w:lang w:eastAsia="en-US"/>
              </w:rPr>
              <w:t xml:space="preserve">phần diện tích còn lại không thỏa thuận được của dự án sử dụng đất thông qua nhận chuyển quyền sử dụng đất </w:t>
            </w:r>
            <w:r w:rsidRPr="008166F6">
              <w:rPr>
                <w:bCs/>
                <w:sz w:val="22"/>
                <w:szCs w:val="22"/>
                <w:lang w:val="it-IT" w:eastAsia="x-none"/>
              </w:rPr>
              <w:t xml:space="preserve">quy định tại điểm b khoản 2, </w:t>
            </w:r>
            <w:r w:rsidRPr="008166F6">
              <w:rPr>
                <w:rFonts w:eastAsia="Cambria Math"/>
                <w:sz w:val="22"/>
                <w:szCs w:val="22"/>
                <w:lang w:eastAsia="en-US"/>
              </w:rPr>
              <w:t xml:space="preserve">điểm d khoản 12 </w:t>
            </w:r>
            <w:r w:rsidRPr="008166F6">
              <w:rPr>
                <w:bCs/>
                <w:sz w:val="22"/>
                <w:szCs w:val="22"/>
                <w:lang w:val="it-IT" w:eastAsia="x-none"/>
              </w:rPr>
              <w:t>Điều 3 Nghị quyết số … /2025/QH15.</w:t>
            </w:r>
          </w:p>
        </w:tc>
        <w:tc>
          <w:tcPr>
            <w:tcW w:w="3544" w:type="dxa"/>
          </w:tcPr>
          <w:p w14:paraId="32EEA487" w14:textId="77777777" w:rsidR="004119EA" w:rsidRPr="008166F6" w:rsidRDefault="004119EA" w:rsidP="008166F6">
            <w:pPr>
              <w:widowControl w:val="0"/>
              <w:jc w:val="center"/>
              <w:outlineLvl w:val="1"/>
              <w:rPr>
                <w:bCs/>
                <w:color w:val="7030A0"/>
                <w:sz w:val="22"/>
                <w:szCs w:val="22"/>
                <w:lang w:val="it-IT" w:eastAsia="x-none"/>
              </w:rPr>
            </w:pPr>
          </w:p>
        </w:tc>
        <w:tc>
          <w:tcPr>
            <w:tcW w:w="2835" w:type="dxa"/>
          </w:tcPr>
          <w:p w14:paraId="74E7C282" w14:textId="77777777" w:rsidR="004119EA" w:rsidRPr="008166F6" w:rsidRDefault="004119EA" w:rsidP="008166F6">
            <w:pPr>
              <w:widowControl w:val="0"/>
              <w:jc w:val="both"/>
              <w:outlineLvl w:val="1"/>
              <w:rPr>
                <w:bCs/>
                <w:color w:val="7030A0"/>
                <w:sz w:val="22"/>
                <w:szCs w:val="22"/>
                <w:lang w:val="it-IT" w:eastAsia="x-none"/>
              </w:rPr>
            </w:pPr>
          </w:p>
        </w:tc>
        <w:tc>
          <w:tcPr>
            <w:tcW w:w="3084" w:type="dxa"/>
          </w:tcPr>
          <w:p w14:paraId="23163422" w14:textId="77777777" w:rsidR="004119EA" w:rsidRPr="008166F6" w:rsidRDefault="004119EA" w:rsidP="008166F6">
            <w:pPr>
              <w:widowControl w:val="0"/>
              <w:outlineLvl w:val="1"/>
              <w:rPr>
                <w:bCs/>
                <w:sz w:val="22"/>
                <w:szCs w:val="22"/>
                <w:lang w:val="it-IT" w:eastAsia="x-none"/>
              </w:rPr>
            </w:pPr>
          </w:p>
        </w:tc>
      </w:tr>
      <w:tr w:rsidR="004119EA" w:rsidRPr="008166F6" w14:paraId="229CB6B3" w14:textId="25DAB453" w:rsidTr="00311C9B">
        <w:tc>
          <w:tcPr>
            <w:tcW w:w="5665" w:type="dxa"/>
          </w:tcPr>
          <w:p w14:paraId="5E88010A" w14:textId="77777777" w:rsidR="004119EA" w:rsidRPr="008166F6" w:rsidRDefault="004119EA" w:rsidP="008166F6">
            <w:pPr>
              <w:widowControl w:val="0"/>
              <w:jc w:val="both"/>
              <w:rPr>
                <w:bCs/>
                <w:spacing w:val="-2"/>
                <w:sz w:val="22"/>
                <w:szCs w:val="22"/>
                <w:lang w:val="it-IT" w:eastAsia="x-none"/>
              </w:rPr>
            </w:pPr>
            <w:r w:rsidRPr="008166F6">
              <w:rPr>
                <w:bCs/>
                <w:spacing w:val="-2"/>
                <w:sz w:val="22"/>
                <w:szCs w:val="22"/>
                <w:lang w:val="it-IT" w:eastAsia="x-none"/>
              </w:rPr>
              <w:t xml:space="preserve">a) Khi hết thời hạn phải hoàn thành việc thỏa thuận hoặc hết thời gian gia hạn phải hoàn thành thỏa thuận mà đã thoả thuận được trên 75% diện tích đất và trên 75% số lượng người sử dụng đất của dự án, tổ chức kinh tế có văn bản gửi Ủy ban nhân dân cấp xã nơi có đất đề nghị chủ trì cuộc họp với người sử dụng đất và tổ chức kinh tế để tiếp tục thực hiện phương án thỏa thuận về nhận quyền sử dụng đất của tổ chức kinh tế. </w:t>
            </w:r>
          </w:p>
        </w:tc>
        <w:tc>
          <w:tcPr>
            <w:tcW w:w="3544" w:type="dxa"/>
          </w:tcPr>
          <w:p w14:paraId="6381A71B" w14:textId="30D715A5" w:rsidR="004119EA" w:rsidRPr="008166F6" w:rsidRDefault="004119EA" w:rsidP="008166F6">
            <w:pPr>
              <w:widowControl w:val="0"/>
              <w:jc w:val="center"/>
              <w:rPr>
                <w:bCs/>
                <w:color w:val="7030A0"/>
                <w:spacing w:val="-2"/>
                <w:sz w:val="22"/>
                <w:szCs w:val="22"/>
                <w:lang w:val="it-IT" w:eastAsia="x-none"/>
              </w:rPr>
            </w:pPr>
            <w:r w:rsidRPr="008166F6">
              <w:rPr>
                <w:bCs/>
                <w:color w:val="7030A0"/>
                <w:spacing w:val="-2"/>
                <w:sz w:val="22"/>
                <w:szCs w:val="22"/>
                <w:lang w:val="it-IT" w:eastAsia="x-none"/>
              </w:rPr>
              <w:t>Sở NNMT Điện Biên</w:t>
            </w:r>
          </w:p>
        </w:tc>
        <w:tc>
          <w:tcPr>
            <w:tcW w:w="2835" w:type="dxa"/>
          </w:tcPr>
          <w:p w14:paraId="6A744DAC" w14:textId="3BDEC210" w:rsidR="004119EA" w:rsidRPr="008166F6" w:rsidRDefault="004119EA" w:rsidP="008166F6">
            <w:pPr>
              <w:widowControl w:val="0"/>
              <w:jc w:val="both"/>
              <w:rPr>
                <w:bCs/>
                <w:color w:val="7030A0"/>
                <w:spacing w:val="-2"/>
                <w:sz w:val="22"/>
                <w:szCs w:val="22"/>
                <w:lang w:val="it-IT" w:eastAsia="x-none"/>
              </w:rPr>
            </w:pPr>
            <w:r w:rsidRPr="008166F6">
              <w:rPr>
                <w:bCs/>
                <w:color w:val="7030A0"/>
                <w:spacing w:val="-2"/>
                <w:sz w:val="22"/>
                <w:szCs w:val="22"/>
                <w:lang w:val="it-IT" w:eastAsia="x-none"/>
              </w:rPr>
              <w:t xml:space="preserve">Đề nghị Dự thảo quy định cụ thể về </w:t>
            </w:r>
            <w:r w:rsidRPr="008166F6">
              <w:rPr>
                <w:bCs/>
                <w:i/>
                <w:color w:val="7030A0"/>
                <w:spacing w:val="-2"/>
                <w:sz w:val="22"/>
                <w:szCs w:val="22"/>
                <w:lang w:val="it-IT" w:eastAsia="x-none"/>
              </w:rPr>
              <w:t>"thời hạn phải hoàn thành việc thỏa thuận và thời gian gia hạn phải hoàn thành thỏa thuận"</w:t>
            </w:r>
            <w:r w:rsidRPr="008166F6">
              <w:rPr>
                <w:bCs/>
                <w:color w:val="7030A0"/>
                <w:spacing w:val="-2"/>
                <w:sz w:val="22"/>
                <w:szCs w:val="22"/>
                <w:lang w:val="it-IT" w:eastAsia="x-none"/>
              </w:rPr>
              <w:t xml:space="preserve"> để làm căn cứ pháp lý xác định thời điểm nhà đầu tư đề nghị Nhà nước thu hồi đất</w:t>
            </w:r>
          </w:p>
        </w:tc>
        <w:tc>
          <w:tcPr>
            <w:tcW w:w="3084" w:type="dxa"/>
          </w:tcPr>
          <w:p w14:paraId="7934D78F" w14:textId="77777777" w:rsidR="004119EA" w:rsidRPr="008166F6" w:rsidRDefault="00404A2D" w:rsidP="008166F6">
            <w:pPr>
              <w:widowControl w:val="0"/>
              <w:jc w:val="both"/>
              <w:rPr>
                <w:bCs/>
                <w:spacing w:val="-2"/>
                <w:sz w:val="22"/>
                <w:szCs w:val="22"/>
                <w:lang w:val="it-IT" w:eastAsia="x-none"/>
              </w:rPr>
            </w:pPr>
            <w:r w:rsidRPr="008166F6">
              <w:rPr>
                <w:bCs/>
                <w:spacing w:val="-2"/>
                <w:sz w:val="22"/>
                <w:szCs w:val="22"/>
                <w:lang w:val="it-IT" w:eastAsia="x-none"/>
              </w:rPr>
              <w:t>Giải trình:</w:t>
            </w:r>
          </w:p>
          <w:p w14:paraId="59AFAEBB" w14:textId="4ABA0829" w:rsidR="00F53A76" w:rsidRPr="008166F6" w:rsidRDefault="00F53A76" w:rsidP="008166F6">
            <w:pPr>
              <w:widowControl w:val="0"/>
              <w:jc w:val="both"/>
              <w:rPr>
                <w:bCs/>
                <w:i/>
                <w:spacing w:val="-2"/>
                <w:sz w:val="22"/>
                <w:szCs w:val="22"/>
                <w:lang w:val="it-IT" w:eastAsia="x-none"/>
              </w:rPr>
            </w:pPr>
            <w:r w:rsidRPr="008166F6">
              <w:rPr>
                <w:bCs/>
                <w:spacing w:val="-2"/>
                <w:sz w:val="22"/>
                <w:szCs w:val="22"/>
                <w:lang w:val="it-IT" w:eastAsia="x-none"/>
              </w:rPr>
              <w:t>Nội dung này đã được quy định tại điểm a khoản 5 Điều 4 dự thảo Nghị định như sau:</w:t>
            </w:r>
            <w:r w:rsidRPr="008166F6">
              <w:rPr>
                <w:bCs/>
                <w:i/>
                <w:spacing w:val="-2"/>
                <w:sz w:val="22"/>
                <w:szCs w:val="22"/>
                <w:lang w:val="it-IT" w:eastAsia="x-none"/>
              </w:rPr>
              <w:t xml:space="preserve"> “a) Khi hết thời hạn phải hoàn thành việc thỏa thuận hoặc hết thời gian gia hạn phải hoàn thành thỏa thuận mà đã thoả thuận được trên 75% diện tích đất và trên 75% số lượng người sử dụng đất, tổ chức kinh tế có văn bản gửi Ủy ban nhân dân cấp xã nơi có đất đề nghị chủ trì cuộc họp với người sử dụng đất, tổ chức kinh tế và người có quyền, nghĩa vụ liên quan (nếu có) để tiếp tục thực hiện phương án thỏa thuận về nhận quyền sử dụng đất của tổ chức kinh tế. </w:t>
            </w:r>
          </w:p>
          <w:p w14:paraId="5244A1ED" w14:textId="77B9A683" w:rsidR="00F53A76" w:rsidRPr="008166F6" w:rsidRDefault="00F53A76" w:rsidP="008166F6">
            <w:pPr>
              <w:widowControl w:val="0"/>
              <w:jc w:val="both"/>
              <w:rPr>
                <w:bCs/>
                <w:spacing w:val="-2"/>
                <w:sz w:val="22"/>
                <w:szCs w:val="22"/>
                <w:lang w:val="it-IT" w:eastAsia="x-none"/>
              </w:rPr>
            </w:pPr>
            <w:r w:rsidRPr="008166F6">
              <w:rPr>
                <w:bCs/>
                <w:i/>
                <w:spacing w:val="-2"/>
                <w:sz w:val="22"/>
                <w:szCs w:val="22"/>
                <w:lang w:val="it-IT" w:eastAsia="x-none"/>
              </w:rPr>
              <w:t xml:space="preserve">Việc chứng minh dự án đã thoả thuận được trên 75% diện tích </w:t>
            </w:r>
            <w:r w:rsidRPr="008166F6">
              <w:rPr>
                <w:bCs/>
                <w:i/>
                <w:spacing w:val="-2"/>
                <w:sz w:val="22"/>
                <w:szCs w:val="22"/>
                <w:lang w:val="it-IT" w:eastAsia="x-none"/>
              </w:rPr>
              <w:lastRenderedPageBreak/>
              <w:t>đất và trên 75% số lượng người sử dụng đất thuộc trách nhiệm của tổ chức kinh tế;”</w:t>
            </w:r>
          </w:p>
        </w:tc>
      </w:tr>
      <w:tr w:rsidR="004119EA" w:rsidRPr="008166F6" w14:paraId="7BF13170" w14:textId="77777777" w:rsidTr="00311C9B">
        <w:tc>
          <w:tcPr>
            <w:tcW w:w="5665" w:type="dxa"/>
          </w:tcPr>
          <w:p w14:paraId="3F8D54C5" w14:textId="77777777" w:rsidR="004119EA" w:rsidRPr="008166F6" w:rsidRDefault="004119EA" w:rsidP="008166F6">
            <w:pPr>
              <w:widowControl w:val="0"/>
              <w:jc w:val="both"/>
              <w:rPr>
                <w:bCs/>
                <w:spacing w:val="-2"/>
                <w:sz w:val="22"/>
                <w:szCs w:val="22"/>
                <w:lang w:val="it-IT" w:eastAsia="x-none"/>
              </w:rPr>
            </w:pPr>
          </w:p>
        </w:tc>
        <w:tc>
          <w:tcPr>
            <w:tcW w:w="3544" w:type="dxa"/>
          </w:tcPr>
          <w:p w14:paraId="2BF9D372" w14:textId="6F029D01" w:rsidR="004119EA" w:rsidRPr="008166F6" w:rsidRDefault="004119EA" w:rsidP="008166F6">
            <w:pPr>
              <w:widowControl w:val="0"/>
              <w:jc w:val="center"/>
              <w:rPr>
                <w:bCs/>
                <w:color w:val="7030A0"/>
                <w:spacing w:val="-2"/>
                <w:sz w:val="22"/>
                <w:szCs w:val="22"/>
                <w:lang w:val="it-IT" w:eastAsia="x-none"/>
              </w:rPr>
            </w:pPr>
            <w:r w:rsidRPr="008166F6">
              <w:rPr>
                <w:rFonts w:eastAsia="Cambria Math"/>
                <w:color w:val="7030A0"/>
                <w:sz w:val="22"/>
                <w:szCs w:val="22"/>
                <w:lang w:val="en-US" w:eastAsia="en-US"/>
              </w:rPr>
              <w:t>Sở NNMT</w:t>
            </w:r>
            <w:r w:rsidRPr="008166F6">
              <w:rPr>
                <w:color w:val="7030A0"/>
                <w:sz w:val="22"/>
                <w:szCs w:val="22"/>
                <w:lang w:val="en-US"/>
              </w:rPr>
              <w:t xml:space="preserve"> Cần Thơ</w:t>
            </w:r>
          </w:p>
        </w:tc>
        <w:tc>
          <w:tcPr>
            <w:tcW w:w="2835" w:type="dxa"/>
          </w:tcPr>
          <w:p w14:paraId="2A319A00" w14:textId="3C4CFC23" w:rsidR="004119EA" w:rsidRPr="008166F6" w:rsidRDefault="004119EA" w:rsidP="008166F6">
            <w:pPr>
              <w:widowControl w:val="0"/>
              <w:jc w:val="both"/>
              <w:rPr>
                <w:bCs/>
                <w:color w:val="7030A0"/>
                <w:spacing w:val="-2"/>
                <w:sz w:val="22"/>
                <w:szCs w:val="22"/>
                <w:lang w:val="it-IT" w:eastAsia="x-none"/>
              </w:rPr>
            </w:pPr>
            <w:r w:rsidRPr="008166F6">
              <w:rPr>
                <w:bCs/>
                <w:color w:val="7030A0"/>
                <w:spacing w:val="-2"/>
                <w:sz w:val="22"/>
                <w:szCs w:val="22"/>
                <w:lang w:val="it-IT" w:eastAsia="x-none"/>
              </w:rPr>
              <w:t>Cần có quy định về lập biên bản, có chữ ký, đối với trường hợp người dân không dự họp</w:t>
            </w:r>
          </w:p>
        </w:tc>
        <w:tc>
          <w:tcPr>
            <w:tcW w:w="3084" w:type="dxa"/>
          </w:tcPr>
          <w:p w14:paraId="7722E4C1" w14:textId="77777777" w:rsidR="005242B5" w:rsidRPr="008166F6" w:rsidRDefault="005242B5" w:rsidP="008166F6">
            <w:pPr>
              <w:widowControl w:val="0"/>
              <w:jc w:val="both"/>
              <w:rPr>
                <w:b/>
                <w:bCs/>
                <w:spacing w:val="-2"/>
                <w:sz w:val="22"/>
                <w:szCs w:val="22"/>
                <w:lang w:val="it-IT" w:eastAsia="x-none"/>
              </w:rPr>
            </w:pPr>
            <w:r w:rsidRPr="008166F6">
              <w:rPr>
                <w:b/>
                <w:bCs/>
                <w:spacing w:val="-2"/>
                <w:sz w:val="22"/>
                <w:szCs w:val="22"/>
                <w:lang w:val="it-IT" w:eastAsia="x-none"/>
              </w:rPr>
              <w:t>Giải trình:</w:t>
            </w:r>
          </w:p>
          <w:p w14:paraId="26478673" w14:textId="20DC7F5F" w:rsidR="005242B5" w:rsidRPr="008166F6" w:rsidRDefault="005242B5" w:rsidP="008166F6">
            <w:pPr>
              <w:widowControl w:val="0"/>
              <w:jc w:val="both"/>
              <w:rPr>
                <w:bCs/>
                <w:i/>
                <w:spacing w:val="-2"/>
                <w:sz w:val="22"/>
                <w:szCs w:val="22"/>
                <w:lang w:val="it-IT" w:eastAsia="x-none"/>
              </w:rPr>
            </w:pPr>
            <w:r w:rsidRPr="008166F6">
              <w:rPr>
                <w:bCs/>
                <w:spacing w:val="-2"/>
                <w:sz w:val="22"/>
                <w:szCs w:val="22"/>
                <w:lang w:val="it-IT" w:eastAsia="x-none"/>
              </w:rPr>
              <w:t>Nội dung này đã được quy định tại điểm a khoản 5 Điều 4 dự thảo Nghị định như sau:</w:t>
            </w:r>
            <w:r w:rsidRPr="008166F6">
              <w:rPr>
                <w:bCs/>
                <w:i/>
                <w:spacing w:val="-2"/>
                <w:sz w:val="22"/>
                <w:szCs w:val="22"/>
                <w:lang w:val="it-IT" w:eastAsia="x-none"/>
              </w:rPr>
              <w:t xml:space="preserve"> “a) ... Kết quả cuộc họp được lập thành biên bản ghi rõ thời gian, địa điểm, thành phần tham dự, các ý kiến tham gia ,nội dung thỏa thuận. Biên bản họp có chữ ký của các thành phần tham dự, được Ủy ban nhân dân cấp xã xác nhận và gửi cho các thành phần tham dự, đồng thời lưu tại Ủy ban nhân dân cấp xã.</w:t>
            </w:r>
          </w:p>
          <w:p w14:paraId="20FDBD79" w14:textId="77777777" w:rsidR="005242B5" w:rsidRPr="008166F6" w:rsidRDefault="005242B5" w:rsidP="008166F6">
            <w:pPr>
              <w:widowControl w:val="0"/>
              <w:jc w:val="both"/>
              <w:rPr>
                <w:bCs/>
                <w:i/>
                <w:spacing w:val="-2"/>
                <w:sz w:val="22"/>
                <w:szCs w:val="22"/>
                <w:lang w:val="it-IT" w:eastAsia="x-none"/>
              </w:rPr>
            </w:pPr>
            <w:r w:rsidRPr="008166F6">
              <w:rPr>
                <w:bCs/>
                <w:i/>
                <w:spacing w:val="-2"/>
                <w:sz w:val="22"/>
                <w:szCs w:val="22"/>
                <w:lang w:val="it-IT" w:eastAsia="x-none"/>
              </w:rPr>
              <w:t>Trường hợp người sử dụng đất, chủ sở hữu tài sản, tổ chức kinh tế và người có quyền, nghĩa vụ liên quan (nếu có) thống nhất việc thỏa thuận thì thực hiện theo thỏa thuận. Trường hợp không đạt được thỏa thuận thì Nhà nước tiến hành thu hồi đất.</w:t>
            </w:r>
          </w:p>
          <w:p w14:paraId="4BEDC6D2" w14:textId="1C70986F" w:rsidR="004119EA" w:rsidRPr="008166F6" w:rsidRDefault="005242B5" w:rsidP="008166F6">
            <w:pPr>
              <w:widowControl w:val="0"/>
              <w:jc w:val="both"/>
              <w:rPr>
                <w:bCs/>
                <w:spacing w:val="-2"/>
                <w:sz w:val="22"/>
                <w:szCs w:val="22"/>
                <w:lang w:val="it-IT" w:eastAsia="x-none"/>
              </w:rPr>
            </w:pPr>
            <w:r w:rsidRPr="008166F6">
              <w:rPr>
                <w:bCs/>
                <w:i/>
                <w:spacing w:val="-2"/>
                <w:sz w:val="22"/>
                <w:szCs w:val="22"/>
                <w:lang w:val="it-IT" w:eastAsia="x-none"/>
              </w:rPr>
              <w:t>Trường hợp không tổ chức được cuộc họp do có người sử dụng đất, chủ sở hữu tài sản, tổ chức kinh tế và người có quyền, nghĩa vụ liên quan (nếu có) không tham dự thì Ủy ban nhân dân cấp xã lập thành Biên bản và gửi cho các bên liên quan biết để thực hiện.”</w:t>
            </w:r>
          </w:p>
        </w:tc>
      </w:tr>
      <w:tr w:rsidR="004119EA" w:rsidRPr="008166F6" w14:paraId="4834B785" w14:textId="77777777" w:rsidTr="00311C9B">
        <w:tc>
          <w:tcPr>
            <w:tcW w:w="5665" w:type="dxa"/>
          </w:tcPr>
          <w:p w14:paraId="69157668" w14:textId="77777777" w:rsidR="004119EA" w:rsidRPr="008166F6" w:rsidRDefault="004119EA" w:rsidP="008166F6">
            <w:pPr>
              <w:widowControl w:val="0"/>
              <w:jc w:val="both"/>
              <w:rPr>
                <w:bCs/>
                <w:spacing w:val="-2"/>
                <w:sz w:val="22"/>
                <w:szCs w:val="22"/>
                <w:lang w:val="it-IT" w:eastAsia="x-none"/>
              </w:rPr>
            </w:pPr>
          </w:p>
        </w:tc>
        <w:tc>
          <w:tcPr>
            <w:tcW w:w="3544" w:type="dxa"/>
          </w:tcPr>
          <w:p w14:paraId="776C654B" w14:textId="297152E4" w:rsidR="004119EA" w:rsidRPr="008166F6" w:rsidRDefault="004119EA" w:rsidP="008166F6">
            <w:pPr>
              <w:widowControl w:val="0"/>
              <w:jc w:val="center"/>
              <w:rPr>
                <w:bCs/>
                <w:color w:val="7030A0"/>
                <w:spacing w:val="-2"/>
                <w:sz w:val="22"/>
                <w:szCs w:val="22"/>
                <w:lang w:val="it-IT" w:eastAsia="x-none"/>
              </w:rPr>
            </w:pPr>
            <w:r w:rsidRPr="008166F6">
              <w:rPr>
                <w:color w:val="7030A0"/>
                <w:sz w:val="22"/>
                <w:szCs w:val="22"/>
                <w:lang w:val="en-US" w:eastAsia="en-US"/>
              </w:rPr>
              <w:t>Bộ Văn hóa, Thể thao và Du lịch</w:t>
            </w:r>
          </w:p>
        </w:tc>
        <w:tc>
          <w:tcPr>
            <w:tcW w:w="2835" w:type="dxa"/>
          </w:tcPr>
          <w:p w14:paraId="1476F592" w14:textId="38693B12" w:rsidR="004119EA" w:rsidRPr="008166F6" w:rsidRDefault="004119EA" w:rsidP="008166F6">
            <w:pPr>
              <w:jc w:val="both"/>
              <w:rPr>
                <w:color w:val="7030A0"/>
                <w:sz w:val="22"/>
                <w:szCs w:val="22"/>
              </w:rPr>
            </w:pPr>
            <w:r w:rsidRPr="008166F6">
              <w:rPr>
                <w:color w:val="7030A0"/>
                <w:sz w:val="22"/>
                <w:szCs w:val="22"/>
              </w:rPr>
              <w:t xml:space="preserve">Tại điểm a khoản 4 Điều 4, cần làm rõ trường hợp thực hiện dự án thông qua thỏa </w:t>
            </w:r>
            <w:r w:rsidRPr="008166F6">
              <w:rPr>
                <w:color w:val="7030A0"/>
                <w:sz w:val="22"/>
                <w:szCs w:val="22"/>
              </w:rPr>
              <w:lastRenderedPageBreak/>
              <w:t>thuận về nhận quyền sử dụng đất đã hết thời hạn phải hoàn thành việc thỏa thuận hoặc hết thời gian gia hạn phải hoàn thành việc thỏa thuận phải đồng thời đáp đáp ứng 2 điều kiện (gồm: đã thỏa thuận được trên 75% diện đất dự án; đã thỏa thuận được trên 75% số người có đất) hay chỉ cần đấp ứng một trong hai điều kiện trên thì Hội đồng dân nhân cấp tỉnh xem xét, thông qua việc thu hồi phần diện tích đất còn lại để giao đất, cho thuê đất cho chủ đầu tư. Nếu dự án cần đáp ứng cả hai điều kiện trên sẽ nảy sinh bất cập trong trường hợp một người sử là chủ hữu của hàng chục ha đất nông nghiệp.</w:t>
            </w:r>
          </w:p>
        </w:tc>
        <w:tc>
          <w:tcPr>
            <w:tcW w:w="3084" w:type="dxa"/>
          </w:tcPr>
          <w:p w14:paraId="32B79750" w14:textId="5AFB0216" w:rsidR="004119EA" w:rsidRPr="008166F6" w:rsidRDefault="005242B5" w:rsidP="008166F6">
            <w:pPr>
              <w:widowControl w:val="0"/>
              <w:jc w:val="both"/>
              <w:rPr>
                <w:bCs/>
                <w:spacing w:val="-2"/>
                <w:sz w:val="22"/>
                <w:szCs w:val="22"/>
                <w:lang w:val="it-IT" w:eastAsia="x-none"/>
              </w:rPr>
            </w:pPr>
            <w:r w:rsidRPr="008166F6">
              <w:rPr>
                <w:bCs/>
                <w:spacing w:val="-2"/>
                <w:sz w:val="22"/>
                <w:szCs w:val="22"/>
                <w:lang w:val="it-IT" w:eastAsia="x-none"/>
              </w:rPr>
              <w:lastRenderedPageBreak/>
              <w:t>Nội dung này đã được quy định tại điểm a khoản 5 Điều 4 dự thảo Nghị định như sau:</w:t>
            </w:r>
            <w:r w:rsidRPr="008166F6">
              <w:rPr>
                <w:bCs/>
                <w:i/>
                <w:spacing w:val="-2"/>
                <w:sz w:val="22"/>
                <w:szCs w:val="22"/>
                <w:lang w:val="it-IT" w:eastAsia="x-none"/>
              </w:rPr>
              <w:t xml:space="preserve"> “a) Khi </w:t>
            </w:r>
            <w:r w:rsidRPr="008166F6">
              <w:rPr>
                <w:bCs/>
                <w:i/>
                <w:spacing w:val="-2"/>
                <w:sz w:val="22"/>
                <w:szCs w:val="22"/>
                <w:lang w:val="it-IT" w:eastAsia="x-none"/>
              </w:rPr>
              <w:lastRenderedPageBreak/>
              <w:t>hết thời hạn phải hoàn thành việc thỏa thuận hoặc hết thời gian gia hạn phải hoàn thành thỏa thuận mà đã thoả thuận được trên 75% diện tích đất và trên 75% số lượng người sử dụng đất, tổ chức kinh tế có văn bản gửi Ủy ban nhân dân cấp xã nơi có đất đề nghị chủ trì cuộc họp với người sử dụng đất, tổ chức kinh tế và người có quyền, nghĩa vụ liên quan (nếu có) để tiếp tục thực hiện phương án thỏa thuận về nhận quyền sử dụng đất của tổ chức kinh tế.”</w:t>
            </w:r>
          </w:p>
        </w:tc>
      </w:tr>
      <w:tr w:rsidR="004119EA" w:rsidRPr="008166F6" w14:paraId="1F08429A" w14:textId="77777777" w:rsidTr="00311C9B">
        <w:tc>
          <w:tcPr>
            <w:tcW w:w="5665" w:type="dxa"/>
          </w:tcPr>
          <w:p w14:paraId="6904EA69" w14:textId="77777777" w:rsidR="004119EA" w:rsidRPr="008166F6" w:rsidRDefault="004119EA" w:rsidP="008166F6">
            <w:pPr>
              <w:widowControl w:val="0"/>
              <w:jc w:val="both"/>
              <w:rPr>
                <w:bCs/>
                <w:spacing w:val="-2"/>
                <w:sz w:val="22"/>
                <w:szCs w:val="22"/>
                <w:lang w:val="it-IT" w:eastAsia="x-none"/>
              </w:rPr>
            </w:pPr>
          </w:p>
        </w:tc>
        <w:tc>
          <w:tcPr>
            <w:tcW w:w="3544" w:type="dxa"/>
          </w:tcPr>
          <w:p w14:paraId="7CA1B534" w14:textId="027F75FF" w:rsidR="004119EA" w:rsidRPr="008166F6" w:rsidRDefault="004119EA" w:rsidP="008166F6">
            <w:pPr>
              <w:widowControl w:val="0"/>
              <w:jc w:val="center"/>
              <w:rPr>
                <w:bCs/>
                <w:color w:val="7030A0"/>
                <w:spacing w:val="-2"/>
                <w:sz w:val="22"/>
                <w:szCs w:val="22"/>
                <w:lang w:val="it-IT" w:eastAsia="x-none"/>
              </w:rPr>
            </w:pPr>
            <w:r w:rsidRPr="008166F6">
              <w:rPr>
                <w:bCs/>
                <w:color w:val="7030A0"/>
                <w:spacing w:val="-2"/>
                <w:sz w:val="22"/>
                <w:szCs w:val="22"/>
                <w:lang w:val="it-IT" w:eastAsia="x-none"/>
              </w:rPr>
              <w:t>Sở NNMT Lai Châu</w:t>
            </w:r>
          </w:p>
        </w:tc>
        <w:tc>
          <w:tcPr>
            <w:tcW w:w="2835" w:type="dxa"/>
          </w:tcPr>
          <w:p w14:paraId="7D01F7DF" w14:textId="0F4CAEF5" w:rsidR="004119EA" w:rsidRPr="008166F6" w:rsidRDefault="004119EA" w:rsidP="008166F6">
            <w:pPr>
              <w:jc w:val="both"/>
              <w:rPr>
                <w:i/>
                <w:iCs/>
                <w:color w:val="7030A0"/>
                <w:sz w:val="22"/>
                <w:szCs w:val="22"/>
              </w:rPr>
            </w:pPr>
            <w:r w:rsidRPr="008166F6">
              <w:rPr>
                <w:color w:val="7030A0"/>
                <w:sz w:val="22"/>
                <w:szCs w:val="22"/>
                <w:lang w:val="en-US"/>
              </w:rPr>
              <w:t>Đ</w:t>
            </w:r>
            <w:r w:rsidRPr="008166F6">
              <w:rPr>
                <w:color w:val="7030A0"/>
                <w:sz w:val="22"/>
                <w:szCs w:val="22"/>
              </w:rPr>
              <w:t xml:space="preserve">ề nghị xem xét sửa đổi, bổ sung như sau: </w:t>
            </w:r>
            <w:r w:rsidRPr="008166F6">
              <w:rPr>
                <w:i/>
                <w:iCs/>
                <w:color w:val="7030A0"/>
                <w:sz w:val="22"/>
                <w:szCs w:val="22"/>
              </w:rPr>
              <w:t xml:space="preserve">“a) Khi hết thời hạn phải hoàn thành việc thỏa thuận hoặc hết thời gian gia hạn phải hoàn thành thỏa thuận mà đã thoả thuận được trên 75% diện tích đất </w:t>
            </w:r>
            <w:r w:rsidRPr="008166F6">
              <w:rPr>
                <w:b/>
                <w:bCs/>
                <w:i/>
                <w:iCs/>
                <w:color w:val="7030A0"/>
                <w:sz w:val="22"/>
                <w:szCs w:val="22"/>
              </w:rPr>
              <w:t xml:space="preserve">đủ điều kiện thỏa thuận </w:t>
            </w:r>
            <w:r w:rsidRPr="008166F6">
              <w:rPr>
                <w:i/>
                <w:iCs/>
                <w:color w:val="7030A0"/>
                <w:sz w:val="22"/>
                <w:szCs w:val="22"/>
              </w:rPr>
              <w:t xml:space="preserve">và trên 75% số lượng người sử dụng đất </w:t>
            </w:r>
            <w:r w:rsidRPr="008166F6">
              <w:rPr>
                <w:b/>
                <w:bCs/>
                <w:i/>
                <w:iCs/>
                <w:color w:val="7030A0"/>
                <w:sz w:val="22"/>
                <w:szCs w:val="22"/>
              </w:rPr>
              <w:t xml:space="preserve">trong phạm vi </w:t>
            </w:r>
            <w:r w:rsidRPr="008166F6">
              <w:rPr>
                <w:i/>
                <w:iCs/>
                <w:color w:val="7030A0"/>
                <w:sz w:val="22"/>
                <w:szCs w:val="22"/>
              </w:rPr>
              <w:t xml:space="preserve">dự án, tổ chức kinh tế có văn bản gửi Ủy ban nhân dân cấp xã nơi có đất đề nghị chủ trì cuộc họp với người sử dụng đất và tổ chức kinh tế </w:t>
            </w:r>
            <w:r w:rsidRPr="008166F6">
              <w:rPr>
                <w:i/>
                <w:iCs/>
                <w:color w:val="7030A0"/>
                <w:sz w:val="22"/>
                <w:szCs w:val="22"/>
              </w:rPr>
              <w:lastRenderedPageBreak/>
              <w:t>để tiếp tục thực hiện phương án thỏa thuận về nhận quyền sử dụng đất của tổ chức kinh tế”.</w:t>
            </w:r>
          </w:p>
          <w:p w14:paraId="62B17DC8" w14:textId="4F8F3234" w:rsidR="004119EA" w:rsidRPr="008166F6" w:rsidRDefault="004119EA" w:rsidP="008166F6">
            <w:pPr>
              <w:widowControl w:val="0"/>
              <w:jc w:val="both"/>
              <w:rPr>
                <w:bCs/>
                <w:color w:val="7030A0"/>
                <w:spacing w:val="-2"/>
                <w:sz w:val="22"/>
                <w:szCs w:val="22"/>
                <w:lang w:val="it-IT" w:eastAsia="x-none"/>
              </w:rPr>
            </w:pPr>
            <w:r w:rsidRPr="008166F6">
              <w:rPr>
                <w:color w:val="7030A0"/>
                <w:sz w:val="22"/>
                <w:szCs w:val="22"/>
              </w:rPr>
              <w:t xml:space="preserve">Lý do: Vì trường hợp dự án thực hiện thỏa thuận theo Điều 127 Luật Đất đai nhưng trong phạm vi dự án có diện tích không đủ điều kiện thỏa thuận lớn hơn hoặc bằng 75% tổng diện tích thực hiện dự án, phần diện tích này đã được nhà nước thu hồi để cho thuê, do vậy nếu không quy định 75% diện tích </w:t>
            </w:r>
            <w:r w:rsidRPr="008166F6">
              <w:rPr>
                <w:b/>
                <w:bCs/>
                <w:color w:val="7030A0"/>
                <w:sz w:val="22"/>
                <w:szCs w:val="22"/>
              </w:rPr>
              <w:t xml:space="preserve">đủ điều kiện thỏa thuận </w:t>
            </w:r>
            <w:r w:rsidRPr="008166F6">
              <w:rPr>
                <w:color w:val="7030A0"/>
                <w:sz w:val="22"/>
                <w:szCs w:val="22"/>
              </w:rPr>
              <w:t>sẽ khó khăn khi tổ chức thực hiện</w:t>
            </w:r>
          </w:p>
        </w:tc>
        <w:tc>
          <w:tcPr>
            <w:tcW w:w="3084" w:type="dxa"/>
          </w:tcPr>
          <w:p w14:paraId="6A8BEB85" w14:textId="77777777" w:rsidR="004119EA" w:rsidRPr="008166F6" w:rsidRDefault="005242B5" w:rsidP="008166F6">
            <w:pPr>
              <w:widowControl w:val="0"/>
              <w:rPr>
                <w:b/>
                <w:bCs/>
                <w:spacing w:val="-2"/>
                <w:sz w:val="22"/>
                <w:szCs w:val="22"/>
                <w:lang w:val="it-IT" w:eastAsia="x-none"/>
              </w:rPr>
            </w:pPr>
            <w:r w:rsidRPr="008166F6">
              <w:rPr>
                <w:b/>
                <w:bCs/>
                <w:spacing w:val="-2"/>
                <w:sz w:val="22"/>
                <w:szCs w:val="22"/>
                <w:lang w:val="it-IT" w:eastAsia="x-none"/>
              </w:rPr>
              <w:lastRenderedPageBreak/>
              <w:t>Giải trình:</w:t>
            </w:r>
          </w:p>
          <w:p w14:paraId="6F98B0F2" w14:textId="29428C08" w:rsidR="004C2102" w:rsidRPr="008166F6" w:rsidRDefault="005242B5" w:rsidP="008166F6">
            <w:pPr>
              <w:widowControl w:val="0"/>
              <w:jc w:val="both"/>
              <w:outlineLvl w:val="1"/>
              <w:rPr>
                <w:sz w:val="22"/>
                <w:szCs w:val="22"/>
                <w:lang w:val="en-US"/>
              </w:rPr>
            </w:pPr>
            <w:r w:rsidRPr="008166F6">
              <w:rPr>
                <w:sz w:val="22"/>
                <w:szCs w:val="22"/>
                <w:lang w:val="en-US"/>
              </w:rPr>
              <w:t>Tại khoản 1, khoản 2 Điều 4 dự thảo Nghị định đã q</w:t>
            </w:r>
            <w:r w:rsidRPr="008166F6">
              <w:rPr>
                <w:sz w:val="22"/>
                <w:szCs w:val="22"/>
              </w:rPr>
              <w:t xml:space="preserve">uy định về diện tích đất thỏa thuận nhận chuyển quyền trong dự án; </w:t>
            </w:r>
            <w:r w:rsidRPr="008166F6">
              <w:rPr>
                <w:sz w:val="22"/>
                <w:szCs w:val="22"/>
                <w:lang w:val="en-US"/>
              </w:rPr>
              <w:t>q</w:t>
            </w:r>
            <w:r w:rsidRPr="008166F6">
              <w:rPr>
                <w:sz w:val="22"/>
                <w:szCs w:val="22"/>
              </w:rPr>
              <w:t xml:space="preserve">uy định về người sử dụng đất thỏa thuận nhận chuyển quyền trong dự án. </w:t>
            </w:r>
            <w:r w:rsidR="004C2102" w:rsidRPr="008166F6">
              <w:rPr>
                <w:sz w:val="22"/>
                <w:szCs w:val="22"/>
              </w:rPr>
              <w:t>Điểm a, khoản 5 Điều 4 là quy định cụ thể về trình tự, thủ tục bồi thường, hỗ trợ, tái định cư, thu hồi đất đối với phần diện tích còn lại không thỏa thuận được quy định tại điểm b khoản 2 Nghị quyết số 254/2025/QH15</w:t>
            </w:r>
            <w:r w:rsidR="004C2102" w:rsidRPr="008166F6">
              <w:rPr>
                <w:sz w:val="22"/>
                <w:szCs w:val="22"/>
                <w:lang w:val="en-US"/>
              </w:rPr>
              <w:t>.</w:t>
            </w:r>
          </w:p>
          <w:p w14:paraId="4E333F17" w14:textId="12DFA617" w:rsidR="005242B5" w:rsidRPr="008166F6" w:rsidRDefault="005242B5" w:rsidP="008166F6">
            <w:pPr>
              <w:jc w:val="both"/>
              <w:rPr>
                <w:bCs/>
                <w:spacing w:val="-2"/>
                <w:sz w:val="22"/>
                <w:szCs w:val="22"/>
                <w:lang w:val="it-IT" w:eastAsia="x-none"/>
              </w:rPr>
            </w:pPr>
          </w:p>
        </w:tc>
      </w:tr>
      <w:tr w:rsidR="004119EA" w:rsidRPr="008166F6" w14:paraId="01B1648E" w14:textId="2E04EFC5" w:rsidTr="00311C9B">
        <w:tc>
          <w:tcPr>
            <w:tcW w:w="5665" w:type="dxa"/>
          </w:tcPr>
          <w:p w14:paraId="7119B13D" w14:textId="14D72BE1" w:rsidR="004119EA" w:rsidRPr="008166F6" w:rsidRDefault="004119EA" w:rsidP="008166F6">
            <w:pPr>
              <w:widowControl w:val="0"/>
              <w:jc w:val="both"/>
              <w:rPr>
                <w:rFonts w:eastAsia="Calibri"/>
                <w:sz w:val="22"/>
                <w:szCs w:val="22"/>
                <w:lang w:eastAsia="en-US"/>
              </w:rPr>
            </w:pPr>
            <w:r w:rsidRPr="008166F6">
              <w:rPr>
                <w:rFonts w:eastAsia="Calibri"/>
                <w:sz w:val="22"/>
                <w:szCs w:val="22"/>
                <w:lang w:eastAsia="en-US"/>
              </w:rPr>
              <w:lastRenderedPageBreak/>
              <w:t>Kết quả cuộc họp phải được lập thành biên bản ghi rõ thời gian, địa điểm, thành phần tham dự, ý kiến của thành viên tham dự họp, nội dung thỏa thuận. Biên bản họp</w:t>
            </w:r>
            <w:r w:rsidRPr="008166F6">
              <w:rPr>
                <w:sz w:val="22"/>
                <w:szCs w:val="22"/>
              </w:rPr>
              <w:t xml:space="preserve"> </w:t>
            </w:r>
            <w:r w:rsidRPr="008166F6">
              <w:rPr>
                <w:rFonts w:eastAsia="Calibri"/>
                <w:sz w:val="22"/>
                <w:szCs w:val="22"/>
                <w:lang w:eastAsia="en-US"/>
              </w:rPr>
              <w:t>có xác nhận của đại diện Ủy ban nhân dân cấp xã và gửi cho các thành viên tham dự họp, đồng thời lưu tại Ủy ban nhân dân cấp xã.</w:t>
            </w:r>
          </w:p>
        </w:tc>
        <w:tc>
          <w:tcPr>
            <w:tcW w:w="3544" w:type="dxa"/>
          </w:tcPr>
          <w:p w14:paraId="661E6DCD" w14:textId="77777777" w:rsidR="004119EA" w:rsidRPr="008166F6" w:rsidRDefault="004119EA" w:rsidP="008166F6">
            <w:pPr>
              <w:widowControl w:val="0"/>
              <w:jc w:val="center"/>
              <w:rPr>
                <w:rFonts w:eastAsia="Calibri"/>
                <w:color w:val="7030A0"/>
                <w:sz w:val="22"/>
                <w:szCs w:val="22"/>
                <w:lang w:eastAsia="en-US"/>
              </w:rPr>
            </w:pPr>
          </w:p>
        </w:tc>
        <w:tc>
          <w:tcPr>
            <w:tcW w:w="2835" w:type="dxa"/>
          </w:tcPr>
          <w:p w14:paraId="1AD6C222" w14:textId="77777777" w:rsidR="004119EA" w:rsidRPr="008166F6" w:rsidRDefault="004119EA" w:rsidP="008166F6">
            <w:pPr>
              <w:widowControl w:val="0"/>
              <w:jc w:val="both"/>
              <w:rPr>
                <w:rFonts w:eastAsia="Calibri"/>
                <w:color w:val="7030A0"/>
                <w:sz w:val="22"/>
                <w:szCs w:val="22"/>
                <w:lang w:eastAsia="en-US"/>
              </w:rPr>
            </w:pPr>
          </w:p>
        </w:tc>
        <w:tc>
          <w:tcPr>
            <w:tcW w:w="3084" w:type="dxa"/>
          </w:tcPr>
          <w:p w14:paraId="0E6F16E9" w14:textId="77777777" w:rsidR="004119EA" w:rsidRPr="008166F6" w:rsidRDefault="004119EA" w:rsidP="008166F6">
            <w:pPr>
              <w:widowControl w:val="0"/>
              <w:rPr>
                <w:rFonts w:eastAsia="Calibri"/>
                <w:sz w:val="22"/>
                <w:szCs w:val="22"/>
                <w:lang w:eastAsia="en-US"/>
              </w:rPr>
            </w:pPr>
          </w:p>
        </w:tc>
      </w:tr>
      <w:tr w:rsidR="004119EA" w:rsidRPr="008166F6" w14:paraId="67327C97" w14:textId="56CEA0EA" w:rsidTr="00311C9B">
        <w:tc>
          <w:tcPr>
            <w:tcW w:w="5665" w:type="dxa"/>
          </w:tcPr>
          <w:p w14:paraId="0D6B4493" w14:textId="77777777" w:rsidR="004119EA" w:rsidRPr="008166F6" w:rsidRDefault="004119EA" w:rsidP="008166F6">
            <w:pPr>
              <w:widowControl w:val="0"/>
              <w:jc w:val="both"/>
              <w:rPr>
                <w:bCs/>
                <w:color w:val="002060"/>
                <w:sz w:val="22"/>
                <w:szCs w:val="22"/>
                <w:lang w:val="it-IT" w:eastAsia="x-none"/>
              </w:rPr>
            </w:pPr>
            <w:r w:rsidRPr="008166F6">
              <w:rPr>
                <w:bCs/>
                <w:color w:val="002060"/>
                <w:sz w:val="22"/>
                <w:szCs w:val="22"/>
                <w:lang w:val="it-IT" w:eastAsia="x-none"/>
              </w:rPr>
              <w:t xml:space="preserve">Trường hợp người sử dụng đất, tổ chức kinh tế thống nhất </w:t>
            </w:r>
            <w:r w:rsidRPr="008166F6">
              <w:rPr>
                <w:color w:val="002060"/>
                <w:sz w:val="22"/>
                <w:szCs w:val="22"/>
                <w:lang w:val="nl-NL"/>
              </w:rPr>
              <w:t xml:space="preserve">về </w:t>
            </w:r>
            <w:r w:rsidRPr="008166F6">
              <w:rPr>
                <w:bCs/>
                <w:color w:val="002060"/>
                <w:spacing w:val="-2"/>
                <w:sz w:val="22"/>
                <w:szCs w:val="22"/>
                <w:lang w:val="it-IT" w:eastAsia="x-none"/>
              </w:rPr>
              <w:t>phương án thỏa thuận thì tiếp tục thực hiện phương án thỏa thuận</w:t>
            </w:r>
            <w:r w:rsidRPr="008166F6">
              <w:rPr>
                <w:color w:val="002060"/>
                <w:sz w:val="22"/>
                <w:szCs w:val="22"/>
                <w:lang w:val="nl-NL"/>
              </w:rPr>
              <w:t>. Trường hợp không đạt được thỏa thuận thì Nhà nước tiến hành thu hồi đất.</w:t>
            </w:r>
          </w:p>
        </w:tc>
        <w:tc>
          <w:tcPr>
            <w:tcW w:w="3544" w:type="dxa"/>
          </w:tcPr>
          <w:p w14:paraId="6A4E5E37" w14:textId="320C8538" w:rsidR="004119EA" w:rsidRPr="008166F6" w:rsidRDefault="004119EA" w:rsidP="008166F6">
            <w:pPr>
              <w:widowControl w:val="0"/>
              <w:jc w:val="center"/>
              <w:rPr>
                <w:bCs/>
                <w:color w:val="7030A0"/>
                <w:sz w:val="22"/>
                <w:szCs w:val="22"/>
                <w:lang w:val="it-IT" w:eastAsia="x-none"/>
              </w:rPr>
            </w:pPr>
            <w:r w:rsidRPr="008166F6">
              <w:rPr>
                <w:rFonts w:eastAsia="Cambria Math"/>
                <w:color w:val="7030A0"/>
                <w:sz w:val="22"/>
                <w:szCs w:val="22"/>
                <w:lang w:val="en-US" w:eastAsia="en-US"/>
              </w:rPr>
              <w:t>UBND Tp Huế</w:t>
            </w:r>
          </w:p>
        </w:tc>
        <w:tc>
          <w:tcPr>
            <w:tcW w:w="2835" w:type="dxa"/>
          </w:tcPr>
          <w:p w14:paraId="007D16A8" w14:textId="77777777" w:rsidR="004119EA" w:rsidRPr="008166F6" w:rsidRDefault="004119EA" w:rsidP="008166F6">
            <w:pPr>
              <w:jc w:val="both"/>
              <w:rPr>
                <w:color w:val="7030A0"/>
                <w:sz w:val="22"/>
                <w:szCs w:val="22"/>
              </w:rPr>
            </w:pPr>
            <w:r w:rsidRPr="008166F6">
              <w:rPr>
                <w:color w:val="7030A0"/>
                <w:sz w:val="22"/>
                <w:szCs w:val="22"/>
              </w:rPr>
              <w:t>Tại thời điểm này, thời hạn phải hoàn thành việc thoả thuận đã hết hoặc hết thời gian được gia hạn phải hoàn thành việc thoả thuận, nên việc quy định “</w:t>
            </w:r>
            <w:r w:rsidRPr="008166F6">
              <w:rPr>
                <w:i/>
                <w:iCs/>
                <w:color w:val="7030A0"/>
                <w:sz w:val="22"/>
                <w:szCs w:val="22"/>
              </w:rPr>
              <w:t xml:space="preserve">Trường hợp người sử dụng đất, tổ chức kinh tế thống nhất về phương án thỏa thuận thì tiếp tục thực hiện phương án thỏa thuận” </w:t>
            </w:r>
            <w:r w:rsidRPr="008166F6">
              <w:rPr>
                <w:color w:val="7030A0"/>
                <w:sz w:val="22"/>
                <w:szCs w:val="22"/>
              </w:rPr>
              <w:t xml:space="preserve">có đồng nghĩa với việc tổ chức kinh tế phải thực hiện lại thủ tục xin chấp thuận thoả thuận nhận chuyển quyền sử dụng đất </w:t>
            </w:r>
            <w:r w:rsidRPr="008166F6">
              <w:rPr>
                <w:color w:val="7030A0"/>
                <w:sz w:val="22"/>
                <w:szCs w:val="22"/>
              </w:rPr>
              <w:lastRenderedPageBreak/>
              <w:t>hay không? Đồng thời, tại khoản 1 và khoản 2 Điều 61 Nghị định số 102/2024/NĐ-CP ngày 30/7/2024 của Chính phủ thì khi hết thời hạn phải hoàn</w:t>
            </w:r>
            <w:r w:rsidRPr="008166F6">
              <w:rPr>
                <w:color w:val="7030A0"/>
                <w:sz w:val="22"/>
                <w:szCs w:val="22"/>
                <w:lang w:val="en-US"/>
              </w:rPr>
              <w:t xml:space="preserve"> </w:t>
            </w:r>
            <w:r w:rsidRPr="008166F6">
              <w:rPr>
                <w:color w:val="7030A0"/>
                <w:sz w:val="22"/>
                <w:szCs w:val="22"/>
              </w:rPr>
              <w:t>thành việc thỏa thuận mà nhà đầu tư chưa hoàn thành việc thỏa thuận thì được xem xét gia hạn thêm 01 lần không quá thời gian phải hoàn thành việc thỏa thuận trong văn bản chấp thuận nếu nhà đầu tư có nhu cầu và trường hợp đã hết thời hạn gia hạn thì Nhà đầu tư đề nghị điều chỉnh phạm vi dự án phù hợp với diện tích đã hoàn thành việc thỏa thuận.</w:t>
            </w:r>
          </w:p>
          <w:p w14:paraId="773832A9" w14:textId="59DACCE6" w:rsidR="004119EA" w:rsidRPr="008166F6" w:rsidRDefault="004119EA" w:rsidP="008166F6">
            <w:pPr>
              <w:widowControl w:val="0"/>
              <w:jc w:val="both"/>
              <w:rPr>
                <w:bCs/>
                <w:color w:val="7030A0"/>
                <w:sz w:val="22"/>
                <w:szCs w:val="22"/>
                <w:lang w:val="en-US" w:eastAsia="x-none"/>
              </w:rPr>
            </w:pPr>
            <w:r w:rsidRPr="008166F6">
              <w:rPr>
                <w:color w:val="7030A0"/>
                <w:sz w:val="22"/>
                <w:szCs w:val="22"/>
              </w:rPr>
              <w:t>Do đó, đề nghị cơ quan chủ trì soạn nghiên cứu không quy định việc tiếp tục thực hiện phương án thoả thuận mà thực hiện các bước tiếp theo trong trình tư quy định tại khoản 4 Điều 4 này</w:t>
            </w:r>
          </w:p>
        </w:tc>
        <w:tc>
          <w:tcPr>
            <w:tcW w:w="3084" w:type="dxa"/>
          </w:tcPr>
          <w:p w14:paraId="4D91B32A" w14:textId="77777777" w:rsidR="004119EA" w:rsidRPr="008166F6" w:rsidRDefault="004C2102" w:rsidP="008166F6">
            <w:pPr>
              <w:widowControl w:val="0"/>
              <w:rPr>
                <w:b/>
                <w:bCs/>
                <w:color w:val="002060"/>
                <w:sz w:val="22"/>
                <w:szCs w:val="22"/>
                <w:lang w:val="it-IT" w:eastAsia="x-none"/>
              </w:rPr>
            </w:pPr>
            <w:r w:rsidRPr="008166F6">
              <w:rPr>
                <w:b/>
                <w:bCs/>
                <w:color w:val="002060"/>
                <w:sz w:val="22"/>
                <w:szCs w:val="22"/>
                <w:lang w:val="it-IT" w:eastAsia="x-none"/>
              </w:rPr>
              <w:lastRenderedPageBreak/>
              <w:t>Giải trình</w:t>
            </w:r>
            <w:r w:rsidR="00A13F35" w:rsidRPr="008166F6">
              <w:rPr>
                <w:b/>
                <w:bCs/>
                <w:color w:val="002060"/>
                <w:sz w:val="22"/>
                <w:szCs w:val="22"/>
                <w:lang w:val="it-IT" w:eastAsia="x-none"/>
              </w:rPr>
              <w:t>:</w:t>
            </w:r>
          </w:p>
          <w:p w14:paraId="50001AA8" w14:textId="233F46F4" w:rsidR="00A13F35" w:rsidRPr="008166F6" w:rsidRDefault="00A13F35" w:rsidP="008166F6">
            <w:pPr>
              <w:widowControl w:val="0"/>
              <w:rPr>
                <w:b/>
                <w:bCs/>
                <w:color w:val="002060"/>
                <w:sz w:val="22"/>
                <w:szCs w:val="22"/>
                <w:lang w:val="it-IT" w:eastAsia="x-none"/>
              </w:rPr>
            </w:pPr>
          </w:p>
        </w:tc>
      </w:tr>
      <w:tr w:rsidR="004119EA" w:rsidRPr="008166F6" w14:paraId="0EF0E2D3" w14:textId="2F0B7D38" w:rsidTr="00311C9B">
        <w:tc>
          <w:tcPr>
            <w:tcW w:w="5665" w:type="dxa"/>
          </w:tcPr>
          <w:p w14:paraId="16E29EC0" w14:textId="77777777" w:rsidR="004119EA" w:rsidRPr="008166F6" w:rsidRDefault="004119EA" w:rsidP="008166F6">
            <w:pPr>
              <w:widowControl w:val="0"/>
              <w:jc w:val="both"/>
              <w:rPr>
                <w:bCs/>
                <w:sz w:val="22"/>
                <w:szCs w:val="22"/>
                <w:lang w:val="it-IT" w:eastAsia="x-none"/>
              </w:rPr>
            </w:pPr>
            <w:r w:rsidRPr="008166F6">
              <w:rPr>
                <w:bCs/>
                <w:sz w:val="22"/>
                <w:szCs w:val="22"/>
                <w:lang w:val="it-IT" w:eastAsia="x-none"/>
              </w:rPr>
              <w:lastRenderedPageBreak/>
              <w:t xml:space="preserve">b) Sau khi có biên bản ghi nhận </w:t>
            </w:r>
            <w:r w:rsidRPr="008166F6">
              <w:rPr>
                <w:sz w:val="22"/>
                <w:szCs w:val="22"/>
                <w:lang w:val="nl-NL"/>
              </w:rPr>
              <w:t>không đạt được thỏa thuận</w:t>
            </w:r>
            <w:r w:rsidRPr="008166F6">
              <w:rPr>
                <w:bCs/>
                <w:sz w:val="22"/>
                <w:szCs w:val="22"/>
                <w:lang w:val="it-IT" w:eastAsia="x-none"/>
              </w:rPr>
              <w:t xml:space="preserve">, </w:t>
            </w:r>
            <w:r w:rsidRPr="008166F6">
              <w:rPr>
                <w:sz w:val="22"/>
                <w:szCs w:val="22"/>
                <w:lang w:val="nl-NL"/>
              </w:rPr>
              <w:t xml:space="preserve">tổ chức kinh tế </w:t>
            </w:r>
            <w:r w:rsidRPr="008166F6">
              <w:rPr>
                <w:bCs/>
                <w:sz w:val="22"/>
                <w:szCs w:val="22"/>
                <w:lang w:val="it-IT" w:eastAsia="x-none"/>
              </w:rPr>
              <w:t xml:space="preserve">gửi hồ sơ đến cơ quan có chức năng quản lý đất đai cấp tỉnh đề nghị thu hồi phần diện tích đất còn lại mà chưa thỏa thuận được. Hồ sơ gồm: văn bản đề nghị thu hồi đất; văn bản cho phép thực hiện dự án thông qua thỏa thuận nhận quyền sử dụng đất; biên bản họp giữa người sử dụng đất và tổ chức kinh tế do </w:t>
            </w:r>
            <w:r w:rsidRPr="008166F6">
              <w:rPr>
                <w:bCs/>
                <w:spacing w:val="-2"/>
                <w:sz w:val="22"/>
                <w:szCs w:val="22"/>
                <w:lang w:val="it-IT" w:eastAsia="x-none"/>
              </w:rPr>
              <w:t>Ủy ban nhân dân cấp xã nơi có đất chủ trì; các tài liệu khác chứng minh đã đáp ứng các điều kiện theo quy định tại khoản 2, khoản 3 Điều này</w:t>
            </w:r>
            <w:r w:rsidRPr="008166F6">
              <w:rPr>
                <w:bCs/>
                <w:sz w:val="22"/>
                <w:szCs w:val="22"/>
                <w:lang w:val="it-IT" w:eastAsia="x-none"/>
              </w:rPr>
              <w:t>;</w:t>
            </w:r>
          </w:p>
        </w:tc>
        <w:tc>
          <w:tcPr>
            <w:tcW w:w="3544" w:type="dxa"/>
          </w:tcPr>
          <w:p w14:paraId="08BD2C80" w14:textId="38164C7F" w:rsidR="004119EA" w:rsidRPr="008166F6" w:rsidRDefault="004119EA" w:rsidP="008166F6">
            <w:pPr>
              <w:widowControl w:val="0"/>
              <w:jc w:val="center"/>
              <w:rPr>
                <w:bCs/>
                <w:color w:val="7030A0"/>
                <w:sz w:val="22"/>
                <w:szCs w:val="22"/>
                <w:lang w:val="it-IT" w:eastAsia="x-none"/>
              </w:rPr>
            </w:pPr>
            <w:r w:rsidRPr="008166F6">
              <w:rPr>
                <w:bCs/>
                <w:color w:val="7030A0"/>
                <w:sz w:val="22"/>
                <w:szCs w:val="22"/>
                <w:lang w:val="it-IT" w:eastAsia="x-none"/>
              </w:rPr>
              <w:t>Sở NNMT Gia Lai</w:t>
            </w:r>
          </w:p>
        </w:tc>
        <w:tc>
          <w:tcPr>
            <w:tcW w:w="2835" w:type="dxa"/>
          </w:tcPr>
          <w:p w14:paraId="0E1AABF4" w14:textId="01249F0A" w:rsidR="004119EA" w:rsidRPr="008166F6" w:rsidRDefault="004119EA" w:rsidP="008166F6">
            <w:pPr>
              <w:widowControl w:val="0"/>
              <w:jc w:val="both"/>
              <w:rPr>
                <w:bCs/>
                <w:color w:val="7030A0"/>
                <w:sz w:val="22"/>
                <w:szCs w:val="22"/>
                <w:lang w:val="it-IT" w:eastAsia="x-none"/>
              </w:rPr>
            </w:pPr>
            <w:r w:rsidRPr="008166F6">
              <w:rPr>
                <w:color w:val="7030A0"/>
                <w:sz w:val="22"/>
                <w:szCs w:val="22"/>
              </w:rPr>
              <w:t xml:space="preserve">Tại điểm b khoản 4 Điều 4, đề nghị cơ quan soạn thảo cân nhắc, bổ sung quy định về số lượng hồ sơ </w:t>
            </w:r>
            <w:r w:rsidRPr="008166F6">
              <w:rPr>
                <w:bCs/>
                <w:color w:val="7030A0"/>
                <w:sz w:val="22"/>
                <w:szCs w:val="22"/>
                <w:lang w:val="it-IT"/>
              </w:rPr>
              <w:t xml:space="preserve">đề nghị thu hồi phần diện tích đất còn lại mà chưa thỏa thuận được để thống nhất áp dụng thực hiện, tránh trường hợp phát sinh thêm số lượng hồ sơ không cần thiết vì hiện tại, điểm này chỉ quy định thành </w:t>
            </w:r>
            <w:r w:rsidRPr="008166F6">
              <w:rPr>
                <w:bCs/>
                <w:color w:val="7030A0"/>
                <w:sz w:val="22"/>
                <w:szCs w:val="22"/>
                <w:lang w:val="it-IT"/>
              </w:rPr>
              <w:lastRenderedPageBreak/>
              <w:t>phần hồ sơ mà không quy định số lượng hồ sơ.</w:t>
            </w:r>
          </w:p>
        </w:tc>
        <w:tc>
          <w:tcPr>
            <w:tcW w:w="3084" w:type="dxa"/>
          </w:tcPr>
          <w:p w14:paraId="4B99DE34" w14:textId="77777777" w:rsidR="004119EA" w:rsidRPr="008166F6" w:rsidRDefault="00A13F35" w:rsidP="008166F6">
            <w:pPr>
              <w:widowControl w:val="0"/>
              <w:rPr>
                <w:b/>
                <w:bCs/>
                <w:sz w:val="22"/>
                <w:szCs w:val="22"/>
                <w:lang w:val="it-IT" w:eastAsia="x-none"/>
              </w:rPr>
            </w:pPr>
            <w:r w:rsidRPr="008166F6">
              <w:rPr>
                <w:b/>
                <w:bCs/>
                <w:sz w:val="22"/>
                <w:szCs w:val="22"/>
                <w:lang w:val="it-IT" w:eastAsia="x-none"/>
              </w:rPr>
              <w:lastRenderedPageBreak/>
              <w:t>Giải trình:</w:t>
            </w:r>
          </w:p>
          <w:p w14:paraId="66CF8D2E" w14:textId="41276EF7" w:rsidR="0078300F" w:rsidRPr="008166F6" w:rsidRDefault="00A13F35" w:rsidP="008166F6">
            <w:pPr>
              <w:widowControl w:val="0"/>
              <w:jc w:val="both"/>
              <w:rPr>
                <w:bCs/>
                <w:sz w:val="22"/>
                <w:szCs w:val="22"/>
                <w:lang w:val="it-IT" w:eastAsia="x-none"/>
              </w:rPr>
            </w:pPr>
            <w:r w:rsidRPr="008166F6">
              <w:rPr>
                <w:bCs/>
                <w:sz w:val="22"/>
                <w:szCs w:val="22"/>
                <w:lang w:val="it-IT" w:eastAsia="x-none"/>
              </w:rPr>
              <w:t>Q</w:t>
            </w:r>
            <w:r w:rsidR="0078300F" w:rsidRPr="008166F6">
              <w:rPr>
                <w:bCs/>
                <w:sz w:val="22"/>
                <w:szCs w:val="22"/>
                <w:lang w:val="it-IT" w:eastAsia="x-none"/>
              </w:rPr>
              <w:t>uy định tại điểm b khoản 4 là</w:t>
            </w:r>
            <w:r w:rsidRPr="008166F6">
              <w:rPr>
                <w:bCs/>
                <w:sz w:val="22"/>
                <w:szCs w:val="22"/>
                <w:lang w:val="it-IT" w:eastAsia="x-none"/>
              </w:rPr>
              <w:t xml:space="preserve"> bộ hồ sơ</w:t>
            </w:r>
            <w:r w:rsidR="0078300F" w:rsidRPr="008166F6">
              <w:rPr>
                <w:bCs/>
                <w:sz w:val="22"/>
                <w:szCs w:val="22"/>
                <w:lang w:val="it-IT" w:eastAsia="x-none"/>
              </w:rPr>
              <w:t xml:space="preserve">, Hồ sơ gồm: văn bản đề nghị thu hồi đất theo mẫu ...ban hành kèm theo Nghị định này; văn bản cho phép thực hiện dự án thông qua thỏa thuận về nhận quyền sử dụng đất; biên bản họp quy định tại điểm a khoản này; các tài liệu khác chứng minh đáp ứng các điều </w:t>
            </w:r>
            <w:r w:rsidR="0078300F" w:rsidRPr="008166F6">
              <w:rPr>
                <w:bCs/>
                <w:sz w:val="22"/>
                <w:szCs w:val="22"/>
                <w:lang w:val="it-IT" w:eastAsia="x-none"/>
              </w:rPr>
              <w:lastRenderedPageBreak/>
              <w:t>kiện theo quy định tại khoản 2, khoản 3 Điều 4.</w:t>
            </w:r>
          </w:p>
        </w:tc>
      </w:tr>
      <w:tr w:rsidR="004119EA" w:rsidRPr="008166F6" w14:paraId="64AD6450" w14:textId="77777777" w:rsidTr="00311C9B">
        <w:tc>
          <w:tcPr>
            <w:tcW w:w="5665" w:type="dxa"/>
          </w:tcPr>
          <w:p w14:paraId="55C027E0" w14:textId="68EE4C73" w:rsidR="004119EA" w:rsidRPr="008166F6" w:rsidRDefault="004119EA" w:rsidP="008166F6">
            <w:pPr>
              <w:widowControl w:val="0"/>
              <w:jc w:val="both"/>
              <w:rPr>
                <w:bCs/>
                <w:sz w:val="22"/>
                <w:szCs w:val="22"/>
                <w:lang w:val="it-IT" w:eastAsia="x-none"/>
              </w:rPr>
            </w:pPr>
          </w:p>
        </w:tc>
        <w:tc>
          <w:tcPr>
            <w:tcW w:w="3544" w:type="dxa"/>
          </w:tcPr>
          <w:p w14:paraId="5DD6B566" w14:textId="70B30B23" w:rsidR="004119EA" w:rsidRPr="008166F6" w:rsidRDefault="004119EA" w:rsidP="008166F6">
            <w:pPr>
              <w:widowControl w:val="0"/>
              <w:jc w:val="center"/>
              <w:rPr>
                <w:bCs/>
                <w:color w:val="7030A0"/>
                <w:sz w:val="22"/>
                <w:szCs w:val="22"/>
                <w:lang w:val="it-IT" w:eastAsia="x-none"/>
              </w:rPr>
            </w:pPr>
            <w:r w:rsidRPr="008166F6">
              <w:rPr>
                <w:bCs/>
                <w:color w:val="7030A0"/>
                <w:sz w:val="22"/>
                <w:szCs w:val="22"/>
                <w:lang w:val="it-IT" w:eastAsia="x-none"/>
              </w:rPr>
              <w:t>UBND tỉnh Đắk Lắk</w:t>
            </w:r>
          </w:p>
          <w:p w14:paraId="47C69CBC" w14:textId="10F9EACA" w:rsidR="004119EA" w:rsidRPr="008166F6" w:rsidRDefault="004119EA" w:rsidP="008166F6">
            <w:pPr>
              <w:tabs>
                <w:tab w:val="left" w:pos="2188"/>
              </w:tabs>
              <w:rPr>
                <w:color w:val="7030A0"/>
                <w:sz w:val="22"/>
                <w:szCs w:val="22"/>
                <w:lang w:val="it-IT" w:eastAsia="x-none"/>
              </w:rPr>
            </w:pPr>
            <w:r w:rsidRPr="008166F6">
              <w:rPr>
                <w:color w:val="7030A0"/>
                <w:sz w:val="22"/>
                <w:szCs w:val="22"/>
                <w:lang w:val="it-IT" w:eastAsia="x-none"/>
              </w:rPr>
              <w:tab/>
            </w:r>
          </w:p>
        </w:tc>
        <w:tc>
          <w:tcPr>
            <w:tcW w:w="2835" w:type="dxa"/>
          </w:tcPr>
          <w:p w14:paraId="69B89AD7" w14:textId="77777777" w:rsidR="004119EA" w:rsidRPr="008166F6" w:rsidRDefault="004119EA" w:rsidP="008166F6">
            <w:pPr>
              <w:widowControl w:val="0"/>
              <w:jc w:val="both"/>
              <w:rPr>
                <w:color w:val="7030A0"/>
                <w:sz w:val="22"/>
                <w:szCs w:val="22"/>
              </w:rPr>
            </w:pPr>
            <w:r w:rsidRPr="008166F6">
              <w:rPr>
                <w:color w:val="7030A0"/>
                <w:sz w:val="22"/>
                <w:szCs w:val="22"/>
              </w:rPr>
              <w:t xml:space="preserve">Nội dung này đề nghị điều chỉnh cơ quan trình thu hồi đất thành </w:t>
            </w:r>
            <w:r w:rsidRPr="008166F6">
              <w:rPr>
                <w:i/>
                <w:iCs/>
                <w:color w:val="7030A0"/>
                <w:sz w:val="22"/>
                <w:szCs w:val="22"/>
              </w:rPr>
              <w:t xml:space="preserve">“…tổ chức kinh tế gửi hồ sơ đến </w:t>
            </w:r>
            <w:r w:rsidRPr="008166F6">
              <w:rPr>
                <w:i/>
                <w:iCs/>
                <w:color w:val="7030A0"/>
                <w:sz w:val="22"/>
                <w:szCs w:val="22"/>
                <w:u w:val="single"/>
              </w:rPr>
              <w:t>cơ quan có chức năng quản lý đất đai cấp xã</w:t>
            </w:r>
            <w:r w:rsidRPr="008166F6">
              <w:rPr>
                <w:i/>
                <w:iCs/>
                <w:color w:val="7030A0"/>
                <w:sz w:val="22"/>
                <w:szCs w:val="22"/>
              </w:rPr>
              <w:t xml:space="preserve"> đề nghị thu hồi phần diện tích đất còn lại mà chưa thỏa thuận được…..</w:t>
            </w:r>
            <w:r w:rsidRPr="008166F6">
              <w:rPr>
                <w:color w:val="7030A0"/>
                <w:sz w:val="22"/>
                <w:szCs w:val="22"/>
              </w:rPr>
              <w:t>”</w:t>
            </w:r>
          </w:p>
          <w:p w14:paraId="2977A267" w14:textId="6A191507" w:rsidR="004119EA" w:rsidRPr="008166F6" w:rsidRDefault="004119EA" w:rsidP="008166F6">
            <w:pPr>
              <w:widowControl w:val="0"/>
              <w:jc w:val="both"/>
              <w:rPr>
                <w:color w:val="7030A0"/>
                <w:sz w:val="22"/>
                <w:szCs w:val="22"/>
              </w:rPr>
            </w:pPr>
            <w:r w:rsidRPr="008166F6">
              <w:rPr>
                <w:color w:val="7030A0"/>
                <w:sz w:val="22"/>
                <w:szCs w:val="22"/>
              </w:rPr>
              <w:t>Lý do: Thẩm quyền thu hồi đất đối vói các trường hợp quy định tại Điều 79 Luật Đất đai 2024 là Chủ tịch UBND cấp xã theo phân quyền, phân cấp tại điểm b khoản 1 Điều 5 Nghị định 151/2025/NĐ-CP, do đó, cơ quan trình thu hồi đất là cơ quan có chức năng quản lý đất đai cấp xã.</w:t>
            </w:r>
          </w:p>
        </w:tc>
        <w:tc>
          <w:tcPr>
            <w:tcW w:w="3084" w:type="dxa"/>
          </w:tcPr>
          <w:p w14:paraId="6D199BD4" w14:textId="77777777" w:rsidR="004119EA" w:rsidRPr="008166F6" w:rsidRDefault="008F6AD5" w:rsidP="008166F6">
            <w:pPr>
              <w:widowControl w:val="0"/>
              <w:rPr>
                <w:b/>
                <w:bCs/>
                <w:color w:val="C00000"/>
                <w:sz w:val="22"/>
                <w:szCs w:val="22"/>
                <w:lang w:val="it-IT" w:eastAsia="x-none"/>
              </w:rPr>
            </w:pPr>
            <w:r w:rsidRPr="008166F6">
              <w:rPr>
                <w:b/>
                <w:bCs/>
                <w:color w:val="C00000"/>
                <w:sz w:val="22"/>
                <w:szCs w:val="22"/>
                <w:lang w:val="it-IT" w:eastAsia="x-none"/>
              </w:rPr>
              <w:t>Tiếp thu:</w:t>
            </w:r>
          </w:p>
          <w:p w14:paraId="7C526CC2" w14:textId="77777777" w:rsidR="008F6AD5" w:rsidRPr="008166F6" w:rsidRDefault="008F6AD5" w:rsidP="008166F6">
            <w:pPr>
              <w:widowControl w:val="0"/>
              <w:jc w:val="both"/>
              <w:rPr>
                <w:bCs/>
                <w:color w:val="C00000"/>
                <w:sz w:val="22"/>
                <w:szCs w:val="22"/>
                <w:lang w:val="it-IT" w:eastAsia="x-none"/>
              </w:rPr>
            </w:pPr>
            <w:r w:rsidRPr="008166F6">
              <w:rPr>
                <w:bCs/>
                <w:color w:val="C00000"/>
                <w:sz w:val="22"/>
                <w:szCs w:val="22"/>
                <w:lang w:val="it-IT" w:eastAsia="x-none"/>
              </w:rPr>
              <w:t>Tại điểm b, điểm c khoản 5 Điều 4 dự thảo Nghị định quy định:</w:t>
            </w:r>
          </w:p>
          <w:p w14:paraId="79087BDD" w14:textId="270186A0" w:rsidR="008F6AD5" w:rsidRPr="008166F6" w:rsidRDefault="008F6AD5" w:rsidP="008166F6">
            <w:pPr>
              <w:widowControl w:val="0"/>
              <w:jc w:val="both"/>
              <w:rPr>
                <w:i/>
                <w:iCs/>
                <w:color w:val="C00000"/>
                <w:sz w:val="22"/>
                <w:szCs w:val="22"/>
              </w:rPr>
            </w:pPr>
            <w:r w:rsidRPr="008166F6">
              <w:rPr>
                <w:i/>
                <w:iCs/>
                <w:color w:val="C00000"/>
                <w:sz w:val="22"/>
                <w:szCs w:val="22"/>
                <w:lang w:val="en-US"/>
              </w:rPr>
              <w:t>“</w:t>
            </w:r>
            <w:r w:rsidRPr="008166F6">
              <w:rPr>
                <w:i/>
                <w:iCs/>
                <w:color w:val="C00000"/>
                <w:sz w:val="22"/>
                <w:szCs w:val="22"/>
              </w:rPr>
              <w:t xml:space="preserve">b) Đối với trường hợp không đạt được thỏa thuận, tổ chức kinh tế gửi hồ sơ đến cơ quan tiếp nhận hồ sơ và trả kết quả đề nghị thu hồi phần diện tích đất còn lại mà chưa thỏa thuận được. </w:t>
            </w:r>
          </w:p>
          <w:p w14:paraId="3FF992EB" w14:textId="5584C8C4" w:rsidR="008F6AD5" w:rsidRPr="008166F6" w:rsidRDefault="008F6AD5" w:rsidP="008166F6">
            <w:pPr>
              <w:widowControl w:val="0"/>
              <w:jc w:val="both"/>
              <w:rPr>
                <w:i/>
                <w:iCs/>
                <w:color w:val="C00000"/>
                <w:sz w:val="22"/>
                <w:szCs w:val="22"/>
              </w:rPr>
            </w:pPr>
            <w:r w:rsidRPr="008166F6">
              <w:rPr>
                <w:i/>
                <w:iCs/>
                <w:color w:val="C00000"/>
                <w:sz w:val="22"/>
                <w:szCs w:val="22"/>
              </w:rPr>
              <w:t>...</w:t>
            </w:r>
          </w:p>
          <w:p w14:paraId="6D9E158B" w14:textId="5889EAC6" w:rsidR="008F6AD5" w:rsidRPr="008166F6" w:rsidRDefault="008F6AD5" w:rsidP="008166F6">
            <w:pPr>
              <w:widowControl w:val="0"/>
              <w:jc w:val="both"/>
              <w:rPr>
                <w:b/>
                <w:bCs/>
                <w:color w:val="C00000"/>
                <w:sz w:val="22"/>
                <w:szCs w:val="22"/>
                <w:lang w:val="en-US" w:eastAsia="x-none"/>
              </w:rPr>
            </w:pPr>
            <w:r w:rsidRPr="008166F6">
              <w:rPr>
                <w:i/>
                <w:iCs/>
                <w:color w:val="C00000"/>
                <w:sz w:val="22"/>
                <w:szCs w:val="22"/>
              </w:rPr>
              <w:t>c) Cơ quan tiếp nhận hồ sơ và trả kết quả chuyển hồ sơ cho cơ quan có chức năng quản lý đất đai cấp tỉnh hoặc có văn bản trả lời tổ chức kinh tế đối với hồ sơ không hợp lệ.</w:t>
            </w:r>
            <w:r w:rsidRPr="008166F6">
              <w:rPr>
                <w:i/>
                <w:iCs/>
                <w:color w:val="C00000"/>
                <w:sz w:val="22"/>
                <w:szCs w:val="22"/>
                <w:lang w:val="en-US"/>
              </w:rPr>
              <w:t>”</w:t>
            </w:r>
          </w:p>
        </w:tc>
      </w:tr>
      <w:tr w:rsidR="009138CC" w:rsidRPr="008166F6" w14:paraId="67297421" w14:textId="77777777" w:rsidTr="00311C9B">
        <w:tc>
          <w:tcPr>
            <w:tcW w:w="5665" w:type="dxa"/>
          </w:tcPr>
          <w:p w14:paraId="738D00D8" w14:textId="012346D1" w:rsidR="004119EA" w:rsidRPr="008166F6" w:rsidRDefault="004119EA" w:rsidP="008166F6">
            <w:pPr>
              <w:widowControl w:val="0"/>
              <w:jc w:val="both"/>
              <w:rPr>
                <w:bCs/>
                <w:color w:val="0070C0"/>
                <w:sz w:val="22"/>
                <w:szCs w:val="22"/>
                <w:lang w:val="it-IT" w:eastAsia="x-none"/>
              </w:rPr>
            </w:pPr>
          </w:p>
        </w:tc>
        <w:tc>
          <w:tcPr>
            <w:tcW w:w="3544" w:type="dxa"/>
          </w:tcPr>
          <w:p w14:paraId="03665875" w14:textId="3C58F97E" w:rsidR="004119EA" w:rsidRPr="008166F6" w:rsidRDefault="004119EA" w:rsidP="008166F6">
            <w:pPr>
              <w:widowControl w:val="0"/>
              <w:jc w:val="center"/>
              <w:rPr>
                <w:bCs/>
                <w:color w:val="7030A0"/>
                <w:sz w:val="22"/>
                <w:szCs w:val="22"/>
                <w:lang w:val="it-IT" w:eastAsia="x-none"/>
              </w:rPr>
            </w:pPr>
            <w:r w:rsidRPr="008166F6">
              <w:rPr>
                <w:bCs/>
                <w:color w:val="7030A0"/>
                <w:sz w:val="22"/>
                <w:szCs w:val="22"/>
              </w:rPr>
              <w:t>Sở NNMT Tp Hồ Chí Minh</w:t>
            </w:r>
          </w:p>
        </w:tc>
        <w:tc>
          <w:tcPr>
            <w:tcW w:w="2835" w:type="dxa"/>
          </w:tcPr>
          <w:p w14:paraId="085C28E5" w14:textId="5D78D264" w:rsidR="004119EA" w:rsidRPr="008166F6" w:rsidRDefault="004119EA" w:rsidP="008166F6">
            <w:pPr>
              <w:widowControl w:val="0"/>
              <w:jc w:val="both"/>
              <w:rPr>
                <w:color w:val="7030A0"/>
                <w:sz w:val="22"/>
                <w:szCs w:val="22"/>
              </w:rPr>
            </w:pPr>
            <w:r w:rsidRPr="008166F6">
              <w:rPr>
                <w:color w:val="7030A0"/>
                <w:sz w:val="22"/>
                <w:szCs w:val="22"/>
              </w:rPr>
              <w:t>Kiến nghị làm rõ đối với dự án đi qua từ 02 xã, phường trở lên thì Ủy ban nhân dân cấp xã nào chủ trì về biên bản họp giữa người sử dụng đất và tổ chức kinh tế.</w:t>
            </w:r>
          </w:p>
        </w:tc>
        <w:tc>
          <w:tcPr>
            <w:tcW w:w="3084" w:type="dxa"/>
          </w:tcPr>
          <w:p w14:paraId="5A32B77C" w14:textId="77777777" w:rsidR="004119EA" w:rsidRPr="008166F6" w:rsidRDefault="008F6AD5" w:rsidP="008166F6">
            <w:pPr>
              <w:widowControl w:val="0"/>
              <w:rPr>
                <w:b/>
                <w:bCs/>
                <w:color w:val="0070C0"/>
                <w:sz w:val="22"/>
                <w:szCs w:val="22"/>
                <w:lang w:val="it-IT" w:eastAsia="x-none"/>
              </w:rPr>
            </w:pPr>
            <w:r w:rsidRPr="008166F6">
              <w:rPr>
                <w:b/>
                <w:bCs/>
                <w:color w:val="0070C0"/>
                <w:sz w:val="22"/>
                <w:szCs w:val="22"/>
                <w:lang w:val="it-IT" w:eastAsia="x-none"/>
              </w:rPr>
              <w:t>Giải trình:</w:t>
            </w:r>
          </w:p>
          <w:p w14:paraId="3916852F" w14:textId="18D2FC72" w:rsidR="001E3A7D" w:rsidRPr="008166F6" w:rsidRDefault="001E3A7D" w:rsidP="008166F6">
            <w:pPr>
              <w:widowControl w:val="0"/>
              <w:jc w:val="both"/>
              <w:rPr>
                <w:color w:val="0070C0"/>
                <w:sz w:val="22"/>
                <w:szCs w:val="22"/>
              </w:rPr>
            </w:pPr>
            <w:r w:rsidRPr="008166F6">
              <w:rPr>
                <w:color w:val="0070C0"/>
                <w:sz w:val="22"/>
                <w:szCs w:val="22"/>
              </w:rPr>
              <w:t>Tại Điều 53 dự thảo Nghị định đã quy định:</w:t>
            </w:r>
          </w:p>
          <w:p w14:paraId="529988FF" w14:textId="018DD44F" w:rsidR="008F6AD5" w:rsidRPr="008166F6" w:rsidRDefault="001E3A7D" w:rsidP="008166F6">
            <w:pPr>
              <w:widowControl w:val="0"/>
              <w:jc w:val="both"/>
              <w:rPr>
                <w:bCs/>
                <w:color w:val="0070C0"/>
                <w:sz w:val="22"/>
                <w:szCs w:val="22"/>
                <w:lang w:val="it-IT" w:eastAsia="x-none"/>
              </w:rPr>
            </w:pPr>
            <w:r w:rsidRPr="008166F6">
              <w:rPr>
                <w:color w:val="0070C0"/>
                <w:sz w:val="22"/>
                <w:szCs w:val="22"/>
              </w:rPr>
              <w:t>Điều 53. Thẩm quyền giải quyết liên quan đến yêu cầu quản lý, sử dụng đất trên địa bàn từ 02 đơn vị hành chính cấp xã trở lên Ủy ban nhân dân cấp tỉnh quyết định giao thẩm quyền giải quyết các nội dung liên quan đến yêu cầu quản lý, sử dụng đất trên địa bàn từ 02 đơn vị hành chính cấp xã trở lên cho phù hợp với tình hình thực tế của địa phương.</w:t>
            </w:r>
          </w:p>
        </w:tc>
      </w:tr>
      <w:tr w:rsidR="004119EA" w:rsidRPr="008166F6" w14:paraId="52CDFF99" w14:textId="77777777" w:rsidTr="00311C9B">
        <w:tc>
          <w:tcPr>
            <w:tcW w:w="5665" w:type="dxa"/>
          </w:tcPr>
          <w:p w14:paraId="64A0D29F" w14:textId="66B5FECA" w:rsidR="004119EA" w:rsidRPr="008166F6" w:rsidRDefault="004119EA" w:rsidP="008166F6">
            <w:pPr>
              <w:widowControl w:val="0"/>
              <w:jc w:val="both"/>
              <w:rPr>
                <w:bCs/>
                <w:sz w:val="22"/>
                <w:szCs w:val="22"/>
                <w:lang w:val="it-IT" w:eastAsia="x-none"/>
              </w:rPr>
            </w:pPr>
          </w:p>
        </w:tc>
        <w:tc>
          <w:tcPr>
            <w:tcW w:w="3544" w:type="dxa"/>
          </w:tcPr>
          <w:p w14:paraId="08BCFCC6" w14:textId="4EB390AF" w:rsidR="004119EA" w:rsidRPr="008166F6" w:rsidRDefault="004119EA" w:rsidP="008166F6">
            <w:pPr>
              <w:widowControl w:val="0"/>
              <w:jc w:val="center"/>
              <w:rPr>
                <w:bCs/>
                <w:color w:val="7030A0"/>
                <w:sz w:val="22"/>
                <w:szCs w:val="22"/>
                <w:lang w:val="it-IT" w:eastAsia="x-none"/>
              </w:rPr>
            </w:pPr>
            <w:r w:rsidRPr="008166F6">
              <w:rPr>
                <w:bCs/>
                <w:color w:val="7030A0"/>
                <w:sz w:val="22"/>
                <w:szCs w:val="22"/>
                <w:lang w:val="it-IT" w:eastAsia="x-none"/>
              </w:rPr>
              <w:t>Sở NNMT Hà Tĩnh</w:t>
            </w:r>
          </w:p>
        </w:tc>
        <w:tc>
          <w:tcPr>
            <w:tcW w:w="2835" w:type="dxa"/>
          </w:tcPr>
          <w:p w14:paraId="40686200" w14:textId="77777777" w:rsidR="004119EA" w:rsidRPr="008166F6" w:rsidRDefault="004119EA" w:rsidP="008166F6">
            <w:pPr>
              <w:widowControl w:val="0"/>
              <w:jc w:val="both"/>
              <w:rPr>
                <w:i/>
                <w:color w:val="7030A0"/>
                <w:sz w:val="22"/>
                <w:szCs w:val="22"/>
              </w:rPr>
            </w:pPr>
            <w:r w:rsidRPr="008166F6">
              <w:rPr>
                <w:color w:val="7030A0"/>
                <w:sz w:val="22"/>
                <w:szCs w:val="22"/>
              </w:rPr>
              <w:t xml:space="preserve">Tại điểm b đề nghị điều </w:t>
            </w:r>
            <w:r w:rsidRPr="008166F6">
              <w:rPr>
                <w:color w:val="7030A0"/>
                <w:sz w:val="22"/>
                <w:szCs w:val="22"/>
              </w:rPr>
              <w:lastRenderedPageBreak/>
              <w:t>chỉnh thành: “</w:t>
            </w:r>
            <w:r w:rsidRPr="008166F6">
              <w:rPr>
                <w:i/>
                <w:color w:val="7030A0"/>
                <w:sz w:val="22"/>
                <w:szCs w:val="22"/>
              </w:rPr>
              <w:t xml:space="preserve">Sau khi có biên bản ghi nhận không đạt được thỏa thuận, </w:t>
            </w:r>
            <w:r w:rsidRPr="008166F6">
              <w:rPr>
                <w:b/>
                <w:i/>
                <w:color w:val="7030A0"/>
                <w:sz w:val="22"/>
                <w:szCs w:val="22"/>
              </w:rPr>
              <w:t>UBND cấp xã phối hợp</w:t>
            </w:r>
            <w:r w:rsidRPr="008166F6">
              <w:rPr>
                <w:i/>
                <w:color w:val="7030A0"/>
                <w:sz w:val="22"/>
                <w:szCs w:val="22"/>
              </w:rPr>
              <w:t xml:space="preserve"> tổ chức kinh tế gửi hồ sơ đến cơ quan có chức năng quản lý đất đai cấp tỉnh </w:t>
            </w:r>
            <w:r w:rsidRPr="008166F6">
              <w:rPr>
                <w:b/>
                <w:i/>
                <w:color w:val="7030A0"/>
                <w:sz w:val="22"/>
                <w:szCs w:val="22"/>
              </w:rPr>
              <w:t>đề xuất UBND cấp tỉnh trình HĐND cấp tỉnh thông qua Danh mục thu hồi đất</w:t>
            </w:r>
            <w:r w:rsidRPr="008166F6">
              <w:rPr>
                <w:i/>
                <w:color w:val="7030A0"/>
                <w:sz w:val="22"/>
                <w:szCs w:val="22"/>
              </w:rPr>
              <w:t xml:space="preserve"> </w:t>
            </w:r>
            <w:r w:rsidRPr="008166F6">
              <w:rPr>
                <w:i/>
                <w:strike/>
                <w:color w:val="7030A0"/>
                <w:sz w:val="22"/>
                <w:szCs w:val="22"/>
              </w:rPr>
              <w:t>đề nghị thu hồi đất phần diện tích còn lại mà chưa thỏa thuận được</w:t>
            </w:r>
            <w:r w:rsidRPr="008166F6">
              <w:rPr>
                <w:i/>
                <w:color w:val="7030A0"/>
                <w:sz w:val="22"/>
                <w:szCs w:val="22"/>
              </w:rPr>
              <w:t>…”.</w:t>
            </w:r>
          </w:p>
          <w:p w14:paraId="5539F7B1" w14:textId="363930BF" w:rsidR="004119EA" w:rsidRPr="008166F6" w:rsidRDefault="004119EA" w:rsidP="008166F6">
            <w:pPr>
              <w:widowControl w:val="0"/>
              <w:jc w:val="both"/>
              <w:rPr>
                <w:color w:val="7030A0"/>
                <w:sz w:val="22"/>
                <w:szCs w:val="22"/>
              </w:rPr>
            </w:pPr>
            <w:r w:rsidRPr="008166F6">
              <w:rPr>
                <w:color w:val="7030A0"/>
                <w:sz w:val="22"/>
                <w:szCs w:val="22"/>
              </w:rPr>
              <w:t>Lý do: UBND cấp xã (địa phương nơi có đất) kiểm tra rà soát để đề xuất danh mục thu hồi đất đảm bảo quy định.</w:t>
            </w:r>
          </w:p>
        </w:tc>
        <w:tc>
          <w:tcPr>
            <w:tcW w:w="3084" w:type="dxa"/>
          </w:tcPr>
          <w:p w14:paraId="5F801BA8" w14:textId="77777777" w:rsidR="004119EA" w:rsidRPr="008166F6" w:rsidRDefault="002B73BE" w:rsidP="008166F6">
            <w:pPr>
              <w:widowControl w:val="0"/>
              <w:rPr>
                <w:b/>
                <w:bCs/>
                <w:sz w:val="22"/>
                <w:szCs w:val="22"/>
                <w:lang w:val="it-IT" w:eastAsia="x-none"/>
              </w:rPr>
            </w:pPr>
            <w:r w:rsidRPr="008166F6">
              <w:rPr>
                <w:b/>
                <w:bCs/>
                <w:sz w:val="22"/>
                <w:szCs w:val="22"/>
                <w:lang w:val="it-IT" w:eastAsia="x-none"/>
              </w:rPr>
              <w:lastRenderedPageBreak/>
              <w:t>Giải trình:</w:t>
            </w:r>
          </w:p>
          <w:p w14:paraId="59F336F4" w14:textId="77777777" w:rsidR="002B73BE" w:rsidRPr="008166F6" w:rsidRDefault="002B73BE" w:rsidP="008166F6">
            <w:pPr>
              <w:widowControl w:val="0"/>
              <w:jc w:val="both"/>
              <w:rPr>
                <w:bCs/>
                <w:sz w:val="22"/>
                <w:szCs w:val="22"/>
                <w:lang w:val="it-IT" w:eastAsia="x-none"/>
              </w:rPr>
            </w:pPr>
            <w:r w:rsidRPr="008166F6">
              <w:rPr>
                <w:bCs/>
                <w:sz w:val="22"/>
                <w:szCs w:val="22"/>
                <w:lang w:val="it-IT" w:eastAsia="x-none"/>
              </w:rPr>
              <w:lastRenderedPageBreak/>
              <w:t>Tại điểm b, điểm c khoản 5 Điều 4 dự thảo Nghị định quy định:</w:t>
            </w:r>
          </w:p>
          <w:p w14:paraId="62900BED" w14:textId="77777777" w:rsidR="002B73BE" w:rsidRPr="008166F6" w:rsidRDefault="002B73BE" w:rsidP="008166F6">
            <w:pPr>
              <w:widowControl w:val="0"/>
              <w:jc w:val="both"/>
              <w:rPr>
                <w:i/>
                <w:iCs/>
                <w:sz w:val="22"/>
                <w:szCs w:val="22"/>
              </w:rPr>
            </w:pPr>
            <w:r w:rsidRPr="008166F6">
              <w:rPr>
                <w:i/>
                <w:iCs/>
                <w:sz w:val="22"/>
                <w:szCs w:val="22"/>
                <w:lang w:val="en-US"/>
              </w:rPr>
              <w:t>“</w:t>
            </w:r>
            <w:r w:rsidRPr="008166F6">
              <w:rPr>
                <w:i/>
                <w:iCs/>
                <w:sz w:val="22"/>
                <w:szCs w:val="22"/>
              </w:rPr>
              <w:t xml:space="preserve">b) Đối với trường hợp không đạt được thỏa thuận, tổ chức kinh tế gửi hồ sơ đến cơ quan tiếp nhận hồ sơ và trả kết quả đề nghị thu hồi phần diện tích đất còn lại mà chưa thỏa thuận được. </w:t>
            </w:r>
          </w:p>
          <w:p w14:paraId="4B266268" w14:textId="77777777" w:rsidR="002B73BE" w:rsidRPr="008166F6" w:rsidRDefault="002B73BE" w:rsidP="008166F6">
            <w:pPr>
              <w:widowControl w:val="0"/>
              <w:jc w:val="both"/>
              <w:rPr>
                <w:i/>
                <w:iCs/>
                <w:sz w:val="22"/>
                <w:szCs w:val="22"/>
              </w:rPr>
            </w:pPr>
            <w:r w:rsidRPr="008166F6">
              <w:rPr>
                <w:i/>
                <w:iCs/>
                <w:sz w:val="22"/>
                <w:szCs w:val="22"/>
              </w:rPr>
              <w:t>...</w:t>
            </w:r>
          </w:p>
          <w:p w14:paraId="2BE0313F" w14:textId="1A9A0B6C" w:rsidR="002B73BE" w:rsidRPr="008166F6" w:rsidRDefault="002B73BE" w:rsidP="008166F6">
            <w:pPr>
              <w:widowControl w:val="0"/>
              <w:jc w:val="both"/>
              <w:rPr>
                <w:b/>
                <w:bCs/>
                <w:sz w:val="22"/>
                <w:szCs w:val="22"/>
                <w:lang w:val="it-IT" w:eastAsia="x-none"/>
              </w:rPr>
            </w:pPr>
            <w:r w:rsidRPr="008166F6">
              <w:rPr>
                <w:i/>
                <w:iCs/>
                <w:sz w:val="22"/>
                <w:szCs w:val="22"/>
              </w:rPr>
              <w:t>c) Cơ quan tiếp nhận hồ sơ và trả kết quả chuyển hồ sơ cho cơ quan có chức năng quản lý đất đai cấp tỉnh hoặc có văn bản trả lời tổ chức kinh tế đối với hồ sơ không hợp lệ.</w:t>
            </w:r>
            <w:r w:rsidRPr="008166F6">
              <w:rPr>
                <w:i/>
                <w:iCs/>
                <w:sz w:val="22"/>
                <w:szCs w:val="22"/>
                <w:lang w:val="en-US"/>
              </w:rPr>
              <w:t>”</w:t>
            </w:r>
          </w:p>
        </w:tc>
      </w:tr>
      <w:tr w:rsidR="004119EA" w:rsidRPr="008166F6" w14:paraId="413B7E2A" w14:textId="4368149F" w:rsidTr="00311C9B">
        <w:tc>
          <w:tcPr>
            <w:tcW w:w="5665" w:type="dxa"/>
          </w:tcPr>
          <w:p w14:paraId="4A3A7F89" w14:textId="77777777" w:rsidR="004119EA" w:rsidRPr="008166F6" w:rsidRDefault="004119EA" w:rsidP="008166F6">
            <w:pPr>
              <w:widowControl w:val="0"/>
              <w:jc w:val="both"/>
              <w:rPr>
                <w:bCs/>
                <w:sz w:val="22"/>
                <w:szCs w:val="22"/>
                <w:lang w:val="it-IT" w:eastAsia="x-none"/>
              </w:rPr>
            </w:pPr>
            <w:r w:rsidRPr="008166F6">
              <w:rPr>
                <w:bCs/>
                <w:sz w:val="22"/>
                <w:szCs w:val="22"/>
                <w:lang w:val="it-IT" w:eastAsia="x-none"/>
              </w:rPr>
              <w:lastRenderedPageBreak/>
              <w:t>c) Trong thời hạn không quá 05 ngày làm việc kể từ ngày nhận được hồ sơ đề nghị, cơ quan có chức năng quản lý đất đai cấp tỉnh chủ trì, phối hợp với các cơ quan liên quan rà soát các điều kiện, hoàn thiện hồ sơ, trình Ủy ban nhân dân cấp tỉnh để trình Hội đồng nhân dân cùng cấp xem xét, thông qua việc thu hồi phần diện tích đất còn lại để thực hiện dự án;</w:t>
            </w:r>
          </w:p>
        </w:tc>
        <w:tc>
          <w:tcPr>
            <w:tcW w:w="3544" w:type="dxa"/>
          </w:tcPr>
          <w:p w14:paraId="08FD2AD8" w14:textId="6BBE60CF" w:rsidR="004119EA" w:rsidRPr="008166F6" w:rsidRDefault="004119EA" w:rsidP="008166F6">
            <w:pPr>
              <w:widowControl w:val="0"/>
              <w:jc w:val="center"/>
              <w:rPr>
                <w:bCs/>
                <w:color w:val="7030A0"/>
                <w:sz w:val="22"/>
                <w:szCs w:val="22"/>
                <w:lang w:val="it-IT" w:eastAsia="x-none"/>
              </w:rPr>
            </w:pPr>
            <w:r w:rsidRPr="008166F6">
              <w:rPr>
                <w:bCs/>
                <w:color w:val="7030A0"/>
                <w:sz w:val="22"/>
                <w:szCs w:val="22"/>
                <w:lang w:val="it-IT" w:eastAsia="x-none"/>
              </w:rPr>
              <w:t>Sở NNMT Gia Lai</w:t>
            </w:r>
          </w:p>
        </w:tc>
        <w:tc>
          <w:tcPr>
            <w:tcW w:w="2835" w:type="dxa"/>
          </w:tcPr>
          <w:p w14:paraId="2543DBCE" w14:textId="618B4B77" w:rsidR="004119EA" w:rsidRPr="008166F6" w:rsidRDefault="004119EA" w:rsidP="008166F6">
            <w:pPr>
              <w:widowControl w:val="0"/>
              <w:jc w:val="both"/>
              <w:rPr>
                <w:bCs/>
                <w:color w:val="7030A0"/>
                <w:sz w:val="22"/>
                <w:szCs w:val="22"/>
                <w:lang w:val="it-IT"/>
              </w:rPr>
            </w:pPr>
            <w:r w:rsidRPr="008166F6">
              <w:rPr>
                <w:bCs/>
                <w:color w:val="7030A0"/>
                <w:sz w:val="22"/>
                <w:szCs w:val="22"/>
                <w:lang w:val="it-IT"/>
              </w:rPr>
              <w:t>Đề nghị cơ quan soạn thảo cân nhắc lại quy định này vì trong trường hợp hồ sơ không đầy đủ, không hợp lệ theo quy định tại điểm a khoản này thì cơ quan có chức năng quản lý đất đai cấp tỉnh phải có văn bản hồi đáp yêu cầu tổ chức kinh tế bổ sung, hoàn thiện hồ sơ theo quy định.</w:t>
            </w:r>
          </w:p>
        </w:tc>
        <w:tc>
          <w:tcPr>
            <w:tcW w:w="3084" w:type="dxa"/>
          </w:tcPr>
          <w:p w14:paraId="63E82892" w14:textId="77777777" w:rsidR="004119EA" w:rsidRPr="008166F6" w:rsidRDefault="002B73BE" w:rsidP="008166F6">
            <w:pPr>
              <w:widowControl w:val="0"/>
              <w:rPr>
                <w:bCs/>
                <w:color w:val="C00000"/>
                <w:sz w:val="22"/>
                <w:szCs w:val="22"/>
                <w:lang w:val="it-IT" w:eastAsia="x-none"/>
              </w:rPr>
            </w:pPr>
            <w:r w:rsidRPr="008166F6">
              <w:rPr>
                <w:b/>
                <w:bCs/>
                <w:color w:val="C00000"/>
                <w:sz w:val="22"/>
                <w:szCs w:val="22"/>
                <w:lang w:val="it-IT" w:eastAsia="x-none"/>
              </w:rPr>
              <w:t>Tiếp thu:</w:t>
            </w:r>
          </w:p>
          <w:p w14:paraId="4FAFE6F5" w14:textId="77777777" w:rsidR="002B73BE" w:rsidRPr="008166F6" w:rsidRDefault="002B73BE" w:rsidP="008166F6">
            <w:pPr>
              <w:widowControl w:val="0"/>
              <w:rPr>
                <w:bCs/>
                <w:color w:val="C00000"/>
                <w:sz w:val="22"/>
                <w:szCs w:val="22"/>
                <w:lang w:val="it-IT" w:eastAsia="x-none"/>
              </w:rPr>
            </w:pPr>
            <w:r w:rsidRPr="008166F6">
              <w:rPr>
                <w:bCs/>
                <w:color w:val="C00000"/>
                <w:sz w:val="22"/>
                <w:szCs w:val="22"/>
                <w:lang w:val="it-IT" w:eastAsia="x-none"/>
              </w:rPr>
              <w:t>Nội dung này đã được chỉnh sửa tại điểm d khoản 5 Điều 4 dự thảo Nghị định như sau:</w:t>
            </w:r>
          </w:p>
          <w:p w14:paraId="0AEBFBB8" w14:textId="14F91387" w:rsidR="002B73BE" w:rsidRPr="008166F6" w:rsidRDefault="002B73BE" w:rsidP="008166F6">
            <w:pPr>
              <w:widowControl w:val="0"/>
              <w:jc w:val="both"/>
              <w:rPr>
                <w:bCs/>
                <w:i/>
                <w:sz w:val="22"/>
                <w:szCs w:val="22"/>
                <w:lang w:val="it-IT" w:eastAsia="x-none"/>
              </w:rPr>
            </w:pPr>
            <w:r w:rsidRPr="008166F6">
              <w:rPr>
                <w:bCs/>
                <w:i/>
                <w:color w:val="C00000"/>
                <w:sz w:val="22"/>
                <w:szCs w:val="22"/>
                <w:lang w:val="it-IT" w:eastAsia="x-none"/>
              </w:rPr>
              <w:t>“d) Trong thời hạn không quá 15 ngày kể từ ngày nhận được hồ sơ đề nghị, cơ quan có chức năng quản lý đất đai cấp tỉnh chủ trì, phối hợp với các cơ quan liên quan rà soát hồ sơ và yêu cầu tổ chức kinh tế bổ sung, hoàn thiện hồ sơ (nếu có), trình Ủy ban nhân dân cấp tỉnh. ”</w:t>
            </w:r>
          </w:p>
        </w:tc>
      </w:tr>
      <w:tr w:rsidR="004119EA" w:rsidRPr="008166F6" w14:paraId="37EBA109" w14:textId="77777777" w:rsidTr="00311C9B">
        <w:tc>
          <w:tcPr>
            <w:tcW w:w="5665" w:type="dxa"/>
          </w:tcPr>
          <w:p w14:paraId="727909AF" w14:textId="2A3C2C7B" w:rsidR="004119EA" w:rsidRPr="008166F6" w:rsidRDefault="004119EA" w:rsidP="008166F6">
            <w:pPr>
              <w:widowControl w:val="0"/>
              <w:jc w:val="both"/>
              <w:rPr>
                <w:bCs/>
                <w:sz w:val="22"/>
                <w:szCs w:val="22"/>
                <w:lang w:val="it-IT" w:eastAsia="x-none"/>
              </w:rPr>
            </w:pPr>
          </w:p>
        </w:tc>
        <w:tc>
          <w:tcPr>
            <w:tcW w:w="3544" w:type="dxa"/>
          </w:tcPr>
          <w:p w14:paraId="28756AB3" w14:textId="091143AF" w:rsidR="004119EA" w:rsidRPr="008166F6" w:rsidRDefault="004119EA" w:rsidP="008166F6">
            <w:pPr>
              <w:widowControl w:val="0"/>
              <w:jc w:val="center"/>
              <w:rPr>
                <w:bCs/>
                <w:color w:val="7030A0"/>
                <w:sz w:val="22"/>
                <w:szCs w:val="22"/>
                <w:lang w:val="it-IT" w:eastAsia="x-none"/>
              </w:rPr>
            </w:pPr>
            <w:r w:rsidRPr="008166F6">
              <w:rPr>
                <w:bCs/>
                <w:color w:val="7030A0"/>
                <w:sz w:val="22"/>
                <w:szCs w:val="22"/>
                <w:lang w:val="it-IT" w:eastAsia="x-none"/>
              </w:rPr>
              <w:t>Sở NNMT Hà Tĩnh</w:t>
            </w:r>
          </w:p>
        </w:tc>
        <w:tc>
          <w:tcPr>
            <w:tcW w:w="2835" w:type="dxa"/>
          </w:tcPr>
          <w:p w14:paraId="1BDC034C" w14:textId="77777777" w:rsidR="004119EA" w:rsidRPr="008166F6" w:rsidRDefault="004119EA" w:rsidP="008166F6">
            <w:pPr>
              <w:widowControl w:val="0"/>
              <w:jc w:val="both"/>
              <w:rPr>
                <w:bCs/>
                <w:i/>
                <w:color w:val="7030A0"/>
                <w:sz w:val="22"/>
                <w:szCs w:val="22"/>
                <w:lang w:val="it-IT" w:eastAsia="x-none"/>
              </w:rPr>
            </w:pPr>
            <w:r w:rsidRPr="008166F6">
              <w:rPr>
                <w:color w:val="7030A0"/>
                <w:sz w:val="22"/>
                <w:szCs w:val="22"/>
              </w:rPr>
              <w:t>Tại điểm c đề nghị điều chỉnh thành: “</w:t>
            </w:r>
            <w:r w:rsidRPr="008166F6">
              <w:rPr>
                <w:bCs/>
                <w:i/>
                <w:strike/>
                <w:color w:val="7030A0"/>
                <w:sz w:val="22"/>
                <w:szCs w:val="22"/>
                <w:lang w:val="it-IT" w:eastAsia="x-none"/>
              </w:rPr>
              <w:t>Trong thời hạn không quá 05 ngày làm việc kể từ ngày nhận được hồ sơ đề nghị</w:t>
            </w:r>
            <w:r w:rsidRPr="008166F6">
              <w:rPr>
                <w:bCs/>
                <w:i/>
                <w:color w:val="7030A0"/>
                <w:sz w:val="22"/>
                <w:szCs w:val="22"/>
                <w:lang w:val="it-IT" w:eastAsia="x-none"/>
              </w:rPr>
              <w:t xml:space="preserve">, cơ quan có chức năng quản lý đất đai cấp tỉnh chủ trì, phối hợp với các cơ </w:t>
            </w:r>
            <w:r w:rsidRPr="008166F6">
              <w:rPr>
                <w:bCs/>
                <w:i/>
                <w:color w:val="7030A0"/>
                <w:sz w:val="22"/>
                <w:szCs w:val="22"/>
                <w:lang w:val="it-IT" w:eastAsia="x-none"/>
              </w:rPr>
              <w:lastRenderedPageBreak/>
              <w:t xml:space="preserve">quan liên quan rà soát các điều kiện, hoàn thiện hồ sơ, trình Ủy ban nhân dân cấp tỉnh để trình Hội đồng nhân dân cùng cấp xem xét, thông qua việc thu hồi phần diện tích đất còn lại để thực hiện dự án </w:t>
            </w:r>
            <w:r w:rsidRPr="008166F6">
              <w:rPr>
                <w:b/>
                <w:bCs/>
                <w:i/>
                <w:color w:val="7030A0"/>
                <w:sz w:val="22"/>
                <w:szCs w:val="22"/>
                <w:lang w:val="it-IT" w:eastAsia="x-none"/>
              </w:rPr>
              <w:t>vào kỳ họp gần nhất</w:t>
            </w:r>
            <w:r w:rsidRPr="008166F6">
              <w:rPr>
                <w:bCs/>
                <w:i/>
                <w:color w:val="7030A0"/>
                <w:sz w:val="22"/>
                <w:szCs w:val="22"/>
                <w:lang w:val="it-IT" w:eastAsia="x-none"/>
              </w:rPr>
              <w:t>”.</w:t>
            </w:r>
          </w:p>
          <w:p w14:paraId="3B8B0CB3" w14:textId="1B3E3910" w:rsidR="004119EA" w:rsidRPr="008166F6" w:rsidRDefault="004119EA" w:rsidP="008166F6">
            <w:pPr>
              <w:widowControl w:val="0"/>
              <w:jc w:val="both"/>
              <w:rPr>
                <w:bCs/>
                <w:color w:val="7030A0"/>
                <w:sz w:val="22"/>
                <w:szCs w:val="22"/>
                <w:lang w:val="it-IT"/>
              </w:rPr>
            </w:pPr>
            <w:r w:rsidRPr="008166F6">
              <w:rPr>
                <w:bCs/>
                <w:color w:val="7030A0"/>
                <w:sz w:val="22"/>
                <w:szCs w:val="22"/>
                <w:lang w:val="it-IT" w:eastAsia="x-none"/>
              </w:rPr>
              <w:t xml:space="preserve">Lý do: </w:t>
            </w:r>
            <w:r w:rsidRPr="008166F6">
              <w:rPr>
                <w:color w:val="7030A0"/>
                <w:sz w:val="22"/>
                <w:szCs w:val="22"/>
              </w:rPr>
              <w:t>không</w:t>
            </w:r>
            <w:r w:rsidRPr="008166F6">
              <w:rPr>
                <w:bCs/>
                <w:color w:val="7030A0"/>
                <w:sz w:val="22"/>
                <w:szCs w:val="22"/>
                <w:lang w:val="it-IT" w:eastAsia="x-none"/>
              </w:rPr>
              <w:t xml:space="preserve"> quy định thời gian thực hiện việc thẩm định do việc thẩm định phụ thuộc thời gian lấy ý kiến các sở, ngành có liên quan. Mặt khác, quy định thời gian trình vào kỳ họp gần nhất của HĐND tỉnh để tổng hợp các danh mục công trình dự án chứ không phải thông qua từng dự án, phù hợp với cơ chế làm việc của HĐND.</w:t>
            </w:r>
          </w:p>
        </w:tc>
        <w:tc>
          <w:tcPr>
            <w:tcW w:w="3084" w:type="dxa"/>
          </w:tcPr>
          <w:p w14:paraId="58ECA323" w14:textId="77777777" w:rsidR="004119EA" w:rsidRPr="008166F6" w:rsidRDefault="00170601" w:rsidP="008166F6">
            <w:pPr>
              <w:widowControl w:val="0"/>
              <w:rPr>
                <w:bCs/>
                <w:sz w:val="22"/>
                <w:szCs w:val="22"/>
                <w:lang w:val="it-IT" w:eastAsia="x-none"/>
              </w:rPr>
            </w:pPr>
            <w:r w:rsidRPr="008166F6">
              <w:rPr>
                <w:bCs/>
                <w:sz w:val="22"/>
                <w:szCs w:val="22"/>
                <w:lang w:val="it-IT" w:eastAsia="x-none"/>
              </w:rPr>
              <w:lastRenderedPageBreak/>
              <w:t>Giải trình:</w:t>
            </w:r>
          </w:p>
          <w:p w14:paraId="6073074B" w14:textId="2F906AF9" w:rsidR="00170601" w:rsidRPr="008166F6" w:rsidRDefault="00170601" w:rsidP="008166F6">
            <w:pPr>
              <w:widowControl w:val="0"/>
              <w:jc w:val="both"/>
              <w:rPr>
                <w:bCs/>
                <w:sz w:val="22"/>
                <w:szCs w:val="22"/>
                <w:lang w:val="it-IT" w:eastAsia="x-none"/>
              </w:rPr>
            </w:pPr>
            <w:r w:rsidRPr="008166F6">
              <w:rPr>
                <w:bCs/>
                <w:sz w:val="22"/>
                <w:szCs w:val="22"/>
                <w:lang w:val="it-IT" w:eastAsia="x-none"/>
              </w:rPr>
              <w:t xml:space="preserve">Tại điểm d, điểm đ khoản 5 Điều 4 dự thảo Nghị định như sau trong thời hạn không quá 15 ngày kể từ ngày nhận được hồ sơ đề nghị, cơ quan có chức năng quản lý đất đai cấp tỉnh </w:t>
            </w:r>
            <w:r w:rsidRPr="008166F6">
              <w:rPr>
                <w:bCs/>
                <w:sz w:val="22"/>
                <w:szCs w:val="22"/>
                <w:lang w:val="it-IT" w:eastAsia="x-none"/>
              </w:rPr>
              <w:lastRenderedPageBreak/>
              <w:t>chủ trì, phối hợp với các cơ quan liên quan rà soát hồ sơ và yêu cầu tổ chức kinh tế bổ sung, hoàn thiện hồ sơ (nếu có), trình Ủy ban nhân dân cấp tỉnh. Ủy ban nhân dân cấp tỉnh trình Hội đồng nhân dân cùng cấp xem xét, thông qua việc thu hồi đất đối với phần diện tích đất còn lại để thực hiện dự án</w:t>
            </w:r>
            <w:r w:rsidRPr="008166F6">
              <w:rPr>
                <w:bCs/>
                <w:i/>
                <w:sz w:val="22"/>
                <w:szCs w:val="22"/>
                <w:lang w:val="it-IT" w:eastAsia="x-none"/>
              </w:rPr>
              <w:t xml:space="preserve"> </w:t>
            </w:r>
          </w:p>
        </w:tc>
      </w:tr>
      <w:tr w:rsidR="004119EA" w:rsidRPr="008166F6" w14:paraId="6F3344C2" w14:textId="1A248129" w:rsidTr="00311C9B">
        <w:tc>
          <w:tcPr>
            <w:tcW w:w="5665" w:type="dxa"/>
          </w:tcPr>
          <w:p w14:paraId="2263F178" w14:textId="093B642A" w:rsidR="004119EA" w:rsidRPr="008166F6" w:rsidRDefault="004119EA" w:rsidP="008166F6">
            <w:pPr>
              <w:widowControl w:val="0"/>
              <w:tabs>
                <w:tab w:val="left" w:pos="993"/>
              </w:tabs>
              <w:jc w:val="both"/>
              <w:rPr>
                <w:bCs/>
                <w:sz w:val="22"/>
                <w:szCs w:val="22"/>
                <w:lang w:val="it-IT" w:eastAsia="x-none"/>
              </w:rPr>
            </w:pPr>
            <w:r w:rsidRPr="008166F6">
              <w:rPr>
                <w:bCs/>
                <w:sz w:val="22"/>
                <w:szCs w:val="22"/>
                <w:lang w:val="it-IT" w:eastAsia="x-none"/>
              </w:rPr>
              <w:lastRenderedPageBreak/>
              <w:t>d) Chủ tịch Uỷ ban nhân dân cấp xã tổ chức thực hiện bồi thường, hỗ trợ, tái định cư, thu hồi đất theo quy định tại các khoản 2, 3, 4, 5, 6 và 7 Điều 87 của Luật Đất đai sau khi có Nghị quyết của Hội đồng nhân dân cấp tỉnh thông qua việc thu hồi phần diện tích đất còn lại không thỏa thuận được;</w:t>
            </w:r>
          </w:p>
        </w:tc>
        <w:tc>
          <w:tcPr>
            <w:tcW w:w="3544" w:type="dxa"/>
          </w:tcPr>
          <w:p w14:paraId="781D79BD" w14:textId="6C87C904" w:rsidR="004119EA" w:rsidRPr="008166F6" w:rsidRDefault="004119EA" w:rsidP="008166F6">
            <w:pPr>
              <w:widowControl w:val="0"/>
              <w:tabs>
                <w:tab w:val="left" w:pos="993"/>
              </w:tabs>
              <w:jc w:val="center"/>
              <w:rPr>
                <w:bCs/>
                <w:color w:val="7030A0"/>
                <w:sz w:val="22"/>
                <w:szCs w:val="22"/>
                <w:lang w:val="it-IT" w:eastAsia="x-none"/>
              </w:rPr>
            </w:pPr>
          </w:p>
        </w:tc>
        <w:tc>
          <w:tcPr>
            <w:tcW w:w="2835" w:type="dxa"/>
          </w:tcPr>
          <w:p w14:paraId="32C81DA4" w14:textId="77777777" w:rsidR="004119EA" w:rsidRPr="008166F6" w:rsidRDefault="004119EA" w:rsidP="008166F6">
            <w:pPr>
              <w:widowControl w:val="0"/>
              <w:tabs>
                <w:tab w:val="left" w:pos="993"/>
              </w:tabs>
              <w:jc w:val="both"/>
              <w:rPr>
                <w:bCs/>
                <w:color w:val="7030A0"/>
                <w:sz w:val="22"/>
                <w:szCs w:val="22"/>
                <w:lang w:val="it-IT" w:eastAsia="x-none"/>
              </w:rPr>
            </w:pPr>
          </w:p>
        </w:tc>
        <w:tc>
          <w:tcPr>
            <w:tcW w:w="3084" w:type="dxa"/>
          </w:tcPr>
          <w:p w14:paraId="057BC808" w14:textId="77777777" w:rsidR="004119EA" w:rsidRPr="008166F6" w:rsidRDefault="004119EA" w:rsidP="008166F6">
            <w:pPr>
              <w:widowControl w:val="0"/>
              <w:tabs>
                <w:tab w:val="left" w:pos="993"/>
              </w:tabs>
              <w:rPr>
                <w:bCs/>
                <w:sz w:val="22"/>
                <w:szCs w:val="22"/>
                <w:lang w:val="it-IT" w:eastAsia="x-none"/>
              </w:rPr>
            </w:pPr>
          </w:p>
        </w:tc>
      </w:tr>
      <w:tr w:rsidR="004119EA" w:rsidRPr="008166F6" w14:paraId="1BBDFC7A" w14:textId="78B58EFA" w:rsidTr="00311C9B">
        <w:tc>
          <w:tcPr>
            <w:tcW w:w="5665" w:type="dxa"/>
          </w:tcPr>
          <w:p w14:paraId="1CE1C136" w14:textId="77777777" w:rsidR="004119EA" w:rsidRPr="008166F6" w:rsidRDefault="004119EA" w:rsidP="008166F6">
            <w:pPr>
              <w:widowControl w:val="0"/>
              <w:jc w:val="both"/>
              <w:rPr>
                <w:bCs/>
                <w:sz w:val="22"/>
                <w:szCs w:val="22"/>
                <w:lang w:val="it-IT" w:eastAsia="x-none"/>
              </w:rPr>
            </w:pPr>
            <w:r w:rsidRPr="008166F6">
              <w:rPr>
                <w:bCs/>
                <w:sz w:val="22"/>
                <w:szCs w:val="22"/>
                <w:lang w:val="it-IT" w:eastAsia="x-none"/>
              </w:rPr>
              <w:t>đ) Người có thẩm quyền giao đất, cho thuê đất cho nhà đầu tư sau khi hoàn thành việc bồi thường, hỗ trợ, tái định cư, thu hồi đất;</w:t>
            </w:r>
          </w:p>
        </w:tc>
        <w:tc>
          <w:tcPr>
            <w:tcW w:w="3544" w:type="dxa"/>
          </w:tcPr>
          <w:p w14:paraId="71ADD3DC" w14:textId="2C4310B4" w:rsidR="004119EA" w:rsidRPr="008166F6" w:rsidRDefault="004119EA" w:rsidP="008166F6">
            <w:pPr>
              <w:widowControl w:val="0"/>
              <w:jc w:val="center"/>
              <w:rPr>
                <w:bCs/>
                <w:color w:val="7030A0"/>
                <w:sz w:val="22"/>
                <w:szCs w:val="22"/>
                <w:lang w:val="it-IT" w:eastAsia="x-none"/>
              </w:rPr>
            </w:pPr>
            <w:r w:rsidRPr="008166F6">
              <w:rPr>
                <w:bCs/>
                <w:color w:val="7030A0"/>
                <w:sz w:val="22"/>
                <w:szCs w:val="22"/>
                <w:lang w:val="it-IT" w:eastAsia="x-none"/>
              </w:rPr>
              <w:t>Sở NNMT Hà Tĩnh</w:t>
            </w:r>
          </w:p>
        </w:tc>
        <w:tc>
          <w:tcPr>
            <w:tcW w:w="2835" w:type="dxa"/>
          </w:tcPr>
          <w:p w14:paraId="41468844" w14:textId="71E5AA0D" w:rsidR="004119EA" w:rsidRPr="008166F6" w:rsidRDefault="004119EA" w:rsidP="008166F6">
            <w:pPr>
              <w:widowControl w:val="0"/>
              <w:jc w:val="both"/>
              <w:rPr>
                <w:bCs/>
                <w:color w:val="7030A0"/>
                <w:sz w:val="22"/>
                <w:szCs w:val="22"/>
                <w:lang w:val="it-IT" w:eastAsia="x-none"/>
              </w:rPr>
            </w:pPr>
            <w:r w:rsidRPr="008166F6">
              <w:rPr>
                <w:bCs/>
                <w:color w:val="7030A0"/>
                <w:sz w:val="22"/>
                <w:szCs w:val="22"/>
                <w:lang w:val="it-IT" w:eastAsia="x-none"/>
              </w:rPr>
              <w:t>Tại điểm đ: Đề nghị bỏ do đã quy định tại Điều 117 Luật Đất đai năm 2024.</w:t>
            </w:r>
          </w:p>
        </w:tc>
        <w:tc>
          <w:tcPr>
            <w:tcW w:w="3084" w:type="dxa"/>
          </w:tcPr>
          <w:p w14:paraId="16A96059" w14:textId="77777777" w:rsidR="004119EA" w:rsidRPr="008166F6" w:rsidRDefault="00170601" w:rsidP="008166F6">
            <w:pPr>
              <w:widowControl w:val="0"/>
              <w:rPr>
                <w:b/>
                <w:bCs/>
                <w:sz w:val="22"/>
                <w:szCs w:val="22"/>
                <w:lang w:val="it-IT" w:eastAsia="x-none"/>
              </w:rPr>
            </w:pPr>
            <w:r w:rsidRPr="008166F6">
              <w:rPr>
                <w:b/>
                <w:bCs/>
                <w:sz w:val="22"/>
                <w:szCs w:val="22"/>
                <w:lang w:val="it-IT" w:eastAsia="x-none"/>
              </w:rPr>
              <w:t>Giải trình:</w:t>
            </w:r>
          </w:p>
          <w:p w14:paraId="683B163D" w14:textId="48A8324D" w:rsidR="00170601" w:rsidRPr="008166F6" w:rsidRDefault="00170601" w:rsidP="008166F6">
            <w:pPr>
              <w:widowControl w:val="0"/>
              <w:jc w:val="both"/>
              <w:rPr>
                <w:bCs/>
                <w:sz w:val="22"/>
                <w:szCs w:val="22"/>
                <w:lang w:val="it-IT" w:eastAsia="x-none"/>
              </w:rPr>
            </w:pPr>
            <w:r w:rsidRPr="008166F6">
              <w:rPr>
                <w:bCs/>
                <w:sz w:val="22"/>
                <w:szCs w:val="22"/>
                <w:lang w:val="it-IT" w:eastAsia="x-none"/>
              </w:rPr>
              <w:t>Nội dung không đúng điều khoản nên không có cơ sở để giải trình.</w:t>
            </w:r>
          </w:p>
        </w:tc>
      </w:tr>
      <w:tr w:rsidR="004119EA" w:rsidRPr="008166F6" w14:paraId="1F0201FB" w14:textId="3DD10118" w:rsidTr="00311C9B">
        <w:tc>
          <w:tcPr>
            <w:tcW w:w="5665" w:type="dxa"/>
          </w:tcPr>
          <w:p w14:paraId="628B8F36" w14:textId="7AE1EF59" w:rsidR="004119EA" w:rsidRPr="008166F6" w:rsidRDefault="004119EA" w:rsidP="008166F6">
            <w:pPr>
              <w:widowControl w:val="0"/>
              <w:jc w:val="both"/>
              <w:rPr>
                <w:bCs/>
                <w:sz w:val="22"/>
                <w:szCs w:val="22"/>
                <w:lang w:val="it-IT" w:eastAsia="x-none"/>
              </w:rPr>
            </w:pPr>
            <w:r w:rsidRPr="008166F6">
              <w:rPr>
                <w:bCs/>
                <w:sz w:val="22"/>
                <w:szCs w:val="22"/>
                <w:lang w:val="it-IT" w:eastAsia="x-none"/>
              </w:rPr>
              <w:t xml:space="preserve">e) Việc chứng minh dự án đã thoả thuận được trên 75% diện tích đất và trên 75% số lượng người sử dụng đất thuộc trách nhiệm của nhà đầu tư. </w:t>
            </w:r>
          </w:p>
        </w:tc>
        <w:tc>
          <w:tcPr>
            <w:tcW w:w="3544" w:type="dxa"/>
          </w:tcPr>
          <w:p w14:paraId="4FA88E06" w14:textId="5D75C54A" w:rsidR="004119EA" w:rsidRPr="008166F6" w:rsidRDefault="004119EA" w:rsidP="008166F6">
            <w:pPr>
              <w:widowControl w:val="0"/>
              <w:jc w:val="center"/>
              <w:rPr>
                <w:bCs/>
                <w:color w:val="7030A0"/>
                <w:sz w:val="22"/>
                <w:szCs w:val="22"/>
                <w:lang w:val="it-IT" w:eastAsia="x-none"/>
              </w:rPr>
            </w:pPr>
            <w:r w:rsidRPr="008166F6">
              <w:rPr>
                <w:bCs/>
                <w:color w:val="7030A0"/>
                <w:sz w:val="22"/>
                <w:szCs w:val="22"/>
              </w:rPr>
              <w:t>Sở NNMT Tp Hồ Chí Minh</w:t>
            </w:r>
          </w:p>
        </w:tc>
        <w:tc>
          <w:tcPr>
            <w:tcW w:w="2835" w:type="dxa"/>
          </w:tcPr>
          <w:p w14:paraId="26A008DF" w14:textId="518C7C46" w:rsidR="004119EA" w:rsidRPr="008166F6" w:rsidRDefault="004119EA" w:rsidP="008166F6">
            <w:pPr>
              <w:widowControl w:val="0"/>
              <w:jc w:val="both"/>
              <w:rPr>
                <w:bCs/>
                <w:color w:val="7030A0"/>
                <w:sz w:val="22"/>
                <w:szCs w:val="22"/>
                <w:lang w:val="it-IT" w:eastAsia="x-none"/>
              </w:rPr>
            </w:pPr>
            <w:r w:rsidRPr="008166F6">
              <w:rPr>
                <w:bCs/>
                <w:color w:val="7030A0"/>
                <w:sz w:val="22"/>
                <w:szCs w:val="22"/>
                <w:lang w:val="it-IT" w:eastAsia="x-none"/>
              </w:rPr>
              <w:t>Kiến nghị làm rõ việc cơ quan quản lý đất đai cấp tỉnh có phải kiểm tra việc dự án đã thỏa thuận được trên 75% diện tích đất và trên 75% số lượng người sử dụng đất không?</w:t>
            </w:r>
          </w:p>
        </w:tc>
        <w:tc>
          <w:tcPr>
            <w:tcW w:w="3084" w:type="dxa"/>
          </w:tcPr>
          <w:p w14:paraId="779E8F4F" w14:textId="77777777" w:rsidR="004119EA" w:rsidRPr="008166F6" w:rsidRDefault="00170601" w:rsidP="008166F6">
            <w:pPr>
              <w:widowControl w:val="0"/>
              <w:jc w:val="both"/>
              <w:rPr>
                <w:b/>
                <w:bCs/>
                <w:sz w:val="22"/>
                <w:szCs w:val="22"/>
                <w:lang w:val="it-IT" w:eastAsia="x-none"/>
              </w:rPr>
            </w:pPr>
            <w:r w:rsidRPr="008166F6">
              <w:rPr>
                <w:b/>
                <w:bCs/>
                <w:sz w:val="22"/>
                <w:szCs w:val="22"/>
                <w:lang w:val="it-IT" w:eastAsia="x-none"/>
              </w:rPr>
              <w:t>Giải trình:</w:t>
            </w:r>
          </w:p>
          <w:p w14:paraId="022A7FB6" w14:textId="77777777" w:rsidR="00170601" w:rsidRPr="008166F6" w:rsidRDefault="00403EC1" w:rsidP="008166F6">
            <w:pPr>
              <w:widowControl w:val="0"/>
              <w:jc w:val="both"/>
              <w:rPr>
                <w:bCs/>
                <w:sz w:val="22"/>
                <w:szCs w:val="22"/>
                <w:lang w:val="it-IT" w:eastAsia="x-none"/>
              </w:rPr>
            </w:pPr>
            <w:r w:rsidRPr="008166F6">
              <w:rPr>
                <w:bCs/>
                <w:sz w:val="22"/>
                <w:szCs w:val="22"/>
                <w:lang w:val="it-IT" w:eastAsia="x-none"/>
              </w:rPr>
              <w:t>Tại điểm a khoản 5 Điều 4 dự thảo Nghị quyết quy định:</w:t>
            </w:r>
          </w:p>
          <w:p w14:paraId="1E15BEC4" w14:textId="2D7FA999" w:rsidR="00403EC1" w:rsidRPr="008166F6" w:rsidRDefault="00403EC1" w:rsidP="008166F6">
            <w:pPr>
              <w:widowControl w:val="0"/>
              <w:jc w:val="both"/>
              <w:rPr>
                <w:bCs/>
                <w:i/>
                <w:sz w:val="22"/>
                <w:szCs w:val="22"/>
                <w:lang w:val="it-IT" w:eastAsia="x-none"/>
              </w:rPr>
            </w:pPr>
            <w:r w:rsidRPr="008166F6">
              <w:rPr>
                <w:bCs/>
                <w:i/>
                <w:sz w:val="22"/>
                <w:szCs w:val="22"/>
                <w:lang w:val="it-IT" w:eastAsia="x-none"/>
              </w:rPr>
              <w:t xml:space="preserve">“a) Khi hết thời hạn phải hoàn thành việc thỏa thuận hoặc hết thời gian gia hạn phải hoàn thành thỏa thuận mà đã thoả thuận được trên 75% diện tích </w:t>
            </w:r>
            <w:r w:rsidRPr="008166F6">
              <w:rPr>
                <w:bCs/>
                <w:i/>
                <w:sz w:val="22"/>
                <w:szCs w:val="22"/>
                <w:lang w:val="it-IT" w:eastAsia="x-none"/>
              </w:rPr>
              <w:lastRenderedPageBreak/>
              <w:t xml:space="preserve">đất và trên 75% số lượng người sử dụng đất, tổ chức kinh tế có văn bản gửi Ủy ban nhân dân cấp xã nơi có đất đề nghị chủ trì cuộc họp với người sử dụng đất, tổ chức kinh tế và người có quyền, nghĩa vụ liên quan (nếu có) để tiếp tục thực hiện phương án thỏa thuận về nhận quyền sử dụng đất của tổ chức kinh tế. </w:t>
            </w:r>
          </w:p>
          <w:p w14:paraId="4344336E" w14:textId="57867C4F" w:rsidR="00403EC1" w:rsidRPr="008166F6" w:rsidRDefault="00403EC1" w:rsidP="008166F6">
            <w:pPr>
              <w:widowControl w:val="0"/>
              <w:jc w:val="both"/>
              <w:rPr>
                <w:bCs/>
                <w:i/>
                <w:sz w:val="22"/>
                <w:szCs w:val="22"/>
                <w:lang w:val="it-IT" w:eastAsia="x-none"/>
              </w:rPr>
            </w:pPr>
            <w:r w:rsidRPr="008166F6">
              <w:rPr>
                <w:bCs/>
                <w:i/>
                <w:sz w:val="22"/>
                <w:szCs w:val="22"/>
                <w:lang w:val="it-IT" w:eastAsia="x-none"/>
              </w:rPr>
              <w:t>Việc chứng minh dự án đã thoả thuận được trên 75% diện tích đất và trên 75% số lượng người sử dụng đất thuộc trách nhiệm của tổ chức kinh tế;”</w:t>
            </w:r>
          </w:p>
          <w:p w14:paraId="1623D4E1" w14:textId="69A24663" w:rsidR="00403EC1" w:rsidRPr="008166F6" w:rsidRDefault="00403EC1" w:rsidP="008166F6">
            <w:pPr>
              <w:widowControl w:val="0"/>
              <w:jc w:val="both"/>
              <w:rPr>
                <w:bCs/>
                <w:sz w:val="22"/>
                <w:szCs w:val="22"/>
                <w:lang w:val="it-IT" w:eastAsia="x-none"/>
              </w:rPr>
            </w:pPr>
            <w:r w:rsidRPr="008166F6">
              <w:rPr>
                <w:bCs/>
                <w:sz w:val="22"/>
                <w:szCs w:val="22"/>
                <w:lang w:val="it-IT" w:eastAsia="x-none"/>
              </w:rPr>
              <w:t xml:space="preserve">Do đây là dự án sử dụng đất thông qua thỏa thuận về nhận quyền sử dụng đất, quy định việc chứng minh dự án đã thoả thuận được trên 75% diện tích đất và trên 75% số lượng người sử dụng đất thuộc trách nhiệm của tổ chức kinh tế là phù hợp. </w:t>
            </w:r>
          </w:p>
        </w:tc>
      </w:tr>
      <w:tr w:rsidR="004119EA" w:rsidRPr="008166F6" w14:paraId="235732CD" w14:textId="77777777" w:rsidTr="00311C9B">
        <w:tc>
          <w:tcPr>
            <w:tcW w:w="5665" w:type="dxa"/>
          </w:tcPr>
          <w:p w14:paraId="1C203297" w14:textId="654DA087" w:rsidR="004119EA" w:rsidRPr="008166F6" w:rsidRDefault="004119EA" w:rsidP="008166F6">
            <w:pPr>
              <w:widowControl w:val="0"/>
              <w:jc w:val="both"/>
              <w:rPr>
                <w:bCs/>
                <w:sz w:val="22"/>
                <w:szCs w:val="22"/>
                <w:lang w:val="it-IT" w:eastAsia="x-none"/>
              </w:rPr>
            </w:pPr>
          </w:p>
        </w:tc>
        <w:tc>
          <w:tcPr>
            <w:tcW w:w="3544" w:type="dxa"/>
          </w:tcPr>
          <w:p w14:paraId="1A418CF2" w14:textId="7161F3E5" w:rsidR="004119EA" w:rsidRPr="008166F6" w:rsidRDefault="004119EA" w:rsidP="008166F6">
            <w:pPr>
              <w:widowControl w:val="0"/>
              <w:jc w:val="center"/>
              <w:rPr>
                <w:bCs/>
                <w:color w:val="7030A0"/>
                <w:sz w:val="22"/>
                <w:szCs w:val="22"/>
                <w:lang w:val="en-US"/>
              </w:rPr>
            </w:pPr>
            <w:r w:rsidRPr="008166F6">
              <w:rPr>
                <w:bCs/>
                <w:color w:val="7030A0"/>
                <w:sz w:val="22"/>
                <w:szCs w:val="22"/>
                <w:lang w:val="en-US"/>
              </w:rPr>
              <w:t>Bộ Xây dựng</w:t>
            </w:r>
          </w:p>
        </w:tc>
        <w:tc>
          <w:tcPr>
            <w:tcW w:w="2835" w:type="dxa"/>
          </w:tcPr>
          <w:p w14:paraId="5FC8DB55" w14:textId="141DC063" w:rsidR="004119EA" w:rsidRPr="008166F6" w:rsidRDefault="004119EA" w:rsidP="008166F6">
            <w:pPr>
              <w:widowControl w:val="0"/>
              <w:jc w:val="both"/>
              <w:rPr>
                <w:color w:val="7030A0"/>
                <w:sz w:val="22"/>
                <w:szCs w:val="22"/>
              </w:rPr>
            </w:pPr>
            <w:r w:rsidRPr="008166F6">
              <w:rPr>
                <w:color w:val="7030A0"/>
                <w:sz w:val="22"/>
                <w:szCs w:val="22"/>
              </w:rPr>
              <w:t xml:space="preserve">Điểm e khoản 4 Điều 4 dự thảo Nghị định quy định </w:t>
            </w:r>
            <w:r w:rsidRPr="008166F6">
              <w:rPr>
                <w:i/>
                <w:color w:val="7030A0"/>
                <w:sz w:val="22"/>
                <w:szCs w:val="22"/>
              </w:rPr>
              <w:t>“việc chứng minh dự án đã thỏa thuận được trên 75% diện tích đất và trên 75% số lượng người sử dụng đất thuộc trách nhiệm của nhà đầu tư”.</w:t>
            </w:r>
            <w:r w:rsidRPr="008166F6">
              <w:rPr>
                <w:color w:val="7030A0"/>
                <w:sz w:val="22"/>
                <w:szCs w:val="22"/>
              </w:rPr>
              <w:t xml:space="preserve"> Để đảm bảo tính khả thi trong thực hiện, đề nghị nghiên cứu, bổ sung quy định rõ các tài liệu cần thiết để chứng minh tỷ lệ diện tích đất và tỷ lệ số lượng người sử dụng đất của dự án đã </w:t>
            </w:r>
            <w:r w:rsidRPr="008166F6">
              <w:rPr>
                <w:color w:val="7030A0"/>
                <w:sz w:val="22"/>
                <w:szCs w:val="22"/>
              </w:rPr>
              <w:lastRenderedPageBreak/>
              <w:t>thỏa thuận được.</w:t>
            </w:r>
          </w:p>
        </w:tc>
        <w:tc>
          <w:tcPr>
            <w:tcW w:w="3084" w:type="dxa"/>
          </w:tcPr>
          <w:p w14:paraId="3989A70B" w14:textId="77777777" w:rsidR="004119EA" w:rsidRPr="008166F6" w:rsidRDefault="00A300BE" w:rsidP="008166F6">
            <w:pPr>
              <w:widowControl w:val="0"/>
              <w:rPr>
                <w:b/>
                <w:bCs/>
                <w:sz w:val="22"/>
                <w:szCs w:val="22"/>
                <w:lang w:val="it-IT" w:eastAsia="x-none"/>
              </w:rPr>
            </w:pPr>
            <w:r w:rsidRPr="008166F6">
              <w:rPr>
                <w:b/>
                <w:bCs/>
                <w:sz w:val="22"/>
                <w:szCs w:val="22"/>
                <w:lang w:val="it-IT" w:eastAsia="x-none"/>
              </w:rPr>
              <w:lastRenderedPageBreak/>
              <w:t>Giải trình:</w:t>
            </w:r>
          </w:p>
          <w:p w14:paraId="0C2D5A74" w14:textId="274F5B30" w:rsidR="00A300BE" w:rsidRPr="008166F6" w:rsidRDefault="00A300BE" w:rsidP="008166F6">
            <w:pPr>
              <w:widowControl w:val="0"/>
              <w:jc w:val="both"/>
              <w:rPr>
                <w:bCs/>
                <w:sz w:val="22"/>
                <w:szCs w:val="22"/>
                <w:lang w:val="it-IT" w:eastAsia="x-none"/>
              </w:rPr>
            </w:pPr>
            <w:r w:rsidRPr="008166F6">
              <w:rPr>
                <w:bCs/>
                <w:sz w:val="22"/>
                <w:szCs w:val="22"/>
                <w:lang w:val="it-IT" w:eastAsia="x-none"/>
              </w:rPr>
              <w:t>Tại điểm a khoản 5 Điều 4 dự thảo Nghị quyết quy định việc chứng minh dự án đã thoả thuận được trên 75% diện tích đất và trên 75% số lượng người sử dụng đất thuộc trách nhiệm của tổ chức kinh tế. Do vậy, tổ chức kinh tế cần cung cấp đầy đủ hồ sơ để chứng minh về tỷ lệ diện tích, số lượng người sử dụng đất theo yêu cầu.</w:t>
            </w:r>
          </w:p>
          <w:p w14:paraId="3793274B" w14:textId="77777777" w:rsidR="00A300BE" w:rsidRPr="008166F6" w:rsidRDefault="00A300BE" w:rsidP="008166F6">
            <w:pPr>
              <w:widowControl w:val="0"/>
              <w:rPr>
                <w:bCs/>
                <w:sz w:val="22"/>
                <w:szCs w:val="22"/>
                <w:lang w:val="it-IT" w:eastAsia="x-none"/>
              </w:rPr>
            </w:pPr>
          </w:p>
        </w:tc>
      </w:tr>
      <w:tr w:rsidR="004119EA" w:rsidRPr="008166F6" w14:paraId="13F6F468" w14:textId="77777777" w:rsidTr="00311C9B">
        <w:tc>
          <w:tcPr>
            <w:tcW w:w="5665" w:type="dxa"/>
          </w:tcPr>
          <w:p w14:paraId="72CC470E" w14:textId="70DA310D" w:rsidR="004119EA" w:rsidRPr="008166F6" w:rsidRDefault="004119EA" w:rsidP="008166F6">
            <w:pPr>
              <w:widowControl w:val="0"/>
              <w:jc w:val="both"/>
              <w:outlineLvl w:val="0"/>
              <w:rPr>
                <w:b/>
                <w:bCs/>
                <w:sz w:val="22"/>
                <w:szCs w:val="22"/>
                <w:lang w:eastAsia="en-US"/>
              </w:rPr>
            </w:pPr>
          </w:p>
        </w:tc>
        <w:tc>
          <w:tcPr>
            <w:tcW w:w="3544" w:type="dxa"/>
          </w:tcPr>
          <w:p w14:paraId="21CEDE39" w14:textId="5D56DAEA" w:rsidR="004119EA" w:rsidRPr="008166F6" w:rsidRDefault="004119EA" w:rsidP="008166F6">
            <w:pPr>
              <w:widowControl w:val="0"/>
              <w:jc w:val="both"/>
              <w:rPr>
                <w:color w:val="7030A0"/>
                <w:sz w:val="22"/>
                <w:szCs w:val="22"/>
              </w:rPr>
            </w:pPr>
            <w:r w:rsidRPr="008166F6">
              <w:rPr>
                <w:color w:val="7030A0"/>
                <w:sz w:val="22"/>
                <w:szCs w:val="22"/>
              </w:rPr>
              <w:t>Cục Viễn Thám</w:t>
            </w:r>
          </w:p>
        </w:tc>
        <w:tc>
          <w:tcPr>
            <w:tcW w:w="2835" w:type="dxa"/>
          </w:tcPr>
          <w:p w14:paraId="182FE72F" w14:textId="040AF0A2" w:rsidR="004119EA" w:rsidRPr="008166F6" w:rsidRDefault="004119EA" w:rsidP="008166F6">
            <w:pPr>
              <w:widowControl w:val="0"/>
              <w:jc w:val="both"/>
              <w:rPr>
                <w:color w:val="7030A0"/>
                <w:sz w:val="22"/>
                <w:szCs w:val="22"/>
              </w:rPr>
            </w:pPr>
            <w:r w:rsidRPr="008166F6">
              <w:rPr>
                <w:color w:val="7030A0"/>
                <w:sz w:val="22"/>
                <w:szCs w:val="22"/>
              </w:rPr>
              <w:t>Tại Điều 4. Bồi thường, hỗ trợ, tái định cư, thu hồi đất đối với diện tích</w:t>
            </w:r>
            <w:r w:rsidRPr="008166F6">
              <w:rPr>
                <w:color w:val="7030A0"/>
                <w:sz w:val="22"/>
                <w:szCs w:val="22"/>
              </w:rPr>
              <w:br/>
              <w:t>đất còn lại không thỏa thuận được của dự án sử dụng đất…: Đề nghị bổ sung</w:t>
            </w:r>
            <w:r w:rsidRPr="008166F6">
              <w:rPr>
                <w:color w:val="7030A0"/>
                <w:sz w:val="22"/>
                <w:szCs w:val="22"/>
              </w:rPr>
              <w:br/>
              <w:t>trách nhiệm của Sở Nông nghiệp và Môi trường xác nhận.</w:t>
            </w:r>
          </w:p>
        </w:tc>
        <w:tc>
          <w:tcPr>
            <w:tcW w:w="3084" w:type="dxa"/>
          </w:tcPr>
          <w:p w14:paraId="367999B1" w14:textId="77777777" w:rsidR="004119EA" w:rsidRPr="008166F6" w:rsidRDefault="00A300BE" w:rsidP="008166F6">
            <w:pPr>
              <w:widowControl w:val="0"/>
              <w:outlineLvl w:val="0"/>
              <w:rPr>
                <w:b/>
                <w:bCs/>
                <w:sz w:val="22"/>
                <w:szCs w:val="22"/>
                <w:lang w:val="en-US" w:eastAsia="en-US"/>
              </w:rPr>
            </w:pPr>
            <w:r w:rsidRPr="008166F6">
              <w:rPr>
                <w:b/>
                <w:bCs/>
                <w:sz w:val="22"/>
                <w:szCs w:val="22"/>
                <w:lang w:val="en-US" w:eastAsia="en-US"/>
              </w:rPr>
              <w:t>Giải trình:</w:t>
            </w:r>
          </w:p>
          <w:p w14:paraId="00C4AB94" w14:textId="3479C616" w:rsidR="00A31935" w:rsidRPr="008166F6" w:rsidRDefault="00A300BE" w:rsidP="008166F6">
            <w:pPr>
              <w:widowControl w:val="0"/>
              <w:jc w:val="both"/>
              <w:outlineLvl w:val="0"/>
              <w:rPr>
                <w:bCs/>
                <w:sz w:val="28"/>
                <w:szCs w:val="28"/>
                <w:lang w:val="it-IT" w:eastAsia="x-none"/>
              </w:rPr>
            </w:pPr>
            <w:r w:rsidRPr="008166F6">
              <w:rPr>
                <w:bCs/>
                <w:sz w:val="22"/>
                <w:szCs w:val="22"/>
                <w:lang w:val="en-US" w:eastAsia="en-US"/>
              </w:rPr>
              <w:t>Tại khoản 5 Điều 4 dự thảo Nghị định quy định Trình tự, thủ tục bồi thường, hỗ trợ, tái định cư, thu hồi đất đối với phần diện tích còn lại không thỏa thuận được quy định tại điểm b khoản 2 Điều 3 Nghị quyết số 254/2025/QH15</w:t>
            </w:r>
            <w:r w:rsidR="00A31935" w:rsidRPr="008166F6">
              <w:rPr>
                <w:bCs/>
                <w:sz w:val="28"/>
                <w:szCs w:val="28"/>
                <w:lang w:val="it-IT" w:eastAsia="x-none"/>
              </w:rPr>
              <w:t>.</w:t>
            </w:r>
          </w:p>
        </w:tc>
      </w:tr>
      <w:tr w:rsidR="004119EA" w:rsidRPr="008166F6" w14:paraId="1697CBD7" w14:textId="77777777" w:rsidTr="00311C9B">
        <w:tc>
          <w:tcPr>
            <w:tcW w:w="5665" w:type="dxa"/>
          </w:tcPr>
          <w:p w14:paraId="08DE69A2" w14:textId="77777777" w:rsidR="004119EA" w:rsidRPr="008166F6" w:rsidRDefault="004119EA" w:rsidP="008166F6">
            <w:pPr>
              <w:widowControl w:val="0"/>
              <w:jc w:val="both"/>
              <w:outlineLvl w:val="0"/>
              <w:rPr>
                <w:b/>
                <w:bCs/>
                <w:sz w:val="22"/>
                <w:szCs w:val="22"/>
                <w:lang w:eastAsia="en-US"/>
              </w:rPr>
            </w:pPr>
          </w:p>
        </w:tc>
        <w:tc>
          <w:tcPr>
            <w:tcW w:w="3544" w:type="dxa"/>
          </w:tcPr>
          <w:p w14:paraId="5787209A" w14:textId="0DC504E2" w:rsidR="004119EA" w:rsidRPr="008166F6" w:rsidRDefault="004119EA" w:rsidP="008166F6">
            <w:pPr>
              <w:widowControl w:val="0"/>
              <w:jc w:val="both"/>
              <w:rPr>
                <w:color w:val="7030A0"/>
                <w:sz w:val="22"/>
                <w:szCs w:val="22"/>
              </w:rPr>
            </w:pPr>
            <w:r w:rsidRPr="008166F6">
              <w:rPr>
                <w:color w:val="7030A0"/>
                <w:sz w:val="22"/>
                <w:szCs w:val="22"/>
              </w:rPr>
              <w:t>Sở NNMT TP Hai Phòng</w:t>
            </w:r>
          </w:p>
        </w:tc>
        <w:tc>
          <w:tcPr>
            <w:tcW w:w="2835" w:type="dxa"/>
          </w:tcPr>
          <w:p w14:paraId="75FA88FC" w14:textId="46B9069C" w:rsidR="004119EA" w:rsidRPr="008166F6" w:rsidRDefault="004119EA" w:rsidP="008166F6">
            <w:pPr>
              <w:widowControl w:val="0"/>
              <w:jc w:val="both"/>
              <w:rPr>
                <w:color w:val="7030A0"/>
                <w:sz w:val="22"/>
                <w:szCs w:val="22"/>
              </w:rPr>
            </w:pPr>
            <w:r w:rsidRPr="008166F6">
              <w:rPr>
                <w:color w:val="7030A0"/>
                <w:sz w:val="22"/>
                <w:szCs w:val="22"/>
              </w:rPr>
              <w:t>- Tại khoản 2, khoản 3, đề nghị chỉnh sửa theo hướng áp dụng quy định đối</w:t>
            </w:r>
            <w:r w:rsidRPr="008166F6">
              <w:rPr>
                <w:color w:val="7030A0"/>
                <w:sz w:val="22"/>
                <w:szCs w:val="22"/>
              </w:rPr>
              <w:br/>
              <w:t>với tất cả các dự án, không phân biệt dự án có thuộc diện được hưởng ưu đãi đầu tư,</w:t>
            </w:r>
            <w:r w:rsidRPr="008166F6">
              <w:rPr>
                <w:color w:val="7030A0"/>
                <w:sz w:val="22"/>
                <w:szCs w:val="22"/>
              </w:rPr>
              <w:br/>
              <w:t>chính sách khuyến khích phát triển xã hội hóa hay không.</w:t>
            </w:r>
            <w:r w:rsidRPr="008166F6">
              <w:rPr>
                <w:color w:val="7030A0"/>
                <w:sz w:val="22"/>
                <w:szCs w:val="22"/>
              </w:rPr>
              <w:br/>
            </w:r>
          </w:p>
        </w:tc>
        <w:tc>
          <w:tcPr>
            <w:tcW w:w="3084" w:type="dxa"/>
          </w:tcPr>
          <w:p w14:paraId="054A4BB8" w14:textId="77777777" w:rsidR="00A31935" w:rsidRPr="008166F6" w:rsidRDefault="00A31935" w:rsidP="008166F6">
            <w:pPr>
              <w:widowControl w:val="0"/>
              <w:jc w:val="both"/>
              <w:rPr>
                <w:b/>
                <w:bCs/>
                <w:sz w:val="22"/>
                <w:szCs w:val="22"/>
              </w:rPr>
            </w:pPr>
            <w:r w:rsidRPr="008166F6">
              <w:rPr>
                <w:b/>
                <w:bCs/>
                <w:sz w:val="22"/>
                <w:szCs w:val="22"/>
              </w:rPr>
              <w:t>Giải trình</w:t>
            </w:r>
          </w:p>
          <w:p w14:paraId="276631F8" w14:textId="0E477597" w:rsidR="004119EA" w:rsidRPr="008166F6" w:rsidRDefault="00A31935" w:rsidP="008166F6">
            <w:pPr>
              <w:widowControl w:val="0"/>
              <w:jc w:val="both"/>
              <w:outlineLvl w:val="0"/>
              <w:rPr>
                <w:b/>
                <w:bCs/>
                <w:sz w:val="22"/>
                <w:szCs w:val="22"/>
                <w:lang w:eastAsia="en-US"/>
              </w:rPr>
            </w:pPr>
            <w:r w:rsidRPr="008166F6">
              <w:rPr>
                <w:sz w:val="22"/>
                <w:szCs w:val="22"/>
              </w:rPr>
              <w:t>Do đây là trường biệt thu hồi đất đặc biệt cần phải được cân nhắc, đánh giá kỹ lưỡng, thận trọng tác động trên các khía cạnh (kinh tế, xã hội, an ninh trật tự an toàn xã hội và bảo vệ quyền và lợi ích hợp pháp của người dân</w:t>
            </w:r>
            <w:r w:rsidRPr="008166F6">
              <w:rPr>
                <w:sz w:val="22"/>
                <w:szCs w:val="22"/>
                <w:lang w:val="en-US"/>
              </w:rPr>
              <w:t>, ưu tiên các dự án được thực hiện việc sử dụng đất thông qua thỏa thuận về nhận quyền sử dụng đất.</w:t>
            </w:r>
          </w:p>
        </w:tc>
      </w:tr>
      <w:tr w:rsidR="00A31935" w:rsidRPr="008166F6" w14:paraId="0CD1E26C" w14:textId="77777777" w:rsidTr="00311C9B">
        <w:tc>
          <w:tcPr>
            <w:tcW w:w="5665" w:type="dxa"/>
          </w:tcPr>
          <w:p w14:paraId="5478E813" w14:textId="77777777" w:rsidR="00A31935" w:rsidRPr="008166F6" w:rsidRDefault="00A31935" w:rsidP="008166F6">
            <w:pPr>
              <w:widowControl w:val="0"/>
              <w:jc w:val="both"/>
              <w:outlineLvl w:val="0"/>
              <w:rPr>
                <w:b/>
                <w:bCs/>
                <w:sz w:val="22"/>
                <w:szCs w:val="22"/>
                <w:lang w:eastAsia="en-US"/>
              </w:rPr>
            </w:pPr>
          </w:p>
        </w:tc>
        <w:tc>
          <w:tcPr>
            <w:tcW w:w="3544" w:type="dxa"/>
          </w:tcPr>
          <w:p w14:paraId="3D6C0109" w14:textId="14108542" w:rsidR="00A31935" w:rsidRPr="008166F6" w:rsidRDefault="00A31935" w:rsidP="008166F6">
            <w:pPr>
              <w:widowControl w:val="0"/>
              <w:jc w:val="both"/>
              <w:rPr>
                <w:color w:val="7030A0"/>
                <w:sz w:val="22"/>
                <w:szCs w:val="22"/>
              </w:rPr>
            </w:pPr>
            <w:r w:rsidRPr="008166F6">
              <w:rPr>
                <w:color w:val="7030A0"/>
                <w:sz w:val="22"/>
                <w:szCs w:val="22"/>
              </w:rPr>
              <w:t>Sở NNMT TP Hai Phòng</w:t>
            </w:r>
          </w:p>
        </w:tc>
        <w:tc>
          <w:tcPr>
            <w:tcW w:w="2835" w:type="dxa"/>
          </w:tcPr>
          <w:p w14:paraId="737091D4" w14:textId="433F5DF2" w:rsidR="00A31935" w:rsidRPr="008166F6" w:rsidRDefault="00A31935" w:rsidP="008166F6">
            <w:pPr>
              <w:widowControl w:val="0"/>
              <w:jc w:val="both"/>
              <w:rPr>
                <w:color w:val="7030A0"/>
                <w:sz w:val="22"/>
                <w:szCs w:val="22"/>
              </w:rPr>
            </w:pPr>
            <w:r w:rsidRPr="008166F6">
              <w:rPr>
                <w:color w:val="7030A0"/>
                <w:sz w:val="22"/>
                <w:szCs w:val="22"/>
              </w:rPr>
              <w:t>- Tại điểm e khoản 4, đề nghị chỉnh sửa theo hướng quy định rõ Chủ tịch Ủy</w:t>
            </w:r>
            <w:r w:rsidRPr="008166F6">
              <w:rPr>
                <w:color w:val="7030A0"/>
                <w:sz w:val="22"/>
                <w:szCs w:val="22"/>
              </w:rPr>
              <w:br/>
              <w:t>ban nhân dân cấp xã có trách nhiệm xác định dự án đã hoàn thành thỏa thuận trên</w:t>
            </w:r>
            <w:r w:rsidRPr="008166F6">
              <w:rPr>
                <w:color w:val="7030A0"/>
                <w:sz w:val="22"/>
                <w:szCs w:val="22"/>
              </w:rPr>
              <w:br/>
              <w:t>75% diện tích đất và trên 75% số lượng người sử dụng đất</w:t>
            </w:r>
          </w:p>
        </w:tc>
        <w:tc>
          <w:tcPr>
            <w:tcW w:w="3084" w:type="dxa"/>
          </w:tcPr>
          <w:p w14:paraId="51B60CD1" w14:textId="77777777" w:rsidR="00A31935" w:rsidRPr="008166F6" w:rsidRDefault="00A31935" w:rsidP="008166F6">
            <w:pPr>
              <w:widowControl w:val="0"/>
              <w:rPr>
                <w:b/>
                <w:bCs/>
                <w:sz w:val="22"/>
                <w:szCs w:val="22"/>
                <w:lang w:val="it-IT" w:eastAsia="x-none"/>
              </w:rPr>
            </w:pPr>
            <w:r w:rsidRPr="008166F6">
              <w:rPr>
                <w:b/>
                <w:bCs/>
                <w:sz w:val="22"/>
                <w:szCs w:val="22"/>
                <w:lang w:val="it-IT" w:eastAsia="x-none"/>
              </w:rPr>
              <w:t>Giải trình:</w:t>
            </w:r>
          </w:p>
          <w:p w14:paraId="409770DF" w14:textId="0CD04B74" w:rsidR="00A31935" w:rsidRPr="008166F6" w:rsidRDefault="00A31935" w:rsidP="008166F6">
            <w:pPr>
              <w:widowControl w:val="0"/>
              <w:jc w:val="both"/>
              <w:rPr>
                <w:bCs/>
                <w:sz w:val="22"/>
                <w:szCs w:val="22"/>
                <w:lang w:val="it-IT" w:eastAsia="x-none"/>
              </w:rPr>
            </w:pPr>
            <w:r w:rsidRPr="008166F6">
              <w:rPr>
                <w:bCs/>
                <w:sz w:val="22"/>
                <w:szCs w:val="22"/>
                <w:lang w:val="it-IT" w:eastAsia="x-none"/>
              </w:rPr>
              <w:t>Tại điểm a khoản 5 Điều 4 dự thảo Nghị quyết quy định việc chứng minh dự án đã thoả thuận được trên 75% diện tích đất và trên 75% số lượng người sử dụng đất thuộc trách nhiệm của tổ chức kinh tế. Do vậy, tổ chức kinh tế cần cung cấp đầy đủ hồ sơ để chứng minh về tỷ lệ diện tích, số lượng người sử dụng đất theo yêu cầu.</w:t>
            </w:r>
          </w:p>
        </w:tc>
      </w:tr>
      <w:tr w:rsidR="00A31935" w:rsidRPr="008166F6" w14:paraId="08A546A9" w14:textId="77AA8970" w:rsidTr="00311C9B">
        <w:tc>
          <w:tcPr>
            <w:tcW w:w="5665" w:type="dxa"/>
          </w:tcPr>
          <w:p w14:paraId="2B12BB39" w14:textId="75D4E737" w:rsidR="00A31935" w:rsidRPr="008166F6" w:rsidRDefault="00A31935" w:rsidP="008166F6">
            <w:pPr>
              <w:widowControl w:val="0"/>
              <w:numPr>
                <w:ilvl w:val="0"/>
                <w:numId w:val="8"/>
              </w:numPr>
              <w:ind w:left="0" w:firstLine="0"/>
              <w:jc w:val="both"/>
              <w:outlineLvl w:val="0"/>
              <w:rPr>
                <w:b/>
                <w:bCs/>
                <w:sz w:val="22"/>
                <w:szCs w:val="22"/>
                <w:lang w:eastAsia="en-US"/>
              </w:rPr>
            </w:pPr>
            <w:bookmarkStart w:id="7" w:name="_Hlk214972985"/>
            <w:r w:rsidRPr="008166F6">
              <w:rPr>
                <w:b/>
                <w:bCs/>
                <w:sz w:val="22"/>
                <w:szCs w:val="22"/>
                <w:lang w:eastAsia="en-US"/>
              </w:rPr>
              <w:t xml:space="preserve">Trình tự, thủ tục thu hồi đất, bồi thường, hỗ trợ, tái định cư đối với trường hợp quyết thu hồi đất trước khi </w:t>
            </w:r>
            <w:r w:rsidRPr="008166F6">
              <w:rPr>
                <w:b/>
                <w:bCs/>
                <w:sz w:val="22"/>
                <w:szCs w:val="22"/>
                <w:lang w:eastAsia="en-US"/>
              </w:rPr>
              <w:lastRenderedPageBreak/>
              <w:t>phê duyệt phương án bồi thường, hỗ trợ, tái định cư và bố trí tái định cư</w:t>
            </w:r>
            <w:r w:rsidRPr="008166F6">
              <w:rPr>
                <w:b/>
                <w:bCs/>
                <w:sz w:val="22"/>
                <w:szCs w:val="22"/>
                <w:lang w:val="en-US" w:eastAsia="en-US"/>
              </w:rPr>
              <w:t xml:space="preserve"> </w:t>
            </w:r>
            <w:r w:rsidRPr="008166F6">
              <w:rPr>
                <w:rFonts w:eastAsia="Cambria Math"/>
                <w:b/>
                <w:sz w:val="22"/>
                <w:szCs w:val="22"/>
                <w:lang w:eastAsia="en-US"/>
              </w:rPr>
              <w:t xml:space="preserve">quy định tại </w:t>
            </w:r>
            <w:r w:rsidRPr="008166F6">
              <w:rPr>
                <w:b/>
                <w:bCs/>
                <w:sz w:val="22"/>
                <w:szCs w:val="22"/>
                <w:lang w:val="it-IT" w:eastAsia="x-none"/>
              </w:rPr>
              <w:t xml:space="preserve">điểm a và điểm b khoản 3 Điều 3 </w:t>
            </w:r>
            <w:r w:rsidRPr="008166F6">
              <w:rPr>
                <w:rFonts w:eastAsia="Cambria Math"/>
                <w:b/>
                <w:sz w:val="22"/>
                <w:szCs w:val="22"/>
                <w:lang w:eastAsia="en-US"/>
              </w:rPr>
              <w:t>Nghị quyết số … /2025/QH15</w:t>
            </w:r>
          </w:p>
        </w:tc>
        <w:tc>
          <w:tcPr>
            <w:tcW w:w="3544" w:type="dxa"/>
          </w:tcPr>
          <w:p w14:paraId="6B5A45B7" w14:textId="0335541C" w:rsidR="00A31935" w:rsidRPr="008166F6" w:rsidRDefault="00A31935" w:rsidP="008166F6">
            <w:pPr>
              <w:widowControl w:val="0"/>
              <w:jc w:val="center"/>
              <w:rPr>
                <w:b/>
                <w:bCs/>
                <w:color w:val="7030A0"/>
                <w:sz w:val="22"/>
                <w:szCs w:val="22"/>
                <w:lang w:eastAsia="en-US"/>
              </w:rPr>
            </w:pPr>
            <w:r w:rsidRPr="008166F6">
              <w:rPr>
                <w:bCs/>
                <w:color w:val="7030A0"/>
                <w:spacing w:val="-2"/>
                <w:sz w:val="22"/>
                <w:szCs w:val="22"/>
                <w:lang w:val="it-IT" w:eastAsia="x-none"/>
              </w:rPr>
              <w:lastRenderedPageBreak/>
              <w:t>Sở NNMT Gia Lai</w:t>
            </w:r>
          </w:p>
        </w:tc>
        <w:tc>
          <w:tcPr>
            <w:tcW w:w="2835" w:type="dxa"/>
          </w:tcPr>
          <w:p w14:paraId="47CB3996" w14:textId="05D446B5" w:rsidR="00A31935" w:rsidRPr="008166F6" w:rsidRDefault="00A31935" w:rsidP="008166F6">
            <w:pPr>
              <w:widowControl w:val="0"/>
              <w:jc w:val="both"/>
              <w:rPr>
                <w:color w:val="7030A0"/>
                <w:sz w:val="22"/>
                <w:szCs w:val="22"/>
                <w:lang w:val="en-US"/>
              </w:rPr>
            </w:pPr>
            <w:r w:rsidRPr="008166F6">
              <w:rPr>
                <w:color w:val="7030A0"/>
                <w:sz w:val="22"/>
                <w:szCs w:val="22"/>
              </w:rPr>
              <w:t xml:space="preserve">Đề nghị rà soát sửa cụm từ </w:t>
            </w:r>
            <w:r w:rsidRPr="008166F6">
              <w:rPr>
                <w:i/>
                <w:color w:val="7030A0"/>
                <w:sz w:val="22"/>
                <w:szCs w:val="22"/>
              </w:rPr>
              <w:t>“quyết định thu hồi đất”</w:t>
            </w:r>
            <w:r w:rsidRPr="008166F6">
              <w:rPr>
                <w:color w:val="7030A0"/>
                <w:sz w:val="22"/>
                <w:szCs w:val="22"/>
                <w:lang w:val="en-US"/>
              </w:rPr>
              <w:t xml:space="preserve"> tại </w:t>
            </w:r>
            <w:r w:rsidRPr="008166F6">
              <w:rPr>
                <w:color w:val="7030A0"/>
                <w:sz w:val="22"/>
                <w:szCs w:val="22"/>
                <w:lang w:val="en-US"/>
              </w:rPr>
              <w:lastRenderedPageBreak/>
              <w:t>tên Điều cho chính xác nội dung quy định.</w:t>
            </w:r>
          </w:p>
        </w:tc>
        <w:tc>
          <w:tcPr>
            <w:tcW w:w="3084" w:type="dxa"/>
          </w:tcPr>
          <w:p w14:paraId="2DEB61E1" w14:textId="77777777" w:rsidR="00A31935" w:rsidRPr="008166F6" w:rsidRDefault="00A31935" w:rsidP="008166F6">
            <w:pPr>
              <w:widowControl w:val="0"/>
              <w:outlineLvl w:val="0"/>
              <w:rPr>
                <w:b/>
                <w:bCs/>
                <w:color w:val="002060"/>
                <w:sz w:val="22"/>
                <w:szCs w:val="22"/>
                <w:lang w:val="en-US" w:eastAsia="en-US"/>
              </w:rPr>
            </w:pPr>
            <w:r w:rsidRPr="008166F6">
              <w:rPr>
                <w:b/>
                <w:bCs/>
                <w:color w:val="002060"/>
                <w:sz w:val="22"/>
                <w:szCs w:val="22"/>
                <w:lang w:val="en-US" w:eastAsia="en-US"/>
              </w:rPr>
              <w:lastRenderedPageBreak/>
              <w:t>Tiếp thu:</w:t>
            </w:r>
          </w:p>
          <w:p w14:paraId="64677563" w14:textId="17A3D994" w:rsidR="00A31935" w:rsidRPr="008166F6" w:rsidRDefault="00A31935" w:rsidP="008166F6">
            <w:pPr>
              <w:widowControl w:val="0"/>
              <w:jc w:val="both"/>
              <w:outlineLvl w:val="0"/>
              <w:rPr>
                <w:bCs/>
                <w:sz w:val="22"/>
                <w:szCs w:val="22"/>
                <w:lang w:val="en-US" w:eastAsia="en-US"/>
              </w:rPr>
            </w:pPr>
            <w:r w:rsidRPr="008166F6">
              <w:rPr>
                <w:bCs/>
                <w:color w:val="002060"/>
                <w:sz w:val="22"/>
                <w:szCs w:val="22"/>
                <w:lang w:val="en-US" w:eastAsia="en-US"/>
              </w:rPr>
              <w:t xml:space="preserve">Đã chỉnh sửa lỗi từ trong dự </w:t>
            </w:r>
            <w:r w:rsidRPr="008166F6">
              <w:rPr>
                <w:bCs/>
                <w:color w:val="002060"/>
                <w:sz w:val="22"/>
                <w:szCs w:val="22"/>
                <w:lang w:val="en-US" w:eastAsia="en-US"/>
              </w:rPr>
              <w:lastRenderedPageBreak/>
              <w:t>thảo Nghị định</w:t>
            </w:r>
          </w:p>
        </w:tc>
      </w:tr>
      <w:bookmarkEnd w:id="7"/>
      <w:tr w:rsidR="00A31935" w:rsidRPr="008166F6" w14:paraId="28765C9A" w14:textId="700F3FC9" w:rsidTr="00311C9B">
        <w:tc>
          <w:tcPr>
            <w:tcW w:w="5665" w:type="dxa"/>
          </w:tcPr>
          <w:p w14:paraId="479489C6" w14:textId="3A16CC2E" w:rsidR="00A31935" w:rsidRPr="008166F6" w:rsidRDefault="00A31935" w:rsidP="008166F6">
            <w:pPr>
              <w:widowControl w:val="0"/>
              <w:jc w:val="both"/>
              <w:outlineLvl w:val="1"/>
              <w:rPr>
                <w:bCs/>
                <w:sz w:val="22"/>
                <w:szCs w:val="22"/>
                <w:lang w:val="it-IT" w:eastAsia="x-none"/>
              </w:rPr>
            </w:pPr>
            <w:r w:rsidRPr="008166F6">
              <w:rPr>
                <w:bCs/>
                <w:sz w:val="22"/>
                <w:szCs w:val="22"/>
                <w:lang w:val="it-IT" w:eastAsia="x-none"/>
              </w:rPr>
              <w:lastRenderedPageBreak/>
              <w:t xml:space="preserve">1. Trình tự, thủ tục thực hiện thu hồi đất trước khi phê duyệt phương án bồi thường, hỗ trợ, tái định cư quy định tại điểm a khoản 3 Điều 3 Nghị quyết số …… /2025/QH15 </w:t>
            </w:r>
          </w:p>
        </w:tc>
        <w:tc>
          <w:tcPr>
            <w:tcW w:w="3544" w:type="dxa"/>
          </w:tcPr>
          <w:p w14:paraId="5E9C0331" w14:textId="77777777" w:rsidR="00A31935" w:rsidRPr="008166F6" w:rsidRDefault="00A31935" w:rsidP="008166F6">
            <w:pPr>
              <w:widowControl w:val="0"/>
              <w:jc w:val="center"/>
              <w:outlineLvl w:val="1"/>
              <w:rPr>
                <w:bCs/>
                <w:color w:val="7030A0"/>
                <w:sz w:val="22"/>
                <w:szCs w:val="22"/>
                <w:lang w:val="it-IT" w:eastAsia="x-none"/>
              </w:rPr>
            </w:pPr>
          </w:p>
        </w:tc>
        <w:tc>
          <w:tcPr>
            <w:tcW w:w="2835" w:type="dxa"/>
          </w:tcPr>
          <w:p w14:paraId="2500288F" w14:textId="77777777" w:rsidR="00A31935" w:rsidRPr="008166F6" w:rsidRDefault="00A31935" w:rsidP="008166F6">
            <w:pPr>
              <w:widowControl w:val="0"/>
              <w:jc w:val="both"/>
              <w:outlineLvl w:val="1"/>
              <w:rPr>
                <w:bCs/>
                <w:color w:val="7030A0"/>
                <w:sz w:val="22"/>
                <w:szCs w:val="22"/>
                <w:lang w:val="it-IT" w:eastAsia="x-none"/>
              </w:rPr>
            </w:pPr>
          </w:p>
        </w:tc>
        <w:tc>
          <w:tcPr>
            <w:tcW w:w="3084" w:type="dxa"/>
          </w:tcPr>
          <w:p w14:paraId="140F06A5" w14:textId="77777777" w:rsidR="00A31935" w:rsidRPr="008166F6" w:rsidRDefault="00A31935" w:rsidP="008166F6">
            <w:pPr>
              <w:widowControl w:val="0"/>
              <w:outlineLvl w:val="1"/>
              <w:rPr>
                <w:bCs/>
                <w:sz w:val="22"/>
                <w:szCs w:val="22"/>
                <w:lang w:val="it-IT" w:eastAsia="x-none"/>
              </w:rPr>
            </w:pPr>
          </w:p>
        </w:tc>
      </w:tr>
      <w:tr w:rsidR="00A31935" w:rsidRPr="008166F6" w14:paraId="7E721967" w14:textId="77777777" w:rsidTr="00311C9B">
        <w:tc>
          <w:tcPr>
            <w:tcW w:w="5665" w:type="dxa"/>
          </w:tcPr>
          <w:p w14:paraId="35E57FFA" w14:textId="77777777" w:rsidR="00A31935" w:rsidRPr="008166F6" w:rsidRDefault="00A31935" w:rsidP="008166F6">
            <w:pPr>
              <w:widowControl w:val="0"/>
              <w:jc w:val="both"/>
              <w:outlineLvl w:val="1"/>
              <w:rPr>
                <w:bCs/>
                <w:sz w:val="22"/>
                <w:szCs w:val="22"/>
                <w:lang w:val="it-IT" w:eastAsia="x-none"/>
              </w:rPr>
            </w:pPr>
          </w:p>
        </w:tc>
        <w:tc>
          <w:tcPr>
            <w:tcW w:w="3544" w:type="dxa"/>
          </w:tcPr>
          <w:p w14:paraId="406B6F04" w14:textId="341B5288" w:rsidR="00A31935" w:rsidRPr="008166F6" w:rsidRDefault="00A31935" w:rsidP="008166F6">
            <w:pPr>
              <w:widowControl w:val="0"/>
              <w:jc w:val="center"/>
              <w:outlineLvl w:val="1"/>
              <w:rPr>
                <w:bCs/>
                <w:color w:val="7030A0"/>
                <w:sz w:val="22"/>
                <w:szCs w:val="22"/>
                <w:lang w:val="it-IT" w:eastAsia="x-none"/>
              </w:rPr>
            </w:pPr>
            <w:r w:rsidRPr="008166F6">
              <w:rPr>
                <w:color w:val="7030A0"/>
                <w:sz w:val="22"/>
                <w:szCs w:val="22"/>
              </w:rPr>
              <w:t>Đồng Nai</w:t>
            </w:r>
          </w:p>
        </w:tc>
        <w:tc>
          <w:tcPr>
            <w:tcW w:w="2835" w:type="dxa"/>
          </w:tcPr>
          <w:p w14:paraId="173A0B18" w14:textId="77777777" w:rsidR="00A31935" w:rsidRPr="008166F6" w:rsidRDefault="00A31935" w:rsidP="008166F6">
            <w:pPr>
              <w:widowControl w:val="0"/>
              <w:spacing w:before="80" w:after="80" w:line="264" w:lineRule="auto"/>
              <w:jc w:val="both"/>
              <w:rPr>
                <w:color w:val="7030A0"/>
                <w:sz w:val="22"/>
                <w:szCs w:val="22"/>
              </w:rPr>
            </w:pPr>
            <w:r w:rsidRPr="008166F6">
              <w:rPr>
                <w:b/>
                <w:bCs/>
                <w:color w:val="7030A0"/>
                <w:sz w:val="22"/>
                <w:szCs w:val="22"/>
              </w:rPr>
              <w:t>Tại điểm a khoản 1 Điều 5</w:t>
            </w:r>
            <w:r w:rsidRPr="008166F6">
              <w:rPr>
                <w:color w:val="7030A0"/>
                <w:sz w:val="22"/>
                <w:szCs w:val="22"/>
              </w:rPr>
              <w:t xml:space="preserve"> </w:t>
            </w:r>
            <w:r w:rsidRPr="008166F6">
              <w:rPr>
                <w:b/>
                <w:bCs/>
                <w:color w:val="7030A0"/>
                <w:sz w:val="22"/>
                <w:szCs w:val="22"/>
              </w:rPr>
              <w:t>của Dự thảo Nghị định</w:t>
            </w:r>
            <w:r w:rsidRPr="008166F6">
              <w:rPr>
                <w:b/>
                <w:bCs/>
                <w:i/>
                <w:iCs/>
                <w:color w:val="7030A0"/>
                <w:sz w:val="22"/>
                <w:szCs w:val="22"/>
              </w:rPr>
              <w:t xml:space="preserve">: </w:t>
            </w:r>
            <w:r w:rsidRPr="008166F6">
              <w:rPr>
                <w:i/>
                <w:iCs/>
                <w:color w:val="7030A0"/>
                <w:sz w:val="22"/>
                <w:szCs w:val="22"/>
              </w:rPr>
              <w:t xml:space="preserve">Đối với dự án quan trọng quốc gia mà cơ quan, người có thẩm </w:t>
            </w:r>
            <w:r w:rsidRPr="008166F6">
              <w:rPr>
                <w:color w:val="7030A0"/>
                <w:sz w:val="22"/>
                <w:szCs w:val="22"/>
              </w:rPr>
              <w:t>quyền</w:t>
            </w:r>
            <w:r w:rsidRPr="008166F6">
              <w:rPr>
                <w:i/>
                <w:iCs/>
                <w:color w:val="7030A0"/>
                <w:sz w:val="22"/>
                <w:szCs w:val="22"/>
              </w:rPr>
              <w:t xml:space="preserve"> yêu cầu đẩy nhanh tiến độ thực hiện, dự án đầu tư công khẩn cấp …</w:t>
            </w:r>
            <w:r w:rsidRPr="008166F6">
              <w:rPr>
                <w:color w:val="7030A0"/>
                <w:sz w:val="22"/>
                <w:szCs w:val="22"/>
              </w:rPr>
              <w:t>Tuy nhiên, chưa có tiêu chí</w:t>
            </w:r>
            <w:r w:rsidRPr="008166F6">
              <w:rPr>
                <w:b/>
                <w:bCs/>
                <w:color w:val="7030A0"/>
                <w:sz w:val="22"/>
                <w:szCs w:val="22"/>
              </w:rPr>
              <w:t xml:space="preserve">, </w:t>
            </w:r>
            <w:r w:rsidRPr="008166F6">
              <w:rPr>
                <w:color w:val="7030A0"/>
                <w:sz w:val="22"/>
                <w:szCs w:val="22"/>
              </w:rPr>
              <w:t>dễ dẫn tới việc</w:t>
            </w:r>
            <w:r w:rsidRPr="008166F6">
              <w:rPr>
                <w:b/>
                <w:bCs/>
                <w:color w:val="7030A0"/>
                <w:sz w:val="22"/>
                <w:szCs w:val="22"/>
              </w:rPr>
              <w:t xml:space="preserve"> </w:t>
            </w:r>
            <w:r w:rsidRPr="008166F6">
              <w:rPr>
                <w:color w:val="7030A0"/>
                <w:sz w:val="22"/>
                <w:szCs w:val="22"/>
              </w:rPr>
              <w:t xml:space="preserve">áp dụng tràn lan, không thống nhất giữa các địa phương. Vì vậy, đề nghị </w:t>
            </w:r>
            <w:r w:rsidRPr="008166F6">
              <w:rPr>
                <w:b/>
                <w:bCs/>
                <w:color w:val="7030A0"/>
                <w:sz w:val="22"/>
                <w:szCs w:val="22"/>
              </w:rPr>
              <w:t xml:space="preserve">bổ </w:t>
            </w:r>
            <w:r w:rsidRPr="008166F6">
              <w:rPr>
                <w:color w:val="7030A0"/>
                <w:sz w:val="22"/>
                <w:szCs w:val="22"/>
              </w:rPr>
              <w:t>sung quy định tiêu chí hoặc văn bản của cơ quan có thẩm quyền (Thủ tướng Chính phủ hoặc Bộ quản lý chuyên ngành xác nhận dự án thuộc nhóm dự án quan trọng quốc gia và có yêu cầu đẩy nhanh tiến độ).</w:t>
            </w:r>
          </w:p>
          <w:p w14:paraId="748EB415" w14:textId="77777777" w:rsidR="00A31935" w:rsidRPr="008166F6" w:rsidRDefault="00A31935" w:rsidP="008166F6">
            <w:pPr>
              <w:widowControl w:val="0"/>
              <w:jc w:val="both"/>
              <w:outlineLvl w:val="1"/>
              <w:rPr>
                <w:bCs/>
                <w:color w:val="7030A0"/>
                <w:sz w:val="22"/>
                <w:szCs w:val="22"/>
                <w:lang w:val="it-IT" w:eastAsia="x-none"/>
              </w:rPr>
            </w:pPr>
          </w:p>
        </w:tc>
        <w:tc>
          <w:tcPr>
            <w:tcW w:w="3084" w:type="dxa"/>
          </w:tcPr>
          <w:p w14:paraId="28C84979" w14:textId="77777777" w:rsidR="00A31935" w:rsidRPr="008166F6" w:rsidRDefault="00A31935" w:rsidP="008166F6">
            <w:pPr>
              <w:widowControl w:val="0"/>
              <w:jc w:val="both"/>
              <w:rPr>
                <w:b/>
                <w:bCs/>
                <w:sz w:val="22"/>
                <w:szCs w:val="22"/>
              </w:rPr>
            </w:pPr>
            <w:r w:rsidRPr="008166F6">
              <w:rPr>
                <w:b/>
                <w:bCs/>
                <w:sz w:val="22"/>
                <w:szCs w:val="22"/>
              </w:rPr>
              <w:t>Giải trình</w:t>
            </w:r>
          </w:p>
          <w:p w14:paraId="219F7C59" w14:textId="26B771D0" w:rsidR="00A31935" w:rsidRPr="008166F6" w:rsidRDefault="00A31935" w:rsidP="008166F6">
            <w:pPr>
              <w:widowControl w:val="0"/>
              <w:jc w:val="both"/>
              <w:outlineLvl w:val="1"/>
              <w:rPr>
                <w:bCs/>
                <w:sz w:val="22"/>
                <w:szCs w:val="22"/>
                <w:lang w:val="it-IT" w:eastAsia="x-none"/>
              </w:rPr>
            </w:pPr>
            <w:r w:rsidRPr="008166F6">
              <w:rPr>
                <w:sz w:val="22"/>
                <w:szCs w:val="22"/>
              </w:rPr>
              <w:t>Tại điểm a khoản 1 Điều 5 của Dự thảo Nghị định đối với dự án quan trọng quốc gia mà cơ quan, người có thẩm quyền yêu cầu đẩy nhanh tiến độ thực hiện, dự án đầu tư công khẩn cấp thì được áp dụng thu hồi đất trước khi phê duyệt phương án bồi thường, hỗ trợ, tái định cư. Về xác định dự án trọng điểm quốc gia,  dự án đầu tư công khẩn cấp thực hiện theo quy định của pháp luật về đầu tư công.</w:t>
            </w:r>
          </w:p>
        </w:tc>
      </w:tr>
      <w:tr w:rsidR="00A31935" w:rsidRPr="008166F6" w14:paraId="7CBCF2D5" w14:textId="77777777" w:rsidTr="00311C9B">
        <w:tc>
          <w:tcPr>
            <w:tcW w:w="5665" w:type="dxa"/>
          </w:tcPr>
          <w:p w14:paraId="1576ED9E" w14:textId="77777777" w:rsidR="00A31935" w:rsidRPr="008166F6" w:rsidRDefault="00A31935" w:rsidP="008166F6">
            <w:pPr>
              <w:widowControl w:val="0"/>
              <w:jc w:val="both"/>
              <w:outlineLvl w:val="1"/>
              <w:rPr>
                <w:bCs/>
                <w:sz w:val="22"/>
                <w:szCs w:val="22"/>
                <w:lang w:val="it-IT" w:eastAsia="x-none"/>
              </w:rPr>
            </w:pPr>
          </w:p>
        </w:tc>
        <w:tc>
          <w:tcPr>
            <w:tcW w:w="3544" w:type="dxa"/>
          </w:tcPr>
          <w:p w14:paraId="0E867622" w14:textId="154547B2" w:rsidR="00A31935" w:rsidRPr="008166F6" w:rsidRDefault="00A31935" w:rsidP="008166F6">
            <w:pPr>
              <w:widowControl w:val="0"/>
              <w:jc w:val="center"/>
              <w:outlineLvl w:val="1"/>
              <w:rPr>
                <w:color w:val="7030A0"/>
                <w:sz w:val="22"/>
                <w:szCs w:val="22"/>
              </w:rPr>
            </w:pPr>
            <w:r w:rsidRPr="008166F6">
              <w:rPr>
                <w:color w:val="7030A0"/>
                <w:sz w:val="22"/>
                <w:szCs w:val="22"/>
              </w:rPr>
              <w:t>Điện Biên</w:t>
            </w:r>
          </w:p>
        </w:tc>
        <w:tc>
          <w:tcPr>
            <w:tcW w:w="2835" w:type="dxa"/>
          </w:tcPr>
          <w:p w14:paraId="1DDC302A" w14:textId="77777777" w:rsidR="00A31935" w:rsidRPr="008166F6" w:rsidRDefault="00A31935" w:rsidP="008166F6">
            <w:pPr>
              <w:widowControl w:val="0"/>
              <w:jc w:val="both"/>
              <w:rPr>
                <w:color w:val="7030A0"/>
                <w:sz w:val="22"/>
                <w:szCs w:val="22"/>
              </w:rPr>
            </w:pPr>
            <w:r w:rsidRPr="008166F6">
              <w:rPr>
                <w:color w:val="7030A0"/>
                <w:sz w:val="22"/>
                <w:szCs w:val="22"/>
              </w:rPr>
              <w:t>Tại Điểm a, Khoản 1 Điều 5 Chương II dự thảo Nghị đinh của Chính phủ</w:t>
            </w:r>
          </w:p>
          <w:p w14:paraId="23306D16" w14:textId="77777777" w:rsidR="00A31935" w:rsidRPr="008166F6" w:rsidRDefault="00A31935" w:rsidP="008166F6">
            <w:pPr>
              <w:widowControl w:val="0"/>
              <w:jc w:val="both"/>
              <w:rPr>
                <w:color w:val="7030A0"/>
                <w:sz w:val="22"/>
                <w:szCs w:val="22"/>
              </w:rPr>
            </w:pPr>
            <w:r w:rsidRPr="008166F6">
              <w:rPr>
                <w:color w:val="7030A0"/>
                <w:sz w:val="22"/>
                <w:szCs w:val="22"/>
              </w:rPr>
              <w:t>quy định:</w:t>
            </w:r>
          </w:p>
          <w:p w14:paraId="13D5B6D1" w14:textId="77777777" w:rsidR="00A31935" w:rsidRPr="008166F6" w:rsidRDefault="00A31935" w:rsidP="008166F6">
            <w:pPr>
              <w:widowControl w:val="0"/>
              <w:jc w:val="both"/>
              <w:rPr>
                <w:color w:val="7030A0"/>
                <w:sz w:val="22"/>
                <w:szCs w:val="22"/>
              </w:rPr>
            </w:pPr>
          </w:p>
          <w:p w14:paraId="08D330E4" w14:textId="77777777" w:rsidR="00A31935" w:rsidRPr="008166F6" w:rsidRDefault="00A31935" w:rsidP="008166F6">
            <w:pPr>
              <w:widowControl w:val="0"/>
              <w:jc w:val="both"/>
              <w:rPr>
                <w:color w:val="7030A0"/>
                <w:sz w:val="22"/>
                <w:szCs w:val="22"/>
              </w:rPr>
            </w:pPr>
            <w:r w:rsidRPr="008166F6">
              <w:rPr>
                <w:color w:val="7030A0"/>
                <w:sz w:val="22"/>
                <w:szCs w:val="22"/>
              </w:rPr>
              <w:t xml:space="preserve">“Trình tự, thủ tục thực hiện thu hồi đất trước khi phê duyệt phương án bồi thường, </w:t>
            </w:r>
            <w:r w:rsidRPr="008166F6">
              <w:rPr>
                <w:color w:val="7030A0"/>
                <w:sz w:val="22"/>
                <w:szCs w:val="22"/>
              </w:rPr>
              <w:lastRenderedPageBreak/>
              <w:t>hỗ trợ, tái định cư quy định tại điểm a khoản 3 2 Điều 3 Nghị quyết số ...... /2025/QH15</w:t>
            </w:r>
          </w:p>
          <w:p w14:paraId="290760D0" w14:textId="77777777" w:rsidR="00A31935" w:rsidRPr="008166F6" w:rsidRDefault="00A31935" w:rsidP="008166F6">
            <w:pPr>
              <w:widowControl w:val="0"/>
              <w:jc w:val="both"/>
              <w:rPr>
                <w:color w:val="7030A0"/>
                <w:sz w:val="22"/>
                <w:szCs w:val="22"/>
              </w:rPr>
            </w:pPr>
            <w:r w:rsidRPr="008166F6">
              <w:rPr>
                <w:color w:val="7030A0"/>
                <w:sz w:val="22"/>
                <w:szCs w:val="22"/>
              </w:rPr>
              <w:t>a) Đối với dự án quan trọng quốc gia mà cơ quan, người có thẩm quyền yêu cầu đẩy nhanh tiến độ thực hiện, dự án đầu tư công khẩn cấp thì sau khi phương án bồi thường, hỗ trợ, tái định cư được niêm yết, cơ quan có chức năng quản lý đất đai cấp xã trình Chủ tịch Uỷ ban nhân dân cấp xã quyết định thu hồi đất.</w:t>
            </w:r>
          </w:p>
          <w:p w14:paraId="76F01E29" w14:textId="61696CE9" w:rsidR="005E3CC4" w:rsidRPr="008166F6" w:rsidRDefault="00A31935" w:rsidP="008166F6">
            <w:pPr>
              <w:widowControl w:val="0"/>
              <w:jc w:val="both"/>
              <w:rPr>
                <w:color w:val="7030A0"/>
                <w:sz w:val="22"/>
                <w:szCs w:val="22"/>
                <w:lang w:val="en-US"/>
              </w:rPr>
            </w:pPr>
            <w:r w:rsidRPr="008166F6">
              <w:rPr>
                <w:color w:val="7030A0"/>
                <w:sz w:val="22"/>
                <w:szCs w:val="22"/>
              </w:rPr>
              <w:t>Đối với dự án được trên 75% người sử dụng đất đồng ý thu hồi đất trước khi phê duyệt phương án bồi thường, hỗ trợ, tái định cư thì sau khi phương án bồi thường, hỗ trợ, tái định cư được niêm yết, đơn vị, tổ chức thực hiện nhiệm vụ bồi thường, hỗ trợ, tái định cư gửi văn bản xác nhận số người sử dụng đất đồng ý về cơ quan có chức năng quản lý đất đai cấp xã để trình Chủ tịch Uỷ ban nhân dân cấp xã quyết định thu hồi đất."</w:t>
            </w:r>
            <w:r w:rsidR="005E3CC4" w:rsidRPr="008166F6">
              <w:rPr>
                <w:color w:val="7030A0"/>
                <w:sz w:val="22"/>
                <w:szCs w:val="22"/>
                <w:lang w:val="en-US"/>
              </w:rPr>
              <w:t xml:space="preserve"> </w:t>
            </w:r>
            <w:r w:rsidRPr="008166F6">
              <w:rPr>
                <w:color w:val="7030A0"/>
                <w:sz w:val="22"/>
                <w:szCs w:val="22"/>
              </w:rPr>
              <w:t xml:space="preserve">Đây là quy định mới nhằm đẩy nhanh tiến độ thực hiện dự án. </w:t>
            </w:r>
          </w:p>
          <w:p w14:paraId="576E9E83" w14:textId="0B8A185E" w:rsidR="00A31935" w:rsidRPr="008166F6" w:rsidRDefault="00A31935" w:rsidP="008166F6">
            <w:pPr>
              <w:widowControl w:val="0"/>
              <w:jc w:val="both"/>
              <w:rPr>
                <w:i/>
                <w:color w:val="7030A0"/>
                <w:sz w:val="22"/>
                <w:szCs w:val="22"/>
                <w:lang w:val="en-US"/>
              </w:rPr>
            </w:pPr>
            <w:r w:rsidRPr="008166F6">
              <w:rPr>
                <w:color w:val="7030A0"/>
                <w:sz w:val="22"/>
                <w:szCs w:val="22"/>
              </w:rPr>
              <w:t xml:space="preserve">Tuy nhiên, để đảm bảo quyền lợi và khuyến khích người dân đồng thuận bàn giao đất </w:t>
            </w:r>
            <w:r w:rsidRPr="008166F6">
              <w:rPr>
                <w:color w:val="7030A0"/>
                <w:sz w:val="22"/>
                <w:szCs w:val="22"/>
              </w:rPr>
              <w:lastRenderedPageBreak/>
              <w:t xml:space="preserve">sớm, </w:t>
            </w:r>
            <w:r w:rsidRPr="008166F6">
              <w:rPr>
                <w:color w:val="7030A0"/>
                <w:sz w:val="22"/>
                <w:szCs w:val="22"/>
                <w:u w:val="single"/>
              </w:rPr>
              <w:t>đề nghị bổ sung nguyên tắc xử lý chênh lệch giá trị bồi thường</w:t>
            </w:r>
            <w:r w:rsidRPr="008166F6">
              <w:rPr>
                <w:color w:val="7030A0"/>
                <w:sz w:val="22"/>
                <w:szCs w:val="22"/>
              </w:rPr>
              <w:t xml:space="preserve">: </w:t>
            </w:r>
            <w:r w:rsidRPr="008166F6">
              <w:rPr>
                <w:i/>
                <w:color w:val="7030A0"/>
                <w:sz w:val="22"/>
                <w:szCs w:val="22"/>
              </w:rPr>
              <w:t>"Trường hợp phương án bồi thường, hỗ trợ chính thức được phê duyệt có tổng giá trị thấp hơn phương án đã niêm yết thì người dân được hưởng theo mức niêm yết; trường hợp cao hơn thì được hưởng</w:t>
            </w:r>
            <w:r w:rsidR="005E3CC4" w:rsidRPr="008166F6">
              <w:rPr>
                <w:i/>
                <w:color w:val="7030A0"/>
                <w:sz w:val="22"/>
                <w:szCs w:val="22"/>
                <w:lang w:val="en-US"/>
              </w:rPr>
              <w:t xml:space="preserve"> </w:t>
            </w:r>
            <w:r w:rsidR="005E3CC4" w:rsidRPr="008166F6">
              <w:rPr>
                <w:i/>
                <w:color w:val="7030A0"/>
                <w:sz w:val="22"/>
                <w:szCs w:val="22"/>
              </w:rPr>
              <w:t>theo mức được phê duyệt".</w:t>
            </w:r>
          </w:p>
        </w:tc>
        <w:tc>
          <w:tcPr>
            <w:tcW w:w="3084" w:type="dxa"/>
          </w:tcPr>
          <w:p w14:paraId="4BD57FC0" w14:textId="77777777" w:rsidR="00A31935" w:rsidRPr="008166F6" w:rsidRDefault="005E3CC4" w:rsidP="008166F6">
            <w:pPr>
              <w:widowControl w:val="0"/>
              <w:jc w:val="both"/>
              <w:rPr>
                <w:b/>
                <w:bCs/>
                <w:sz w:val="22"/>
                <w:szCs w:val="22"/>
                <w:lang w:val="en-US"/>
              </w:rPr>
            </w:pPr>
            <w:r w:rsidRPr="008166F6">
              <w:rPr>
                <w:b/>
                <w:bCs/>
                <w:sz w:val="22"/>
                <w:szCs w:val="22"/>
                <w:lang w:val="en-US"/>
              </w:rPr>
              <w:lastRenderedPageBreak/>
              <w:t>Giải trình:</w:t>
            </w:r>
          </w:p>
          <w:p w14:paraId="7AE4B8D6" w14:textId="5A007DE4" w:rsidR="00944FCE" w:rsidRPr="008166F6" w:rsidRDefault="005E3CC4" w:rsidP="008166F6">
            <w:pPr>
              <w:widowControl w:val="0"/>
              <w:jc w:val="both"/>
              <w:rPr>
                <w:i/>
                <w:sz w:val="22"/>
                <w:szCs w:val="22"/>
                <w:lang w:val="en-US"/>
              </w:rPr>
            </w:pPr>
            <w:r w:rsidRPr="008166F6">
              <w:rPr>
                <w:sz w:val="22"/>
                <w:szCs w:val="22"/>
              </w:rPr>
              <w:t xml:space="preserve">Tại </w:t>
            </w:r>
            <w:r w:rsidR="00944FCE" w:rsidRPr="008166F6">
              <w:rPr>
                <w:sz w:val="22"/>
                <w:szCs w:val="22"/>
              </w:rPr>
              <w:t xml:space="preserve">khoản 2 Điều 91 Luật Đất đai quy đinh: </w:t>
            </w:r>
            <w:r w:rsidR="00944FCE" w:rsidRPr="008166F6">
              <w:rPr>
                <w:sz w:val="22"/>
                <w:szCs w:val="22"/>
                <w:lang w:val="en-US"/>
              </w:rPr>
              <w:t>“</w:t>
            </w:r>
            <w:r w:rsidR="00944FCE" w:rsidRPr="008166F6">
              <w:rPr>
                <w:i/>
                <w:sz w:val="22"/>
                <w:szCs w:val="22"/>
              </w:rPr>
              <w:t xml:space="preserve">2. Việc bồi thường về đất được thực hiện bằng việc giao đất có cùng mục đích sử dụng với loại đất thu hồi, trường hợp không có đất để bồi thường thì được bồi thường </w:t>
            </w:r>
            <w:r w:rsidR="00944FCE" w:rsidRPr="008166F6">
              <w:rPr>
                <w:i/>
                <w:sz w:val="22"/>
                <w:szCs w:val="22"/>
              </w:rPr>
              <w:lastRenderedPageBreak/>
              <w:t>bằng tiền theo giá đất cụ thể của loại đất thu hồi do Ủy ban nhân dân cấp có thẩm quyền quyết định tại thời điểm phê duyệt phương án bồi thường, hỗ trợ, tái định cư. Trường hợp người có đất thu hồi được bồi thường bằng đất, bằng nhà ở mà có nhu cầu được bồi thường bằng tiền thì được bồi thường bằng tiền theo nguyện vọng đã đăng ký khi lập phương án bồi thường, hỗ trợ, tái định cư.</w:t>
            </w:r>
            <w:r w:rsidR="00944FCE" w:rsidRPr="008166F6">
              <w:rPr>
                <w:i/>
                <w:sz w:val="22"/>
                <w:szCs w:val="22"/>
                <w:lang w:val="en-US"/>
              </w:rPr>
              <w:t>”</w:t>
            </w:r>
          </w:p>
          <w:p w14:paraId="5FEA6F3D" w14:textId="5EE94F20" w:rsidR="00944FCE" w:rsidRPr="008166F6" w:rsidRDefault="00944FCE" w:rsidP="008166F6">
            <w:pPr>
              <w:widowControl w:val="0"/>
              <w:jc w:val="both"/>
              <w:rPr>
                <w:sz w:val="22"/>
                <w:szCs w:val="22"/>
                <w:lang w:val="en-US"/>
              </w:rPr>
            </w:pPr>
            <w:r w:rsidRPr="008166F6">
              <w:rPr>
                <w:sz w:val="22"/>
                <w:szCs w:val="22"/>
                <w:lang w:val="en-US"/>
              </w:rPr>
              <w:t xml:space="preserve">Do vậy, giá đất tính bồi thường là tại thời điểm </w:t>
            </w:r>
            <w:r w:rsidRPr="008166F6">
              <w:rPr>
                <w:sz w:val="22"/>
                <w:szCs w:val="22"/>
              </w:rPr>
              <w:t>phê duyệt phương án bồi thường, hỗ trợ, tái định cư</w:t>
            </w:r>
            <w:r w:rsidRPr="008166F6">
              <w:rPr>
                <w:sz w:val="22"/>
                <w:szCs w:val="22"/>
                <w:lang w:val="en-US"/>
              </w:rPr>
              <w:t>.</w:t>
            </w:r>
          </w:p>
          <w:p w14:paraId="49C3EF37" w14:textId="3889007E" w:rsidR="005E3CC4" w:rsidRPr="008166F6" w:rsidRDefault="005E3CC4" w:rsidP="008166F6">
            <w:pPr>
              <w:widowControl w:val="0"/>
              <w:jc w:val="both"/>
              <w:rPr>
                <w:b/>
                <w:bCs/>
                <w:color w:val="FF0000"/>
                <w:sz w:val="22"/>
                <w:szCs w:val="22"/>
                <w:lang w:val="en-US"/>
              </w:rPr>
            </w:pPr>
          </w:p>
        </w:tc>
      </w:tr>
      <w:tr w:rsidR="00A31935" w:rsidRPr="008166F6" w14:paraId="175A2488" w14:textId="1F7EAEE7" w:rsidTr="00311C9B">
        <w:tc>
          <w:tcPr>
            <w:tcW w:w="5665" w:type="dxa"/>
          </w:tcPr>
          <w:p w14:paraId="5FCB5A75" w14:textId="5892CC07" w:rsidR="00A31935" w:rsidRPr="008166F6" w:rsidRDefault="00A31935" w:rsidP="008166F6">
            <w:pPr>
              <w:widowControl w:val="0"/>
              <w:jc w:val="both"/>
              <w:rPr>
                <w:bCs/>
                <w:sz w:val="22"/>
                <w:szCs w:val="22"/>
                <w:lang w:val="it-IT" w:eastAsia="x-none"/>
              </w:rPr>
            </w:pPr>
            <w:r w:rsidRPr="008166F6">
              <w:rPr>
                <w:bCs/>
                <w:sz w:val="22"/>
                <w:szCs w:val="22"/>
                <w:lang w:val="it-IT" w:eastAsia="x-none"/>
              </w:rPr>
              <w:lastRenderedPageBreak/>
              <w:t xml:space="preserve">a) Đối với dự án quan trọng quốc gia mà cơ quan, người có thẩm quyền yêu cầu đẩy nhanh tiến độ thực hiện, dự án đầu tư công khẩn cấp thì sau khi phương án bồi thường, hỗ trợ, tái định cư được niêm yết, cơ quan có chức năng quản lý đất đai cấp xã trình Chủ tịch Uỷ ban nhân dân cấp xã quyết định thu hồi đất. </w:t>
            </w:r>
          </w:p>
        </w:tc>
        <w:tc>
          <w:tcPr>
            <w:tcW w:w="3544" w:type="dxa"/>
          </w:tcPr>
          <w:p w14:paraId="245CB9E1" w14:textId="28B91F77" w:rsidR="00A31935" w:rsidRPr="008166F6" w:rsidRDefault="00A31935" w:rsidP="008166F6">
            <w:pPr>
              <w:widowControl w:val="0"/>
              <w:jc w:val="center"/>
              <w:rPr>
                <w:bCs/>
                <w:color w:val="7030A0"/>
                <w:sz w:val="22"/>
                <w:szCs w:val="22"/>
                <w:lang w:val="it-IT" w:eastAsia="x-none"/>
              </w:rPr>
            </w:pPr>
            <w:r w:rsidRPr="008166F6">
              <w:rPr>
                <w:bCs/>
                <w:color w:val="7030A0"/>
                <w:spacing w:val="-2"/>
                <w:sz w:val="22"/>
                <w:szCs w:val="22"/>
                <w:lang w:val="it-IT" w:eastAsia="x-none"/>
              </w:rPr>
              <w:t>Sở NNMT Điện Biên</w:t>
            </w:r>
          </w:p>
        </w:tc>
        <w:tc>
          <w:tcPr>
            <w:tcW w:w="2835" w:type="dxa"/>
          </w:tcPr>
          <w:p w14:paraId="0EFE7380" w14:textId="49167520" w:rsidR="00A31935" w:rsidRPr="008166F6" w:rsidRDefault="00A31935" w:rsidP="008166F6">
            <w:pPr>
              <w:widowControl w:val="0"/>
              <w:jc w:val="both"/>
              <w:rPr>
                <w:bCs/>
                <w:color w:val="7030A0"/>
                <w:sz w:val="22"/>
                <w:szCs w:val="22"/>
                <w:lang w:val="it-IT" w:eastAsia="x-none"/>
              </w:rPr>
            </w:pPr>
            <w:r w:rsidRPr="008166F6">
              <w:rPr>
                <w:color w:val="7030A0"/>
                <w:sz w:val="22"/>
                <w:szCs w:val="22"/>
              </w:rPr>
              <w:t>Đây là quy định mới nhằm đẩy nhanh tiến độ thực hiện dự án. Tuy nhiên, để đảm bảo quyền lợi và khuyến khích người dân đồng thuận bàn giao đất sớm, đề nghị bổ sung nguyên tắc xử lý chênh lệch giá trị bồi thường: "</w:t>
            </w:r>
            <w:r w:rsidRPr="008166F6">
              <w:rPr>
                <w:i/>
                <w:iCs/>
                <w:color w:val="7030A0"/>
                <w:sz w:val="22"/>
                <w:szCs w:val="22"/>
              </w:rPr>
              <w:t>Trường hợp phương án bồi thường, hỗ trợ chính thức được phê duyệt có tổng giá trị thấp hơn phương án đã niêm yết thì người dân được hưởng theo mức niêm yết; trường hợp cao hơn thì được hưởng theo mức được phê duyệt"</w:t>
            </w:r>
          </w:p>
        </w:tc>
        <w:tc>
          <w:tcPr>
            <w:tcW w:w="3084" w:type="dxa"/>
          </w:tcPr>
          <w:p w14:paraId="77BA7222" w14:textId="77777777" w:rsidR="00944FCE" w:rsidRPr="008166F6" w:rsidRDefault="00944FCE" w:rsidP="008166F6">
            <w:pPr>
              <w:widowControl w:val="0"/>
              <w:jc w:val="both"/>
              <w:rPr>
                <w:b/>
                <w:bCs/>
                <w:sz w:val="22"/>
                <w:szCs w:val="22"/>
                <w:lang w:val="en-US"/>
              </w:rPr>
            </w:pPr>
            <w:r w:rsidRPr="008166F6">
              <w:rPr>
                <w:b/>
                <w:bCs/>
                <w:sz w:val="22"/>
                <w:szCs w:val="22"/>
                <w:lang w:val="en-US"/>
              </w:rPr>
              <w:t>Giải trình:</w:t>
            </w:r>
          </w:p>
          <w:p w14:paraId="46B98421" w14:textId="77777777" w:rsidR="00944FCE" w:rsidRPr="008166F6" w:rsidRDefault="00944FCE" w:rsidP="008166F6">
            <w:pPr>
              <w:widowControl w:val="0"/>
              <w:jc w:val="both"/>
              <w:rPr>
                <w:i/>
                <w:sz w:val="22"/>
                <w:szCs w:val="22"/>
                <w:lang w:val="en-US"/>
              </w:rPr>
            </w:pPr>
            <w:r w:rsidRPr="008166F6">
              <w:rPr>
                <w:sz w:val="22"/>
                <w:szCs w:val="22"/>
              </w:rPr>
              <w:t xml:space="preserve">Tại khoản 2 Điều 91 Luật Đất đai quy đinh: </w:t>
            </w:r>
            <w:r w:rsidRPr="008166F6">
              <w:rPr>
                <w:sz w:val="22"/>
                <w:szCs w:val="22"/>
                <w:lang w:val="en-US"/>
              </w:rPr>
              <w:t>“</w:t>
            </w:r>
            <w:r w:rsidRPr="008166F6">
              <w:rPr>
                <w:i/>
                <w:sz w:val="22"/>
                <w:szCs w:val="22"/>
              </w:rPr>
              <w:t>2. Việc bồi thường về đất được thực hiện bằng việc giao đất có cùng mục đích sử dụng với loại đất thu hồi, trường hợp không có đất để bồi thường thì được bồi thường bằng tiền theo giá đất cụ thể của loại đất thu hồi do Ủy ban nhân dân cấp có thẩm quyền quyết định tại thời điểm phê duyệt phương án bồi thường, hỗ trợ, tái định cư. Trường hợp người có đất thu hồi được bồi thường bằng đất, bằng nhà ở mà có nhu cầu được bồi thường bằng tiền thì được bồi thường bằng tiền theo nguyện vọng đã đăng ký khi lập phương án bồi thường, hỗ trợ, tái định cư.</w:t>
            </w:r>
            <w:r w:rsidRPr="008166F6">
              <w:rPr>
                <w:i/>
                <w:sz w:val="22"/>
                <w:szCs w:val="22"/>
                <w:lang w:val="en-US"/>
              </w:rPr>
              <w:t>”</w:t>
            </w:r>
          </w:p>
          <w:p w14:paraId="560EB08A" w14:textId="77777777" w:rsidR="00944FCE" w:rsidRPr="008166F6" w:rsidRDefault="00944FCE" w:rsidP="008166F6">
            <w:pPr>
              <w:widowControl w:val="0"/>
              <w:jc w:val="both"/>
              <w:rPr>
                <w:sz w:val="22"/>
                <w:szCs w:val="22"/>
                <w:lang w:val="en-US"/>
              </w:rPr>
            </w:pPr>
            <w:r w:rsidRPr="008166F6">
              <w:rPr>
                <w:sz w:val="22"/>
                <w:szCs w:val="22"/>
                <w:lang w:val="en-US"/>
              </w:rPr>
              <w:t xml:space="preserve">Do vậy, giá đất tính bồi thường là tại thời điểm </w:t>
            </w:r>
            <w:r w:rsidRPr="008166F6">
              <w:rPr>
                <w:sz w:val="22"/>
                <w:szCs w:val="22"/>
              </w:rPr>
              <w:t>phê duyệt phương án bồi thường, hỗ trợ, tái định cư</w:t>
            </w:r>
            <w:r w:rsidRPr="008166F6">
              <w:rPr>
                <w:sz w:val="22"/>
                <w:szCs w:val="22"/>
                <w:lang w:val="en-US"/>
              </w:rPr>
              <w:t>.</w:t>
            </w:r>
          </w:p>
          <w:p w14:paraId="5A0887EB" w14:textId="77777777" w:rsidR="00A31935" w:rsidRPr="008166F6" w:rsidRDefault="00A31935" w:rsidP="008166F6">
            <w:pPr>
              <w:widowControl w:val="0"/>
              <w:rPr>
                <w:bCs/>
                <w:sz w:val="22"/>
                <w:szCs w:val="22"/>
                <w:lang w:val="it-IT" w:eastAsia="x-none"/>
              </w:rPr>
            </w:pPr>
          </w:p>
        </w:tc>
      </w:tr>
      <w:tr w:rsidR="00A31935" w:rsidRPr="008166F6" w14:paraId="62695FB9" w14:textId="77777777" w:rsidTr="00311C9B">
        <w:tc>
          <w:tcPr>
            <w:tcW w:w="5665" w:type="dxa"/>
          </w:tcPr>
          <w:p w14:paraId="0ED87651" w14:textId="77777777" w:rsidR="00A31935" w:rsidRPr="008166F6" w:rsidRDefault="00A31935" w:rsidP="008166F6">
            <w:pPr>
              <w:widowControl w:val="0"/>
              <w:jc w:val="both"/>
              <w:rPr>
                <w:bCs/>
                <w:sz w:val="22"/>
                <w:szCs w:val="22"/>
                <w:lang w:val="it-IT" w:eastAsia="x-none"/>
              </w:rPr>
            </w:pPr>
          </w:p>
        </w:tc>
        <w:tc>
          <w:tcPr>
            <w:tcW w:w="3544" w:type="dxa"/>
          </w:tcPr>
          <w:p w14:paraId="213FAA6A" w14:textId="6FFA80ED" w:rsidR="00A31935" w:rsidRPr="008166F6" w:rsidRDefault="00A31935" w:rsidP="008166F6">
            <w:pPr>
              <w:widowControl w:val="0"/>
              <w:jc w:val="center"/>
              <w:rPr>
                <w:bCs/>
                <w:color w:val="7030A0"/>
                <w:spacing w:val="-2"/>
                <w:sz w:val="22"/>
                <w:szCs w:val="22"/>
                <w:lang w:val="it-IT" w:eastAsia="x-none"/>
              </w:rPr>
            </w:pPr>
            <w:r w:rsidRPr="008166F6">
              <w:rPr>
                <w:bCs/>
                <w:color w:val="7030A0"/>
                <w:spacing w:val="-2"/>
                <w:sz w:val="22"/>
                <w:szCs w:val="22"/>
                <w:lang w:val="it-IT" w:eastAsia="x-none"/>
              </w:rPr>
              <w:t>Sở NNMT An Giang</w:t>
            </w:r>
          </w:p>
        </w:tc>
        <w:tc>
          <w:tcPr>
            <w:tcW w:w="2835" w:type="dxa"/>
          </w:tcPr>
          <w:p w14:paraId="227965B3" w14:textId="16C0FB61" w:rsidR="00A31935" w:rsidRPr="008166F6" w:rsidRDefault="00A31935" w:rsidP="008166F6">
            <w:pPr>
              <w:widowControl w:val="0"/>
              <w:jc w:val="both"/>
              <w:rPr>
                <w:color w:val="7030A0"/>
                <w:sz w:val="22"/>
                <w:szCs w:val="22"/>
              </w:rPr>
            </w:pPr>
            <w:r w:rsidRPr="008166F6">
              <w:rPr>
                <w:color w:val="7030A0"/>
                <w:sz w:val="22"/>
                <w:szCs w:val="22"/>
              </w:rPr>
              <w:t>Tại điểm a khoản 1 Điều 5 dự thảo: đề nghị định nghĩa rõ ràng, cụ thể như thế nào là dự án quan trọng quốc gia (chẳng hạn như là dự án thực hiện theo theo chỉ đạo tại nghị quyết, kết luận, văn bản chỉ đạo của Ban Chấp hành Trung ương đảng, Bộ Chính trị, Ban Bí thư, lãnh đạo chủ chốt của Đảng và Nhà nước, nghị quyết của Chính phủ, quyết định, chỉ thị, văn bản thông báo ý kiến của lãnh đạo Chính phủ,…).</w:t>
            </w:r>
          </w:p>
        </w:tc>
        <w:tc>
          <w:tcPr>
            <w:tcW w:w="3084" w:type="dxa"/>
          </w:tcPr>
          <w:p w14:paraId="2E184CA2" w14:textId="77777777" w:rsidR="00944FCE" w:rsidRPr="008166F6" w:rsidRDefault="00944FCE" w:rsidP="008166F6">
            <w:pPr>
              <w:widowControl w:val="0"/>
              <w:jc w:val="both"/>
              <w:rPr>
                <w:b/>
                <w:bCs/>
                <w:sz w:val="22"/>
                <w:szCs w:val="22"/>
                <w:lang w:val="en-US"/>
              </w:rPr>
            </w:pPr>
            <w:r w:rsidRPr="008166F6">
              <w:rPr>
                <w:b/>
                <w:bCs/>
                <w:sz w:val="22"/>
                <w:szCs w:val="22"/>
                <w:lang w:val="en-US"/>
              </w:rPr>
              <w:t>Giải trình:</w:t>
            </w:r>
          </w:p>
          <w:p w14:paraId="263F388E" w14:textId="41E9548A" w:rsidR="00A31935" w:rsidRPr="008166F6" w:rsidRDefault="00944FCE" w:rsidP="008166F6">
            <w:pPr>
              <w:widowControl w:val="0"/>
              <w:jc w:val="both"/>
              <w:rPr>
                <w:bCs/>
                <w:sz w:val="22"/>
                <w:szCs w:val="22"/>
                <w:lang w:val="it-IT" w:eastAsia="x-none"/>
              </w:rPr>
            </w:pPr>
            <w:r w:rsidRPr="008166F6">
              <w:rPr>
                <w:bCs/>
                <w:sz w:val="22"/>
                <w:szCs w:val="22"/>
                <w:lang w:val="it-IT" w:eastAsia="x-none"/>
              </w:rPr>
              <w:t xml:space="preserve">Tại </w:t>
            </w:r>
            <w:r w:rsidR="003B7AA1" w:rsidRPr="008166F6">
              <w:rPr>
                <w:bCs/>
                <w:sz w:val="22"/>
                <w:szCs w:val="22"/>
                <w:lang w:val="it-IT" w:eastAsia="x-none"/>
              </w:rPr>
              <w:t xml:space="preserve">điểm a khoản 1 Điều 5 </w:t>
            </w:r>
            <w:r w:rsidRPr="008166F6">
              <w:rPr>
                <w:bCs/>
                <w:sz w:val="22"/>
                <w:szCs w:val="22"/>
                <w:lang w:val="it-IT" w:eastAsia="x-none"/>
              </w:rPr>
              <w:t>là quy định về trình tự, thủ tục thực hiện thu hồi đất trước khi phê duyệt phương án bồi thường, hỗ trợ, tái định cư</w:t>
            </w:r>
            <w:r w:rsidR="003B7AA1" w:rsidRPr="008166F6">
              <w:rPr>
                <w:bCs/>
                <w:sz w:val="22"/>
                <w:szCs w:val="22"/>
                <w:lang w:val="it-IT" w:eastAsia="x-none"/>
              </w:rPr>
              <w:t xml:space="preserve"> tại điểm a khoản 3 Điều 3 Nghị quyết số 254/2025/QH15</w:t>
            </w:r>
            <w:r w:rsidRPr="008166F6">
              <w:rPr>
                <w:bCs/>
                <w:sz w:val="22"/>
                <w:szCs w:val="22"/>
                <w:lang w:val="it-IT" w:eastAsia="x-none"/>
              </w:rPr>
              <w:t xml:space="preserve">. Về xác định dự án đầu tư </w:t>
            </w:r>
            <w:r w:rsidR="00BD4837" w:rsidRPr="008166F6">
              <w:rPr>
                <w:bCs/>
                <w:sz w:val="22"/>
                <w:szCs w:val="22"/>
                <w:lang w:val="it-IT" w:eastAsia="x-none"/>
              </w:rPr>
              <w:t xml:space="preserve">thực hiện </w:t>
            </w:r>
            <w:r w:rsidRPr="008166F6">
              <w:rPr>
                <w:bCs/>
                <w:sz w:val="22"/>
                <w:szCs w:val="22"/>
                <w:lang w:val="it-IT" w:eastAsia="x-none"/>
              </w:rPr>
              <w:t xml:space="preserve">theo quy định của </w:t>
            </w:r>
            <w:r w:rsidR="00BD4837" w:rsidRPr="008166F6">
              <w:rPr>
                <w:bCs/>
                <w:sz w:val="22"/>
                <w:szCs w:val="22"/>
                <w:lang w:val="it-IT" w:eastAsia="x-none"/>
              </w:rPr>
              <w:t>pháp luật về</w:t>
            </w:r>
            <w:r w:rsidRPr="008166F6">
              <w:rPr>
                <w:bCs/>
                <w:sz w:val="22"/>
                <w:szCs w:val="22"/>
                <w:lang w:val="it-IT" w:eastAsia="x-none"/>
              </w:rPr>
              <w:t xml:space="preserve"> đầu tư và pháp luật khác có liên quan</w:t>
            </w:r>
            <w:r w:rsidR="00BD4837" w:rsidRPr="008166F6">
              <w:rPr>
                <w:bCs/>
                <w:sz w:val="22"/>
                <w:szCs w:val="22"/>
                <w:lang w:val="it-IT" w:eastAsia="x-none"/>
              </w:rPr>
              <w:t>.</w:t>
            </w:r>
          </w:p>
        </w:tc>
      </w:tr>
      <w:tr w:rsidR="00A31935" w:rsidRPr="008166F6" w14:paraId="7055CBB1" w14:textId="77777777" w:rsidTr="00311C9B">
        <w:tc>
          <w:tcPr>
            <w:tcW w:w="5665" w:type="dxa"/>
          </w:tcPr>
          <w:p w14:paraId="0A167A10" w14:textId="77777777" w:rsidR="00A31935" w:rsidRPr="008166F6" w:rsidRDefault="00A31935" w:rsidP="008166F6">
            <w:pPr>
              <w:widowControl w:val="0"/>
              <w:jc w:val="both"/>
              <w:rPr>
                <w:bCs/>
                <w:sz w:val="22"/>
                <w:szCs w:val="22"/>
                <w:lang w:val="it-IT" w:eastAsia="x-none"/>
              </w:rPr>
            </w:pPr>
          </w:p>
        </w:tc>
        <w:tc>
          <w:tcPr>
            <w:tcW w:w="3544" w:type="dxa"/>
          </w:tcPr>
          <w:p w14:paraId="1B555C61" w14:textId="341282C6" w:rsidR="00A31935" w:rsidRPr="008166F6" w:rsidRDefault="00A31935" w:rsidP="008166F6">
            <w:pPr>
              <w:widowControl w:val="0"/>
              <w:jc w:val="center"/>
              <w:rPr>
                <w:bCs/>
                <w:color w:val="7030A0"/>
                <w:spacing w:val="-2"/>
                <w:sz w:val="22"/>
                <w:szCs w:val="22"/>
                <w:lang w:val="it-IT" w:eastAsia="x-none"/>
              </w:rPr>
            </w:pPr>
            <w:r w:rsidRPr="008166F6">
              <w:rPr>
                <w:bCs/>
                <w:color w:val="7030A0"/>
                <w:spacing w:val="-2"/>
                <w:sz w:val="22"/>
                <w:szCs w:val="22"/>
                <w:lang w:val="it-IT" w:eastAsia="x-none"/>
              </w:rPr>
              <w:t>UBND tỉnh Đồng Nai</w:t>
            </w:r>
          </w:p>
        </w:tc>
        <w:tc>
          <w:tcPr>
            <w:tcW w:w="2835" w:type="dxa"/>
          </w:tcPr>
          <w:p w14:paraId="391A01F3" w14:textId="0018639C" w:rsidR="00A31935" w:rsidRPr="008166F6" w:rsidRDefault="00A31935" w:rsidP="008166F6">
            <w:pPr>
              <w:widowControl w:val="0"/>
              <w:jc w:val="both"/>
              <w:rPr>
                <w:bCs/>
                <w:color w:val="7030A0"/>
                <w:sz w:val="22"/>
                <w:szCs w:val="22"/>
                <w:lang w:val="it-IT" w:eastAsia="x-none"/>
              </w:rPr>
            </w:pPr>
            <w:r w:rsidRPr="008166F6">
              <w:rPr>
                <w:bCs/>
                <w:color w:val="7030A0"/>
                <w:sz w:val="22"/>
                <w:szCs w:val="22"/>
                <w:lang w:val="it-IT" w:eastAsia="x-none"/>
              </w:rPr>
              <w:t>Chưa có tiêu chí về dự án quan trọng quốc gia sẽ dễ dẫn tới việc áp dụng tràn lan, không thống nhất giữa các địa phương. Vì vậy, đề nghị bô sung quy định tiêu chí hoặc văn bản của cơ quan có thấm quyền (Thủ tướng Chính phủ hoặc Bộ quản lý chuyên ngành xác nhận dự án thuộc nhóm dự án quan trọng quốc gia và có yêu cầu đấy nhanh tiến độ).</w:t>
            </w:r>
          </w:p>
          <w:p w14:paraId="34C5C14B" w14:textId="392770AA" w:rsidR="00A31935" w:rsidRPr="008166F6" w:rsidRDefault="00A31935" w:rsidP="008166F6">
            <w:pPr>
              <w:widowControl w:val="0"/>
              <w:jc w:val="both"/>
              <w:rPr>
                <w:bCs/>
                <w:color w:val="7030A0"/>
                <w:sz w:val="22"/>
                <w:szCs w:val="22"/>
                <w:lang w:val="it-IT" w:eastAsia="x-none"/>
              </w:rPr>
            </w:pPr>
          </w:p>
        </w:tc>
        <w:tc>
          <w:tcPr>
            <w:tcW w:w="3084" w:type="dxa"/>
          </w:tcPr>
          <w:p w14:paraId="055892A6" w14:textId="77777777" w:rsidR="00BD4837" w:rsidRPr="008166F6" w:rsidRDefault="00BD4837" w:rsidP="008166F6">
            <w:pPr>
              <w:widowControl w:val="0"/>
              <w:jc w:val="both"/>
              <w:rPr>
                <w:b/>
                <w:bCs/>
                <w:sz w:val="22"/>
                <w:szCs w:val="22"/>
                <w:lang w:val="en-US"/>
              </w:rPr>
            </w:pPr>
            <w:r w:rsidRPr="008166F6">
              <w:rPr>
                <w:b/>
                <w:bCs/>
                <w:sz w:val="22"/>
                <w:szCs w:val="22"/>
                <w:lang w:val="en-US"/>
              </w:rPr>
              <w:t>Giải trình:</w:t>
            </w:r>
          </w:p>
          <w:p w14:paraId="21951BBC" w14:textId="31FE9218" w:rsidR="00A31935" w:rsidRPr="008166F6" w:rsidRDefault="00BD4837" w:rsidP="008166F6">
            <w:pPr>
              <w:widowControl w:val="0"/>
              <w:jc w:val="both"/>
              <w:rPr>
                <w:bCs/>
                <w:sz w:val="22"/>
                <w:szCs w:val="22"/>
                <w:lang w:val="it-IT" w:eastAsia="x-none"/>
              </w:rPr>
            </w:pPr>
            <w:r w:rsidRPr="008166F6">
              <w:rPr>
                <w:bCs/>
                <w:sz w:val="22"/>
                <w:szCs w:val="22"/>
                <w:lang w:val="it-IT" w:eastAsia="x-none"/>
              </w:rPr>
              <w:t>Tại điểm a khoản 3 Điều 3 Nghị quyết số 254/2025/QH15 là quy định về trình tự, thủ tục thực hiện thu hồi đất trước khi phê duyệt phương án bồi thường, hỗ trợ, tái định cư. Về xác định dự án đầu tư thực hiện theo quy định của pháp luật về đầu tư và pháp luật khác có liên quan.</w:t>
            </w:r>
          </w:p>
        </w:tc>
      </w:tr>
      <w:tr w:rsidR="00A31935" w:rsidRPr="008166F6" w14:paraId="1DA4D65A" w14:textId="14531E76" w:rsidTr="00311C9B">
        <w:tc>
          <w:tcPr>
            <w:tcW w:w="5665" w:type="dxa"/>
          </w:tcPr>
          <w:p w14:paraId="783829B4" w14:textId="77777777" w:rsidR="00A31935" w:rsidRPr="008166F6" w:rsidRDefault="00A31935" w:rsidP="008166F6">
            <w:pPr>
              <w:widowControl w:val="0"/>
              <w:jc w:val="both"/>
              <w:rPr>
                <w:bCs/>
                <w:sz w:val="22"/>
                <w:szCs w:val="22"/>
                <w:lang w:val="it-IT" w:eastAsia="x-none"/>
              </w:rPr>
            </w:pPr>
            <w:r w:rsidRPr="008166F6">
              <w:rPr>
                <w:bCs/>
                <w:sz w:val="22"/>
                <w:szCs w:val="22"/>
                <w:lang w:val="it-IT" w:eastAsia="x-none"/>
              </w:rPr>
              <w:t>Đối với dự án được trên 75% người sử dụng đất đồng ý thu hồi đất trước khi phê duyệt phương án bồi thường, hỗ trợ, tái định cư thì sau khi phương án bồi thường, hỗ trợ, tái định cư được niêm yết, đơn vị, tổ chức thực hiện nhiệm vụ bồi thường, hỗ trợ, tái định cư gửi văn bản xác nhận số người sử dụng đất đồng ý về cơ quan có chức năng quản lý đất đai cấp xã để trình Chủ tịch Uỷ ban nhân dân cấp xã quyết định thu hồi đất.</w:t>
            </w:r>
          </w:p>
        </w:tc>
        <w:tc>
          <w:tcPr>
            <w:tcW w:w="3544" w:type="dxa"/>
          </w:tcPr>
          <w:p w14:paraId="6B803E3F" w14:textId="58924B7D" w:rsidR="00A31935" w:rsidRPr="008166F6" w:rsidRDefault="00A31935" w:rsidP="008166F6">
            <w:pPr>
              <w:widowControl w:val="0"/>
              <w:jc w:val="center"/>
              <w:rPr>
                <w:bCs/>
                <w:color w:val="7030A0"/>
                <w:sz w:val="22"/>
                <w:szCs w:val="22"/>
                <w:lang w:val="it-IT" w:eastAsia="x-none"/>
              </w:rPr>
            </w:pPr>
            <w:r w:rsidRPr="008166F6">
              <w:rPr>
                <w:color w:val="7030A0"/>
                <w:sz w:val="22"/>
                <w:szCs w:val="22"/>
                <w:lang w:val="en-US" w:eastAsia="en-US"/>
              </w:rPr>
              <w:t>Bộ Văn hóa, Thể thao và Du lịch</w:t>
            </w:r>
          </w:p>
        </w:tc>
        <w:tc>
          <w:tcPr>
            <w:tcW w:w="2835" w:type="dxa"/>
          </w:tcPr>
          <w:p w14:paraId="1DE23BBF" w14:textId="34C1D66E" w:rsidR="00A31935" w:rsidRPr="008166F6" w:rsidRDefault="00A31935" w:rsidP="008166F6">
            <w:pPr>
              <w:widowControl w:val="0"/>
              <w:jc w:val="both"/>
              <w:rPr>
                <w:bCs/>
                <w:color w:val="7030A0"/>
                <w:sz w:val="22"/>
                <w:szCs w:val="22"/>
                <w:lang w:val="it-IT" w:eastAsia="x-none"/>
              </w:rPr>
            </w:pPr>
            <w:r w:rsidRPr="008166F6">
              <w:rPr>
                <w:bCs/>
                <w:color w:val="7030A0"/>
                <w:sz w:val="22"/>
                <w:szCs w:val="22"/>
                <w:lang w:val="it-IT" w:eastAsia="x-none"/>
              </w:rPr>
              <w:t>Cần xem xét thống nhất quy định nội dung trên cho phù hợp với quy định tại điểm a khoản 4 Điều 4 dự thảo Nghị định.</w:t>
            </w:r>
          </w:p>
        </w:tc>
        <w:tc>
          <w:tcPr>
            <w:tcW w:w="3084" w:type="dxa"/>
          </w:tcPr>
          <w:p w14:paraId="683B7FFB" w14:textId="5EC7D16C" w:rsidR="00BD4837" w:rsidRPr="008166F6" w:rsidRDefault="00BD4837" w:rsidP="008166F6">
            <w:pPr>
              <w:widowControl w:val="0"/>
              <w:jc w:val="both"/>
              <w:rPr>
                <w:b/>
                <w:bCs/>
                <w:color w:val="002060"/>
                <w:sz w:val="22"/>
                <w:szCs w:val="22"/>
                <w:lang w:val="it-IT" w:eastAsia="x-none"/>
              </w:rPr>
            </w:pPr>
            <w:r w:rsidRPr="008166F6">
              <w:rPr>
                <w:b/>
                <w:bCs/>
                <w:color w:val="002060"/>
                <w:sz w:val="22"/>
                <w:szCs w:val="22"/>
                <w:lang w:val="it-IT" w:eastAsia="x-none"/>
              </w:rPr>
              <w:t>Tiếp thu:</w:t>
            </w:r>
          </w:p>
          <w:p w14:paraId="1913899A" w14:textId="24FCF159" w:rsidR="00D43488" w:rsidRPr="008166F6" w:rsidRDefault="00BD4837" w:rsidP="008166F6">
            <w:pPr>
              <w:widowControl w:val="0"/>
              <w:spacing w:before="160"/>
              <w:jc w:val="both"/>
              <w:rPr>
                <w:bCs/>
                <w:i/>
                <w:color w:val="002060"/>
                <w:sz w:val="22"/>
                <w:szCs w:val="22"/>
                <w:lang w:val="it-IT" w:eastAsia="x-none"/>
              </w:rPr>
            </w:pPr>
            <w:r w:rsidRPr="008166F6">
              <w:rPr>
                <w:bCs/>
                <w:color w:val="002060"/>
                <w:sz w:val="22"/>
                <w:szCs w:val="22"/>
                <w:lang w:val="it-IT" w:eastAsia="x-none"/>
              </w:rPr>
              <w:t xml:space="preserve">Nội dung này đã được quy định tại </w:t>
            </w:r>
            <w:r w:rsidR="009E0BB6" w:rsidRPr="008166F6">
              <w:rPr>
                <w:bCs/>
                <w:color w:val="002060"/>
                <w:sz w:val="22"/>
                <w:szCs w:val="22"/>
                <w:lang w:val="it-IT" w:eastAsia="x-none"/>
              </w:rPr>
              <w:t>điểm a khoản 1 Điều 5, như sau:</w:t>
            </w:r>
            <w:r w:rsidR="00D43488" w:rsidRPr="008166F6">
              <w:rPr>
                <w:bCs/>
                <w:color w:val="002060"/>
                <w:sz w:val="22"/>
                <w:szCs w:val="22"/>
                <w:lang w:val="it-IT" w:eastAsia="x-none"/>
              </w:rPr>
              <w:t xml:space="preserve"> </w:t>
            </w:r>
            <w:r w:rsidR="00D43488" w:rsidRPr="008166F6">
              <w:rPr>
                <w:bCs/>
                <w:i/>
                <w:color w:val="002060"/>
                <w:sz w:val="22"/>
                <w:szCs w:val="22"/>
                <w:lang w:val="it-IT" w:eastAsia="x-none"/>
              </w:rPr>
              <w:t xml:space="preserve">“Việc xác định người sử dụng đất đồng ý thu hồi đất thực hiện theo quy định tại khoản 2 </w:t>
            </w:r>
            <w:r w:rsidR="00D43488" w:rsidRPr="008166F6">
              <w:rPr>
                <w:bCs/>
                <w:i/>
                <w:color w:val="002060"/>
                <w:sz w:val="22"/>
                <w:szCs w:val="22"/>
                <w:lang w:val="it-IT" w:eastAsia="x-none"/>
              </w:rPr>
              <w:fldChar w:fldCharType="begin"/>
            </w:r>
            <w:r w:rsidR="00D43488" w:rsidRPr="008166F6">
              <w:rPr>
                <w:bCs/>
                <w:i/>
                <w:color w:val="002060"/>
                <w:sz w:val="22"/>
                <w:szCs w:val="22"/>
                <w:lang w:val="it-IT" w:eastAsia="x-none"/>
              </w:rPr>
              <w:instrText xml:space="preserve"> REF _Ref216182248 \r \h  \* MERGEFORMAT </w:instrText>
            </w:r>
            <w:r w:rsidR="00D43488" w:rsidRPr="008166F6">
              <w:rPr>
                <w:bCs/>
                <w:i/>
                <w:color w:val="002060"/>
                <w:sz w:val="22"/>
                <w:szCs w:val="22"/>
                <w:lang w:val="it-IT" w:eastAsia="x-none"/>
              </w:rPr>
            </w:r>
            <w:r w:rsidR="00D43488" w:rsidRPr="008166F6">
              <w:rPr>
                <w:bCs/>
                <w:i/>
                <w:color w:val="002060"/>
                <w:sz w:val="22"/>
                <w:szCs w:val="22"/>
                <w:lang w:val="it-IT" w:eastAsia="x-none"/>
              </w:rPr>
              <w:fldChar w:fldCharType="separate"/>
            </w:r>
            <w:r w:rsidR="00D43488" w:rsidRPr="008166F6">
              <w:rPr>
                <w:bCs/>
                <w:i/>
                <w:color w:val="002060"/>
                <w:sz w:val="22"/>
                <w:szCs w:val="22"/>
                <w:lang w:val="it-IT" w:eastAsia="x-none"/>
              </w:rPr>
              <w:t>Điều 4</w:t>
            </w:r>
            <w:r w:rsidR="00D43488" w:rsidRPr="008166F6">
              <w:rPr>
                <w:bCs/>
                <w:i/>
                <w:color w:val="002060"/>
                <w:sz w:val="22"/>
                <w:szCs w:val="22"/>
                <w:lang w:val="it-IT" w:eastAsia="x-none"/>
              </w:rPr>
              <w:fldChar w:fldCharType="end"/>
            </w:r>
            <w:r w:rsidR="00D43488" w:rsidRPr="008166F6">
              <w:rPr>
                <w:bCs/>
                <w:i/>
                <w:color w:val="002060"/>
                <w:sz w:val="22"/>
                <w:szCs w:val="22"/>
                <w:lang w:val="it-IT" w:eastAsia="x-none"/>
              </w:rPr>
              <w:t xml:space="preserve"> Nghị định này.”</w:t>
            </w:r>
          </w:p>
          <w:p w14:paraId="32BA0A28" w14:textId="71A7198C" w:rsidR="00BD4837" w:rsidRPr="008166F6" w:rsidRDefault="00BD4837" w:rsidP="008166F6">
            <w:pPr>
              <w:widowControl w:val="0"/>
              <w:spacing w:before="160"/>
              <w:rPr>
                <w:bCs/>
                <w:color w:val="002060"/>
                <w:sz w:val="22"/>
                <w:szCs w:val="22"/>
                <w:lang w:val="it-IT" w:eastAsia="x-none"/>
              </w:rPr>
            </w:pPr>
          </w:p>
          <w:p w14:paraId="53C45169" w14:textId="77777777" w:rsidR="00BD4837" w:rsidRPr="008166F6" w:rsidRDefault="00BD4837" w:rsidP="008166F6">
            <w:pPr>
              <w:widowControl w:val="0"/>
              <w:rPr>
                <w:bCs/>
                <w:sz w:val="22"/>
                <w:szCs w:val="22"/>
                <w:lang w:val="it-IT" w:eastAsia="x-none"/>
              </w:rPr>
            </w:pPr>
          </w:p>
        </w:tc>
      </w:tr>
      <w:tr w:rsidR="00A31935" w:rsidRPr="008166F6" w14:paraId="5F42DCF9" w14:textId="77777777" w:rsidTr="00311C9B">
        <w:tc>
          <w:tcPr>
            <w:tcW w:w="5665" w:type="dxa"/>
          </w:tcPr>
          <w:p w14:paraId="0AB4086D" w14:textId="262465EB" w:rsidR="00A31935" w:rsidRPr="008166F6" w:rsidRDefault="00A31935" w:rsidP="008166F6">
            <w:pPr>
              <w:widowControl w:val="0"/>
              <w:jc w:val="both"/>
              <w:rPr>
                <w:bCs/>
                <w:sz w:val="22"/>
                <w:szCs w:val="22"/>
                <w:lang w:val="it-IT" w:eastAsia="x-none"/>
              </w:rPr>
            </w:pPr>
          </w:p>
        </w:tc>
        <w:tc>
          <w:tcPr>
            <w:tcW w:w="3544" w:type="dxa"/>
          </w:tcPr>
          <w:p w14:paraId="37B40023" w14:textId="5D88054C" w:rsidR="00A31935" w:rsidRPr="008166F6" w:rsidRDefault="00A31935" w:rsidP="008166F6">
            <w:pPr>
              <w:widowControl w:val="0"/>
              <w:jc w:val="center"/>
              <w:rPr>
                <w:color w:val="7030A0"/>
                <w:sz w:val="22"/>
                <w:szCs w:val="22"/>
                <w:lang w:val="en-US" w:eastAsia="en-US"/>
              </w:rPr>
            </w:pPr>
            <w:r w:rsidRPr="008166F6">
              <w:rPr>
                <w:bCs/>
                <w:color w:val="7030A0"/>
                <w:spacing w:val="-2"/>
                <w:sz w:val="22"/>
                <w:szCs w:val="22"/>
                <w:lang w:val="it-IT" w:eastAsia="x-none"/>
              </w:rPr>
              <w:t>Sở NNMT An Giang</w:t>
            </w:r>
          </w:p>
        </w:tc>
        <w:tc>
          <w:tcPr>
            <w:tcW w:w="2835" w:type="dxa"/>
          </w:tcPr>
          <w:p w14:paraId="328BFBFB" w14:textId="77777777" w:rsidR="00A31935" w:rsidRPr="008166F6" w:rsidRDefault="00A31935" w:rsidP="008166F6">
            <w:pPr>
              <w:widowControl w:val="0"/>
              <w:jc w:val="both"/>
              <w:rPr>
                <w:bCs/>
                <w:color w:val="7030A0"/>
                <w:sz w:val="22"/>
                <w:szCs w:val="22"/>
                <w:lang w:val="it-IT" w:eastAsia="x-none"/>
              </w:rPr>
            </w:pPr>
            <w:r w:rsidRPr="008166F6">
              <w:rPr>
                <w:bCs/>
                <w:color w:val="7030A0"/>
                <w:sz w:val="22"/>
                <w:szCs w:val="22"/>
                <w:lang w:val="it-IT" w:eastAsia="x-none"/>
              </w:rPr>
              <w:t>Hiện tại dự thảo không còn 75% diện tích đất, đề nghị rà soát quy định cho thống nhất</w:t>
            </w:r>
          </w:p>
          <w:p w14:paraId="3F4EAA38" w14:textId="01469CDF" w:rsidR="00D43488" w:rsidRPr="008166F6" w:rsidRDefault="00D43488" w:rsidP="008166F6">
            <w:pPr>
              <w:widowControl w:val="0"/>
              <w:jc w:val="both"/>
              <w:rPr>
                <w:bCs/>
                <w:color w:val="7030A0"/>
                <w:sz w:val="22"/>
                <w:szCs w:val="22"/>
                <w:lang w:val="it-IT" w:eastAsia="x-none"/>
              </w:rPr>
            </w:pPr>
            <w:r w:rsidRPr="008166F6">
              <w:rPr>
                <w:bCs/>
                <w:color w:val="7030A0"/>
                <w:sz w:val="22"/>
                <w:szCs w:val="22"/>
                <w:lang w:val="it-IT" w:eastAsia="x-none"/>
              </w:rPr>
              <w:t>Việc thu hồi trước khi dự án được phê duyệt thì cần đảm bảo 75% số người.</w:t>
            </w:r>
          </w:p>
          <w:p w14:paraId="47E4FE9C" w14:textId="77777777" w:rsidR="00D43488" w:rsidRPr="008166F6" w:rsidRDefault="00D43488" w:rsidP="008166F6">
            <w:pPr>
              <w:widowControl w:val="0"/>
              <w:jc w:val="both"/>
              <w:rPr>
                <w:bCs/>
                <w:color w:val="7030A0"/>
                <w:sz w:val="22"/>
                <w:szCs w:val="22"/>
                <w:lang w:val="it-IT" w:eastAsia="x-none"/>
              </w:rPr>
            </w:pPr>
          </w:p>
          <w:p w14:paraId="0F761494" w14:textId="565BD615" w:rsidR="00D43488" w:rsidRPr="008166F6" w:rsidRDefault="00D43488" w:rsidP="008166F6">
            <w:pPr>
              <w:widowControl w:val="0"/>
              <w:jc w:val="both"/>
              <w:rPr>
                <w:bCs/>
                <w:color w:val="7030A0"/>
                <w:sz w:val="22"/>
                <w:szCs w:val="22"/>
                <w:lang w:val="it-IT" w:eastAsia="x-none"/>
              </w:rPr>
            </w:pPr>
          </w:p>
        </w:tc>
        <w:tc>
          <w:tcPr>
            <w:tcW w:w="3084" w:type="dxa"/>
          </w:tcPr>
          <w:p w14:paraId="0CFCCEFD" w14:textId="77777777" w:rsidR="00A31935" w:rsidRPr="008166F6" w:rsidRDefault="00D43488" w:rsidP="008166F6">
            <w:pPr>
              <w:widowControl w:val="0"/>
              <w:jc w:val="both"/>
              <w:rPr>
                <w:b/>
                <w:bCs/>
                <w:sz w:val="22"/>
                <w:szCs w:val="22"/>
                <w:lang w:val="it-IT" w:eastAsia="x-none"/>
              </w:rPr>
            </w:pPr>
            <w:r w:rsidRPr="008166F6">
              <w:rPr>
                <w:b/>
                <w:bCs/>
                <w:sz w:val="22"/>
                <w:szCs w:val="22"/>
                <w:lang w:val="it-IT" w:eastAsia="x-none"/>
              </w:rPr>
              <w:t>Giải trình:</w:t>
            </w:r>
          </w:p>
          <w:p w14:paraId="40001C1A" w14:textId="754E9B50" w:rsidR="00D43488" w:rsidRPr="008166F6" w:rsidRDefault="003B7AA1" w:rsidP="008166F6">
            <w:pPr>
              <w:widowControl w:val="0"/>
              <w:spacing w:before="160"/>
              <w:jc w:val="both"/>
              <w:rPr>
                <w:bCs/>
                <w:i/>
                <w:sz w:val="22"/>
                <w:szCs w:val="22"/>
                <w:lang w:val="it-IT" w:eastAsia="x-none"/>
              </w:rPr>
            </w:pPr>
            <w:r w:rsidRPr="008166F6">
              <w:rPr>
                <w:bCs/>
                <w:sz w:val="22"/>
                <w:szCs w:val="22"/>
                <w:lang w:val="it-IT" w:eastAsia="x-none"/>
              </w:rPr>
              <w:t xml:space="preserve">Tại điểm a khoản 1 Điều 5 là quy định về trình tự, thủ tục thực hiện thu hồi đất trước khi phê duyệt phương án bồi thường, hỗ trợ, tái định cư tại điểm a khoản 3 Điều 3 Nghị quyết số 254/2025/QH15. Trong đó quy định: </w:t>
            </w:r>
            <w:r w:rsidRPr="008166F6">
              <w:rPr>
                <w:bCs/>
                <w:i/>
                <w:sz w:val="22"/>
                <w:szCs w:val="22"/>
                <w:lang w:val="it-IT" w:eastAsia="x-none"/>
              </w:rPr>
              <w:t>Đối với dự án được trên 75% người sử dụng đất đồng ý thu hồi đất trước khi phê duyệt phương án bồi thường, hỗ trợ, tái định cư thì sau khi phương án bồi thường, hỗ trợ, tái định cư được niêm yết, đơn vị, tổ chức thực hiện nhiệm vụ bồi thường, hỗ trợ, tái định cư gửi văn bản xác nhận số người sử dụng đất đồng ý về cơ quan có chức năng quản lý đất đai cấp xã để trình Chủ tịch Uỷ ban nhân dân cấp xã quyết định thu hồi đất.</w:t>
            </w:r>
          </w:p>
        </w:tc>
      </w:tr>
      <w:tr w:rsidR="00A31935" w:rsidRPr="008166F6" w14:paraId="7DC6EA1D" w14:textId="2D73F9FE" w:rsidTr="00311C9B">
        <w:tc>
          <w:tcPr>
            <w:tcW w:w="5665" w:type="dxa"/>
          </w:tcPr>
          <w:p w14:paraId="57C00D31" w14:textId="599D6753" w:rsidR="00A31935" w:rsidRPr="008166F6" w:rsidRDefault="00A31935" w:rsidP="008166F6">
            <w:pPr>
              <w:widowControl w:val="0"/>
              <w:jc w:val="both"/>
              <w:rPr>
                <w:bCs/>
                <w:sz w:val="22"/>
                <w:szCs w:val="22"/>
                <w:lang w:val="it-IT" w:eastAsia="x-none"/>
              </w:rPr>
            </w:pPr>
            <w:r w:rsidRPr="008166F6">
              <w:rPr>
                <w:bCs/>
                <w:sz w:val="22"/>
                <w:szCs w:val="22"/>
                <w:lang w:val="it-IT" w:eastAsia="x-none"/>
              </w:rPr>
              <w:t>b) Sau khi có quyết định thu hồi đất thì thực hiện các công việc tiếp theo theo quy định tại khoản 3, khoản 4, khoản 8 Điều 87 Luật Đất đai.</w:t>
            </w:r>
          </w:p>
        </w:tc>
        <w:tc>
          <w:tcPr>
            <w:tcW w:w="3544" w:type="dxa"/>
          </w:tcPr>
          <w:p w14:paraId="1E2F0235" w14:textId="77777777" w:rsidR="00A31935" w:rsidRPr="008166F6" w:rsidRDefault="00A31935" w:rsidP="008166F6">
            <w:pPr>
              <w:widowControl w:val="0"/>
              <w:jc w:val="center"/>
              <w:rPr>
                <w:bCs/>
                <w:color w:val="7030A0"/>
                <w:sz w:val="22"/>
                <w:szCs w:val="22"/>
                <w:lang w:val="it-IT" w:eastAsia="x-none"/>
              </w:rPr>
            </w:pPr>
          </w:p>
        </w:tc>
        <w:tc>
          <w:tcPr>
            <w:tcW w:w="2835" w:type="dxa"/>
          </w:tcPr>
          <w:p w14:paraId="1E7796D8" w14:textId="77777777" w:rsidR="00A31935" w:rsidRPr="008166F6" w:rsidRDefault="00A31935" w:rsidP="008166F6">
            <w:pPr>
              <w:widowControl w:val="0"/>
              <w:jc w:val="both"/>
              <w:rPr>
                <w:bCs/>
                <w:color w:val="7030A0"/>
                <w:sz w:val="22"/>
                <w:szCs w:val="22"/>
                <w:lang w:val="it-IT" w:eastAsia="x-none"/>
              </w:rPr>
            </w:pPr>
          </w:p>
        </w:tc>
        <w:tc>
          <w:tcPr>
            <w:tcW w:w="3084" w:type="dxa"/>
          </w:tcPr>
          <w:p w14:paraId="554A5EBD" w14:textId="77777777" w:rsidR="00A31935" w:rsidRPr="008166F6" w:rsidRDefault="00A31935" w:rsidP="008166F6">
            <w:pPr>
              <w:widowControl w:val="0"/>
              <w:rPr>
                <w:bCs/>
                <w:sz w:val="22"/>
                <w:szCs w:val="22"/>
                <w:lang w:val="it-IT" w:eastAsia="x-none"/>
              </w:rPr>
            </w:pPr>
          </w:p>
        </w:tc>
      </w:tr>
      <w:tr w:rsidR="00A31935" w:rsidRPr="008166F6" w14:paraId="32ACF67B" w14:textId="21214DDB" w:rsidTr="00311C9B">
        <w:tc>
          <w:tcPr>
            <w:tcW w:w="5665" w:type="dxa"/>
          </w:tcPr>
          <w:p w14:paraId="53104828" w14:textId="77777777" w:rsidR="00A31935" w:rsidRPr="008166F6" w:rsidRDefault="00A31935" w:rsidP="008166F6">
            <w:pPr>
              <w:widowControl w:val="0"/>
              <w:jc w:val="both"/>
              <w:rPr>
                <w:bCs/>
                <w:sz w:val="22"/>
                <w:szCs w:val="22"/>
                <w:lang w:val="it-IT" w:eastAsia="x-none"/>
              </w:rPr>
            </w:pPr>
            <w:r w:rsidRPr="008166F6">
              <w:rPr>
                <w:bCs/>
                <w:sz w:val="22"/>
                <w:szCs w:val="22"/>
                <w:lang w:val="it-IT" w:eastAsia="x-none"/>
              </w:rPr>
              <w:t xml:space="preserve">Người có đất thu hồi, chủ sở hữu tài sản gắn liền với đất, người có quyền lợi và nghĩa vụ liên quan có trách nhiệm bàn giao đất sau khi có quyết định thu hồi đất. Trường hợp không bàn giao đất thì thực hiện theo quy định tại khoản 7 Điều 87 Luật Đất đai. </w:t>
            </w:r>
          </w:p>
        </w:tc>
        <w:tc>
          <w:tcPr>
            <w:tcW w:w="3544" w:type="dxa"/>
          </w:tcPr>
          <w:p w14:paraId="6BAFEC12" w14:textId="77777777" w:rsidR="00A31935" w:rsidRPr="008166F6" w:rsidRDefault="00A31935" w:rsidP="008166F6">
            <w:pPr>
              <w:widowControl w:val="0"/>
              <w:jc w:val="center"/>
              <w:rPr>
                <w:bCs/>
                <w:color w:val="7030A0"/>
                <w:sz w:val="22"/>
                <w:szCs w:val="22"/>
                <w:lang w:val="it-IT" w:eastAsia="x-none"/>
              </w:rPr>
            </w:pPr>
          </w:p>
        </w:tc>
        <w:tc>
          <w:tcPr>
            <w:tcW w:w="2835" w:type="dxa"/>
          </w:tcPr>
          <w:p w14:paraId="4E483F97" w14:textId="77777777" w:rsidR="00A31935" w:rsidRPr="008166F6" w:rsidRDefault="00A31935" w:rsidP="008166F6">
            <w:pPr>
              <w:widowControl w:val="0"/>
              <w:jc w:val="both"/>
              <w:rPr>
                <w:bCs/>
                <w:color w:val="7030A0"/>
                <w:sz w:val="22"/>
                <w:szCs w:val="22"/>
                <w:lang w:val="it-IT" w:eastAsia="x-none"/>
              </w:rPr>
            </w:pPr>
          </w:p>
        </w:tc>
        <w:tc>
          <w:tcPr>
            <w:tcW w:w="3084" w:type="dxa"/>
          </w:tcPr>
          <w:p w14:paraId="15B49231" w14:textId="77777777" w:rsidR="00A31935" w:rsidRPr="008166F6" w:rsidRDefault="00A31935" w:rsidP="008166F6">
            <w:pPr>
              <w:widowControl w:val="0"/>
              <w:rPr>
                <w:bCs/>
                <w:sz w:val="22"/>
                <w:szCs w:val="22"/>
                <w:lang w:val="it-IT" w:eastAsia="x-none"/>
              </w:rPr>
            </w:pPr>
          </w:p>
        </w:tc>
      </w:tr>
      <w:tr w:rsidR="00A31935" w:rsidRPr="008166F6" w14:paraId="1E8260E6" w14:textId="4B592E27" w:rsidTr="00311C9B">
        <w:tc>
          <w:tcPr>
            <w:tcW w:w="5665" w:type="dxa"/>
          </w:tcPr>
          <w:p w14:paraId="30789F41" w14:textId="77777777" w:rsidR="00A31935" w:rsidRPr="008166F6" w:rsidRDefault="00A31935" w:rsidP="008166F6">
            <w:pPr>
              <w:widowControl w:val="0"/>
              <w:jc w:val="both"/>
              <w:outlineLvl w:val="1"/>
              <w:rPr>
                <w:bCs/>
                <w:sz w:val="22"/>
                <w:szCs w:val="22"/>
                <w:lang w:val="it-IT" w:eastAsia="x-none"/>
              </w:rPr>
            </w:pPr>
            <w:r w:rsidRPr="008166F6">
              <w:rPr>
                <w:bCs/>
                <w:sz w:val="22"/>
                <w:szCs w:val="22"/>
                <w:lang w:val="it-IT" w:eastAsia="x-none"/>
              </w:rPr>
              <w:t xml:space="preserve">2. Trình tự, thủ tục thực hiện thu hồi đất trước khi bố trí tái định cư quy định tại điểm b khoản 3 Điều 3 Nghị quyết số </w:t>
            </w:r>
            <w:r w:rsidRPr="008166F6">
              <w:rPr>
                <w:bCs/>
                <w:sz w:val="22"/>
                <w:szCs w:val="22"/>
                <w:lang w:val="it-IT" w:eastAsia="x-none"/>
              </w:rPr>
              <w:lastRenderedPageBreak/>
              <w:t xml:space="preserve">…… /2025/QH15 </w:t>
            </w:r>
          </w:p>
        </w:tc>
        <w:tc>
          <w:tcPr>
            <w:tcW w:w="3544" w:type="dxa"/>
          </w:tcPr>
          <w:p w14:paraId="45C22AE9" w14:textId="775A791A" w:rsidR="00A31935" w:rsidRPr="008166F6" w:rsidRDefault="00A31935" w:rsidP="008166F6">
            <w:pPr>
              <w:widowControl w:val="0"/>
              <w:jc w:val="center"/>
              <w:outlineLvl w:val="1"/>
              <w:rPr>
                <w:bCs/>
                <w:color w:val="7030A0"/>
                <w:sz w:val="22"/>
                <w:szCs w:val="22"/>
                <w:lang w:val="it-IT" w:eastAsia="x-none"/>
              </w:rPr>
            </w:pPr>
            <w:r w:rsidRPr="008166F6">
              <w:rPr>
                <w:color w:val="7030A0"/>
                <w:sz w:val="22"/>
                <w:szCs w:val="22"/>
              </w:rPr>
              <w:lastRenderedPageBreak/>
              <w:t>Đồng Tháp</w:t>
            </w:r>
          </w:p>
        </w:tc>
        <w:tc>
          <w:tcPr>
            <w:tcW w:w="2835" w:type="dxa"/>
          </w:tcPr>
          <w:p w14:paraId="3B42FD04" w14:textId="7029EB8F" w:rsidR="00A31935" w:rsidRPr="008166F6" w:rsidRDefault="00A31935" w:rsidP="008166F6">
            <w:pPr>
              <w:widowControl w:val="0"/>
              <w:jc w:val="both"/>
              <w:rPr>
                <w:color w:val="7030A0"/>
                <w:sz w:val="22"/>
                <w:szCs w:val="22"/>
              </w:rPr>
            </w:pPr>
            <w:r w:rsidRPr="008166F6">
              <w:rPr>
                <w:color w:val="7030A0"/>
                <w:sz w:val="22"/>
                <w:szCs w:val="22"/>
              </w:rPr>
              <w:t xml:space="preserve">Tại điểm a khoản 2 Điều 5 của dự thảo Nghị định về </w:t>
            </w:r>
            <w:r w:rsidRPr="008166F6">
              <w:rPr>
                <w:color w:val="7030A0"/>
                <w:sz w:val="22"/>
                <w:szCs w:val="22"/>
              </w:rPr>
              <w:lastRenderedPageBreak/>
              <w:t>trình tự, thủ tục</w:t>
            </w:r>
            <w:r w:rsidR="00F731CA" w:rsidRPr="008166F6">
              <w:rPr>
                <w:color w:val="7030A0"/>
                <w:sz w:val="22"/>
                <w:szCs w:val="22"/>
                <w:lang w:val="en-US"/>
              </w:rPr>
              <w:t xml:space="preserve"> </w:t>
            </w:r>
            <w:r w:rsidRPr="008166F6">
              <w:rPr>
                <w:color w:val="7030A0"/>
                <w:sz w:val="22"/>
                <w:szCs w:val="22"/>
              </w:rPr>
              <w:t>thực hiện thu hồi đất trước khi bố trí tái định cư quy định tại điểm b khoản 3 Điều 3 Nghị quyết số …… /2025/QH15 như sau:</w:t>
            </w:r>
          </w:p>
          <w:p w14:paraId="13F146F1" w14:textId="77777777" w:rsidR="00A31935" w:rsidRPr="008166F6" w:rsidRDefault="00A31935" w:rsidP="008166F6">
            <w:pPr>
              <w:widowControl w:val="0"/>
              <w:jc w:val="both"/>
              <w:rPr>
                <w:color w:val="7030A0"/>
                <w:sz w:val="22"/>
                <w:szCs w:val="22"/>
              </w:rPr>
            </w:pPr>
            <w:r w:rsidRPr="008166F6">
              <w:rPr>
                <w:color w:val="7030A0"/>
                <w:sz w:val="22"/>
                <w:szCs w:val="22"/>
              </w:rPr>
              <w:t>“a) Đối với dự án đầu tư công khẩn cấp, dự án thực hiện tái định cư tại</w:t>
            </w:r>
          </w:p>
          <w:p w14:paraId="2A3B3FC7" w14:textId="77777777" w:rsidR="00A31935" w:rsidRPr="008166F6" w:rsidRDefault="00A31935" w:rsidP="008166F6">
            <w:pPr>
              <w:widowControl w:val="0"/>
              <w:jc w:val="both"/>
              <w:rPr>
                <w:color w:val="7030A0"/>
                <w:sz w:val="22"/>
                <w:szCs w:val="22"/>
              </w:rPr>
            </w:pPr>
            <w:r w:rsidRPr="008166F6">
              <w:rPr>
                <w:color w:val="7030A0"/>
                <w:sz w:val="22"/>
                <w:szCs w:val="22"/>
              </w:rPr>
              <w:t>chỗ, dự án bố trí tái định cư theo tuyến công trình chính thì sau khi phương án bồi thường, hỗ trợ, tái định cư được phê duyệt và đã hoàn thành bố trí tạm cư hoặc chi trả kinh phí tạm cư cho người có đất thu hồi thì Chủ tịch Ủy ban nhân dân cấp xã ban hành quyết định thu hồi đất;”.</w:t>
            </w:r>
          </w:p>
          <w:p w14:paraId="33DA5747" w14:textId="694BBA31" w:rsidR="00A31935" w:rsidRPr="008166F6" w:rsidRDefault="00A31935" w:rsidP="008166F6">
            <w:pPr>
              <w:widowControl w:val="0"/>
              <w:jc w:val="both"/>
              <w:rPr>
                <w:color w:val="7030A0"/>
                <w:sz w:val="22"/>
                <w:szCs w:val="22"/>
              </w:rPr>
            </w:pPr>
            <w:r w:rsidRPr="008166F6">
              <w:rPr>
                <w:color w:val="7030A0"/>
                <w:sz w:val="22"/>
                <w:szCs w:val="22"/>
              </w:rPr>
              <w:t>Đề nghị cơ quan soạn thảo bổ sung cụm từ</w:t>
            </w:r>
            <w:r w:rsidRPr="008166F6">
              <w:rPr>
                <w:i/>
                <w:color w:val="7030A0"/>
                <w:sz w:val="22"/>
                <w:szCs w:val="22"/>
              </w:rPr>
              <w:t>:“Dự án bố trí tái định cư theo</w:t>
            </w:r>
            <w:r w:rsidR="00F731CA" w:rsidRPr="008166F6">
              <w:rPr>
                <w:i/>
                <w:color w:val="7030A0"/>
                <w:sz w:val="22"/>
                <w:szCs w:val="22"/>
                <w:lang w:val="en-US"/>
              </w:rPr>
              <w:t xml:space="preserve"> </w:t>
            </w:r>
            <w:r w:rsidRPr="008166F6">
              <w:rPr>
                <w:i/>
                <w:color w:val="7030A0"/>
                <w:sz w:val="22"/>
                <w:szCs w:val="22"/>
              </w:rPr>
              <w:t>tuyến công trình chính”</w:t>
            </w:r>
            <w:r w:rsidRPr="008166F6">
              <w:rPr>
                <w:color w:val="7030A0"/>
                <w:sz w:val="22"/>
                <w:szCs w:val="22"/>
              </w:rPr>
              <w:t xml:space="preserve"> vào Điều 3 của dự thảo Nghị định để giải thích, định nghĩa rõ thế nào là Dự án bố trí tái định cư theo tuyến công trình chính, nhằm thuận lợi trong việc triển khai thực hiện, đảm bảo đúng quy định.</w:t>
            </w:r>
          </w:p>
          <w:p w14:paraId="09074B7A" w14:textId="77777777" w:rsidR="00A31935" w:rsidRPr="008166F6" w:rsidRDefault="00A31935" w:rsidP="008166F6">
            <w:pPr>
              <w:widowControl w:val="0"/>
              <w:jc w:val="both"/>
              <w:outlineLvl w:val="1"/>
              <w:rPr>
                <w:bCs/>
                <w:color w:val="7030A0"/>
                <w:sz w:val="22"/>
                <w:szCs w:val="22"/>
                <w:lang w:val="it-IT" w:eastAsia="x-none"/>
              </w:rPr>
            </w:pPr>
          </w:p>
        </w:tc>
        <w:tc>
          <w:tcPr>
            <w:tcW w:w="3084" w:type="dxa"/>
          </w:tcPr>
          <w:p w14:paraId="43645252" w14:textId="77777777" w:rsidR="00A31935" w:rsidRPr="008166F6" w:rsidRDefault="00F731CA" w:rsidP="008166F6">
            <w:pPr>
              <w:widowControl w:val="0"/>
              <w:outlineLvl w:val="1"/>
              <w:rPr>
                <w:b/>
                <w:bCs/>
                <w:sz w:val="22"/>
                <w:szCs w:val="22"/>
                <w:lang w:val="it-IT" w:eastAsia="x-none"/>
              </w:rPr>
            </w:pPr>
            <w:r w:rsidRPr="008166F6">
              <w:rPr>
                <w:b/>
                <w:bCs/>
                <w:sz w:val="22"/>
                <w:szCs w:val="22"/>
                <w:lang w:val="it-IT" w:eastAsia="x-none"/>
              </w:rPr>
              <w:lastRenderedPageBreak/>
              <w:t>Tiếp thu:</w:t>
            </w:r>
          </w:p>
          <w:p w14:paraId="11C96B17" w14:textId="771E190F" w:rsidR="00F731CA" w:rsidRPr="008166F6" w:rsidRDefault="00F731CA" w:rsidP="008166F6">
            <w:pPr>
              <w:widowControl w:val="0"/>
              <w:spacing w:before="160"/>
              <w:jc w:val="both"/>
              <w:rPr>
                <w:bCs/>
                <w:sz w:val="22"/>
                <w:szCs w:val="22"/>
                <w:lang w:val="it-IT" w:eastAsia="x-none"/>
              </w:rPr>
            </w:pPr>
            <w:r w:rsidRPr="008166F6">
              <w:rPr>
                <w:bCs/>
                <w:sz w:val="22"/>
                <w:szCs w:val="22"/>
                <w:lang w:val="it-IT" w:eastAsia="x-none"/>
              </w:rPr>
              <w:t xml:space="preserve">Đã tiếp thu vào dự thảo Nghị </w:t>
            </w:r>
            <w:r w:rsidRPr="008166F6">
              <w:rPr>
                <w:bCs/>
                <w:sz w:val="22"/>
                <w:szCs w:val="22"/>
                <w:lang w:val="it-IT" w:eastAsia="x-none"/>
              </w:rPr>
              <w:lastRenderedPageBreak/>
              <w:t>định:</w:t>
            </w:r>
          </w:p>
          <w:p w14:paraId="55F5349A" w14:textId="0F955283" w:rsidR="00F731CA" w:rsidRPr="008166F6" w:rsidRDefault="00F731CA" w:rsidP="008166F6">
            <w:pPr>
              <w:widowControl w:val="0"/>
              <w:spacing w:before="160"/>
              <w:jc w:val="both"/>
              <w:rPr>
                <w:bCs/>
                <w:i/>
                <w:sz w:val="22"/>
                <w:szCs w:val="22"/>
                <w:lang w:val="it-IT" w:eastAsia="x-none"/>
              </w:rPr>
            </w:pPr>
            <w:r w:rsidRPr="008166F6">
              <w:rPr>
                <w:bCs/>
                <w:i/>
                <w:sz w:val="22"/>
                <w:szCs w:val="22"/>
                <w:lang w:val="it-IT" w:eastAsia="x-none"/>
              </w:rPr>
              <w:t xml:space="preserve">“2. Trình tự, thủ tục thực hiện thu hồi đất trước khi bố trí tái định cư quy định tại điểm b khoản 3 Điều 3 Nghị quyết số 254/2025/QH15 </w:t>
            </w:r>
          </w:p>
          <w:p w14:paraId="3AEFCB57" w14:textId="3CA948CD" w:rsidR="00F731CA" w:rsidRPr="008166F6" w:rsidRDefault="00F731CA" w:rsidP="008166F6">
            <w:pPr>
              <w:widowControl w:val="0"/>
              <w:spacing w:before="160"/>
              <w:jc w:val="both"/>
              <w:rPr>
                <w:bCs/>
                <w:i/>
                <w:sz w:val="22"/>
                <w:szCs w:val="22"/>
                <w:lang w:val="it-IT" w:eastAsia="x-none"/>
              </w:rPr>
            </w:pPr>
            <w:r w:rsidRPr="008166F6">
              <w:rPr>
                <w:bCs/>
                <w:i/>
                <w:sz w:val="22"/>
                <w:szCs w:val="22"/>
                <w:lang w:val="it-IT" w:eastAsia="x-none"/>
              </w:rPr>
              <w:t>a) Đối với dự án đầu tư công khẩn cấp, dự án thực hiện tái định cư tại chỗ, dự án bố trí tái định cư theo tuyến công trình chính thì sau khi phương án bồi thường, hỗ trợ, tái định cư được phê duyệt và đã hoàn thành bố trí tạm cư hoặc chi trả kinh phí tạm cư cho người có đất thu hồi thì Chủ tịch Ủy ban nhân dân cấp xã ban hành quyết định thu hồi đất;”</w:t>
            </w:r>
          </w:p>
          <w:p w14:paraId="374C6B88" w14:textId="77777777" w:rsidR="00F731CA" w:rsidRPr="008166F6" w:rsidRDefault="00F731CA" w:rsidP="008166F6">
            <w:pPr>
              <w:widowControl w:val="0"/>
              <w:outlineLvl w:val="1"/>
              <w:rPr>
                <w:bCs/>
                <w:sz w:val="22"/>
                <w:szCs w:val="22"/>
                <w:lang w:val="it-IT" w:eastAsia="x-none"/>
              </w:rPr>
            </w:pPr>
          </w:p>
        </w:tc>
      </w:tr>
      <w:tr w:rsidR="00A31935" w:rsidRPr="008166F6" w14:paraId="28BD74C3" w14:textId="77777777" w:rsidTr="00311C9B">
        <w:tc>
          <w:tcPr>
            <w:tcW w:w="5665" w:type="dxa"/>
          </w:tcPr>
          <w:p w14:paraId="7C1B8814" w14:textId="7AB6E828" w:rsidR="00A31935" w:rsidRPr="008166F6" w:rsidRDefault="00A31935" w:rsidP="008166F6">
            <w:pPr>
              <w:widowControl w:val="0"/>
              <w:jc w:val="both"/>
              <w:outlineLvl w:val="1"/>
              <w:rPr>
                <w:bCs/>
                <w:sz w:val="22"/>
                <w:szCs w:val="22"/>
                <w:lang w:val="it-IT" w:eastAsia="x-none"/>
              </w:rPr>
            </w:pPr>
          </w:p>
        </w:tc>
        <w:tc>
          <w:tcPr>
            <w:tcW w:w="3544" w:type="dxa"/>
          </w:tcPr>
          <w:p w14:paraId="47405D0E" w14:textId="77777777" w:rsidR="00A31935" w:rsidRPr="008166F6" w:rsidRDefault="00A31935" w:rsidP="008166F6">
            <w:pPr>
              <w:widowControl w:val="0"/>
              <w:jc w:val="center"/>
              <w:outlineLvl w:val="1"/>
              <w:rPr>
                <w:bCs/>
                <w:color w:val="7030A0"/>
                <w:sz w:val="22"/>
                <w:szCs w:val="22"/>
                <w:lang w:val="it-IT" w:eastAsia="x-none"/>
              </w:rPr>
            </w:pPr>
          </w:p>
        </w:tc>
        <w:tc>
          <w:tcPr>
            <w:tcW w:w="2835" w:type="dxa"/>
          </w:tcPr>
          <w:p w14:paraId="0B3EAA3F" w14:textId="77777777" w:rsidR="00A31935" w:rsidRPr="008166F6" w:rsidRDefault="00A31935" w:rsidP="008166F6">
            <w:pPr>
              <w:widowControl w:val="0"/>
              <w:jc w:val="both"/>
              <w:outlineLvl w:val="1"/>
              <w:rPr>
                <w:bCs/>
                <w:color w:val="7030A0"/>
                <w:sz w:val="22"/>
                <w:szCs w:val="22"/>
                <w:lang w:val="it-IT" w:eastAsia="x-none"/>
              </w:rPr>
            </w:pPr>
          </w:p>
        </w:tc>
        <w:tc>
          <w:tcPr>
            <w:tcW w:w="3084" w:type="dxa"/>
          </w:tcPr>
          <w:p w14:paraId="7E15E349" w14:textId="77777777" w:rsidR="00A31935" w:rsidRPr="008166F6" w:rsidRDefault="00A31935" w:rsidP="008166F6">
            <w:pPr>
              <w:widowControl w:val="0"/>
              <w:outlineLvl w:val="1"/>
              <w:rPr>
                <w:bCs/>
                <w:sz w:val="22"/>
                <w:szCs w:val="22"/>
                <w:lang w:val="it-IT" w:eastAsia="x-none"/>
              </w:rPr>
            </w:pPr>
          </w:p>
        </w:tc>
      </w:tr>
      <w:tr w:rsidR="00A31935" w:rsidRPr="008166F6" w14:paraId="5328C88C" w14:textId="09C60053" w:rsidTr="00311C9B">
        <w:tc>
          <w:tcPr>
            <w:tcW w:w="5665" w:type="dxa"/>
          </w:tcPr>
          <w:p w14:paraId="0ACC1AB2" w14:textId="77777777" w:rsidR="00A31935" w:rsidRPr="008166F6" w:rsidRDefault="00A31935" w:rsidP="008166F6">
            <w:pPr>
              <w:widowControl w:val="0"/>
              <w:jc w:val="both"/>
              <w:rPr>
                <w:bCs/>
                <w:sz w:val="22"/>
                <w:szCs w:val="22"/>
                <w:lang w:val="it-IT" w:eastAsia="x-none"/>
              </w:rPr>
            </w:pPr>
            <w:r w:rsidRPr="008166F6">
              <w:rPr>
                <w:bCs/>
                <w:sz w:val="22"/>
                <w:szCs w:val="22"/>
                <w:lang w:val="it-IT" w:eastAsia="x-none"/>
              </w:rPr>
              <w:t xml:space="preserve">a) Đối với dự án đầu tư công khẩn cấp, dự án thực hiện tái định cư tại chỗ, dự án bố trí tái định cư theo tuyến công trình chính thì sau khi phương án bồi thường, hỗ trợ, tái định cư được phê duyệt và đã hoàn thành bố trí tạm cư hoặc chi trả </w:t>
            </w:r>
            <w:r w:rsidRPr="008166F6">
              <w:rPr>
                <w:bCs/>
                <w:sz w:val="22"/>
                <w:szCs w:val="22"/>
                <w:lang w:val="it-IT" w:eastAsia="x-none"/>
              </w:rPr>
              <w:lastRenderedPageBreak/>
              <w:t xml:space="preserve">kinh phí tạm cư cho người có đất thu hồi thì Chủ tịch Ủy ban nhân dân cấp xã ban hành quyết định thu hồi đất; </w:t>
            </w:r>
          </w:p>
        </w:tc>
        <w:tc>
          <w:tcPr>
            <w:tcW w:w="3544" w:type="dxa"/>
          </w:tcPr>
          <w:p w14:paraId="09C1154C" w14:textId="319234F1" w:rsidR="00A31935" w:rsidRPr="008166F6" w:rsidRDefault="00A31935" w:rsidP="008166F6">
            <w:pPr>
              <w:widowControl w:val="0"/>
              <w:jc w:val="center"/>
              <w:rPr>
                <w:bCs/>
                <w:color w:val="7030A0"/>
                <w:sz w:val="22"/>
                <w:szCs w:val="22"/>
                <w:lang w:val="it-IT" w:eastAsia="x-none"/>
              </w:rPr>
            </w:pPr>
            <w:r w:rsidRPr="008166F6">
              <w:rPr>
                <w:color w:val="7030A0"/>
                <w:sz w:val="22"/>
                <w:szCs w:val="22"/>
                <w:lang w:val="en-US" w:eastAsia="en-US"/>
              </w:rPr>
              <w:lastRenderedPageBreak/>
              <w:t>Sở NNMT Đồng Tháp</w:t>
            </w:r>
          </w:p>
        </w:tc>
        <w:tc>
          <w:tcPr>
            <w:tcW w:w="2835" w:type="dxa"/>
          </w:tcPr>
          <w:p w14:paraId="7F3A1996" w14:textId="3DBF5232" w:rsidR="00A31935" w:rsidRPr="008166F6" w:rsidRDefault="00A31935" w:rsidP="008166F6">
            <w:pPr>
              <w:widowControl w:val="0"/>
              <w:jc w:val="both"/>
              <w:rPr>
                <w:bCs/>
                <w:color w:val="7030A0"/>
                <w:sz w:val="22"/>
                <w:szCs w:val="22"/>
                <w:lang w:val="it-IT" w:eastAsia="x-none"/>
              </w:rPr>
            </w:pPr>
            <w:r w:rsidRPr="008166F6">
              <w:rPr>
                <w:bCs/>
                <w:color w:val="7030A0"/>
                <w:sz w:val="22"/>
                <w:szCs w:val="22"/>
                <w:lang w:val="it-IT" w:eastAsia="x-none"/>
              </w:rPr>
              <w:t xml:space="preserve">Đề nghị cơ quan soạn thảo bổ sung cụm từ:“Dự án bố trí tái định cư theo tuyến công trình chính” vào Điều 3 của </w:t>
            </w:r>
            <w:r w:rsidRPr="008166F6">
              <w:rPr>
                <w:bCs/>
                <w:color w:val="7030A0"/>
                <w:sz w:val="22"/>
                <w:szCs w:val="22"/>
                <w:lang w:val="it-IT" w:eastAsia="x-none"/>
              </w:rPr>
              <w:lastRenderedPageBreak/>
              <w:t>dự thảo Nghị định để giải thích, định nghĩa rõ thế nào là Dự án bố trí tái định cư theo tuyến công trình chính, nhằm thuận lợi trong việc triển khai thực hiện, đảm bảo đúng quy định.</w:t>
            </w:r>
          </w:p>
        </w:tc>
        <w:tc>
          <w:tcPr>
            <w:tcW w:w="3084" w:type="dxa"/>
          </w:tcPr>
          <w:p w14:paraId="418A57B8" w14:textId="77777777" w:rsidR="00F731CA" w:rsidRPr="008166F6" w:rsidRDefault="00F731CA" w:rsidP="008166F6">
            <w:pPr>
              <w:widowControl w:val="0"/>
              <w:outlineLvl w:val="1"/>
              <w:rPr>
                <w:b/>
                <w:bCs/>
                <w:sz w:val="22"/>
                <w:szCs w:val="22"/>
                <w:lang w:val="it-IT" w:eastAsia="x-none"/>
              </w:rPr>
            </w:pPr>
            <w:r w:rsidRPr="008166F6">
              <w:rPr>
                <w:b/>
                <w:bCs/>
                <w:sz w:val="22"/>
                <w:szCs w:val="22"/>
                <w:lang w:val="it-IT" w:eastAsia="x-none"/>
              </w:rPr>
              <w:lastRenderedPageBreak/>
              <w:t>Tiếp thu:</w:t>
            </w:r>
          </w:p>
          <w:p w14:paraId="7353FD91" w14:textId="77777777" w:rsidR="00F731CA" w:rsidRPr="008166F6" w:rsidRDefault="00F731CA" w:rsidP="008166F6">
            <w:pPr>
              <w:widowControl w:val="0"/>
              <w:spacing w:before="160"/>
              <w:jc w:val="both"/>
              <w:rPr>
                <w:bCs/>
                <w:sz w:val="22"/>
                <w:szCs w:val="22"/>
                <w:lang w:val="it-IT" w:eastAsia="x-none"/>
              </w:rPr>
            </w:pPr>
            <w:r w:rsidRPr="008166F6">
              <w:rPr>
                <w:bCs/>
                <w:sz w:val="22"/>
                <w:szCs w:val="22"/>
                <w:lang w:val="it-IT" w:eastAsia="x-none"/>
              </w:rPr>
              <w:t>Đã tiếp thu vào dự thảo Nghị định:</w:t>
            </w:r>
          </w:p>
          <w:p w14:paraId="783387B4" w14:textId="77777777" w:rsidR="00F731CA" w:rsidRPr="008166F6" w:rsidRDefault="00F731CA" w:rsidP="008166F6">
            <w:pPr>
              <w:widowControl w:val="0"/>
              <w:spacing w:before="160"/>
              <w:jc w:val="both"/>
              <w:rPr>
                <w:bCs/>
                <w:i/>
                <w:sz w:val="22"/>
                <w:szCs w:val="22"/>
                <w:lang w:val="it-IT" w:eastAsia="x-none"/>
              </w:rPr>
            </w:pPr>
            <w:r w:rsidRPr="008166F6">
              <w:rPr>
                <w:bCs/>
                <w:i/>
                <w:sz w:val="22"/>
                <w:szCs w:val="22"/>
                <w:lang w:val="it-IT" w:eastAsia="x-none"/>
              </w:rPr>
              <w:lastRenderedPageBreak/>
              <w:t xml:space="preserve">“2. Trình tự, thủ tục thực hiện thu hồi đất trước khi bố trí tái định cư quy định tại điểm b khoản 3 Điều 3 Nghị quyết số 254/2025/QH15 </w:t>
            </w:r>
          </w:p>
          <w:p w14:paraId="6BE9F11C" w14:textId="77777777" w:rsidR="00F731CA" w:rsidRPr="008166F6" w:rsidRDefault="00F731CA" w:rsidP="008166F6">
            <w:pPr>
              <w:widowControl w:val="0"/>
              <w:spacing w:before="160"/>
              <w:jc w:val="both"/>
              <w:rPr>
                <w:bCs/>
                <w:i/>
                <w:sz w:val="22"/>
                <w:szCs w:val="22"/>
                <w:lang w:val="it-IT" w:eastAsia="x-none"/>
              </w:rPr>
            </w:pPr>
            <w:r w:rsidRPr="008166F6">
              <w:rPr>
                <w:bCs/>
                <w:i/>
                <w:sz w:val="22"/>
                <w:szCs w:val="22"/>
                <w:lang w:val="it-IT" w:eastAsia="x-none"/>
              </w:rPr>
              <w:t>a) Đối với dự án đầu tư công khẩn cấp, dự án thực hiện tái định cư tại chỗ, dự án bố trí tái định cư theo tuyến công trình chính thì sau khi phương án bồi thường, hỗ trợ, tái định cư được phê duyệt và đã hoàn thành bố trí tạm cư hoặc chi trả kinh phí tạm cư cho người có đất thu hồi thì Chủ tịch Ủy ban nhân dân cấp xã ban hành quyết định thu hồi đất;”</w:t>
            </w:r>
          </w:p>
          <w:p w14:paraId="0C07214F" w14:textId="77777777" w:rsidR="00A31935" w:rsidRPr="008166F6" w:rsidRDefault="00A31935" w:rsidP="008166F6">
            <w:pPr>
              <w:widowControl w:val="0"/>
              <w:rPr>
                <w:bCs/>
                <w:sz w:val="22"/>
                <w:szCs w:val="22"/>
                <w:lang w:val="it-IT" w:eastAsia="x-none"/>
              </w:rPr>
            </w:pPr>
          </w:p>
        </w:tc>
      </w:tr>
      <w:tr w:rsidR="00A31935" w:rsidRPr="008166F6" w14:paraId="73E6C444" w14:textId="77777777" w:rsidTr="00311C9B">
        <w:tc>
          <w:tcPr>
            <w:tcW w:w="5665" w:type="dxa"/>
          </w:tcPr>
          <w:p w14:paraId="3F8C8AD9" w14:textId="77777777" w:rsidR="00A31935" w:rsidRPr="008166F6" w:rsidRDefault="00A31935" w:rsidP="008166F6">
            <w:pPr>
              <w:widowControl w:val="0"/>
              <w:jc w:val="both"/>
              <w:rPr>
                <w:bCs/>
                <w:sz w:val="22"/>
                <w:szCs w:val="22"/>
                <w:lang w:val="it-IT" w:eastAsia="x-none"/>
              </w:rPr>
            </w:pPr>
          </w:p>
        </w:tc>
        <w:tc>
          <w:tcPr>
            <w:tcW w:w="3544" w:type="dxa"/>
          </w:tcPr>
          <w:p w14:paraId="0DB78E76" w14:textId="604BCDCA" w:rsidR="00A31935" w:rsidRPr="008166F6" w:rsidRDefault="00A31935" w:rsidP="008166F6">
            <w:pPr>
              <w:widowControl w:val="0"/>
              <w:jc w:val="center"/>
              <w:rPr>
                <w:color w:val="7030A0"/>
                <w:sz w:val="22"/>
                <w:szCs w:val="22"/>
              </w:rPr>
            </w:pPr>
            <w:r w:rsidRPr="008166F6">
              <w:rPr>
                <w:bCs/>
                <w:color w:val="7030A0"/>
                <w:spacing w:val="-2"/>
                <w:sz w:val="22"/>
                <w:szCs w:val="22"/>
                <w:lang w:val="it-IT" w:eastAsia="x-none"/>
              </w:rPr>
              <w:t>Sở NNMT An Giang</w:t>
            </w:r>
          </w:p>
        </w:tc>
        <w:tc>
          <w:tcPr>
            <w:tcW w:w="2835" w:type="dxa"/>
          </w:tcPr>
          <w:p w14:paraId="55E1005C" w14:textId="0B6054E0" w:rsidR="00A31935" w:rsidRPr="008166F6" w:rsidRDefault="00A31935" w:rsidP="008166F6">
            <w:pPr>
              <w:widowControl w:val="0"/>
              <w:jc w:val="both"/>
              <w:rPr>
                <w:bCs/>
                <w:color w:val="7030A0"/>
                <w:sz w:val="22"/>
                <w:szCs w:val="22"/>
                <w:lang w:val="it-IT" w:eastAsia="x-none"/>
              </w:rPr>
            </w:pPr>
            <w:r w:rsidRPr="008166F6">
              <w:rPr>
                <w:bCs/>
                <w:color w:val="7030A0"/>
                <w:sz w:val="22"/>
                <w:szCs w:val="22"/>
                <w:lang w:val="it-IT" w:eastAsia="x-none"/>
              </w:rPr>
              <w:t xml:space="preserve">Tại khoản 2 Điều 5 của dự thảo: yêu cầu đối với dự án đầu tư công khẩn cấp, dự án thực hiện tái định cư tại chỗ, dự án bố trí tái định cư theo tuyến công trình chính thì sau khi phương án bồi thường, hỗ trợ, tái định cư được phê duyệt và đã hoàn thành bố trí tạm cư hoặc chi trả kinh phí tạm cư cho người có đất thu hồi thì Chủ tịch Ủy ban nhân dân cấp xã ban hành quyết định thu hồi đất. Tuy nhiên thấy rằng do đây là các dự án cấp bách, cần phải triển khai ngay do đó đề nghị nghiên cứu theo hướng </w:t>
            </w:r>
            <w:r w:rsidRPr="008166F6">
              <w:rPr>
                <w:bCs/>
                <w:color w:val="7030A0"/>
                <w:sz w:val="22"/>
                <w:szCs w:val="22"/>
                <w:lang w:val="it-IT" w:eastAsia="x-none"/>
              </w:rPr>
              <w:lastRenderedPageBreak/>
              <w:t>sẽ quyết định thu hồi đất sau khi phương án bồi thường, hỗ trợ, tái định cư được phê duyệt mà không chờ đến khi hoàn thành bố trí tạm cư hoặc chi trả kinh phí tạm cư và quy định cụ thể thời gian sẽ hoàn thành bố trí tạm cư hoặc chi trả kinh phí tạm cư (chẳng hạn quy định trong vòng 30 ngày sau khi phê duyệt phương án, nếu không kịp bố trí tạm cư hoặc chi trả tạm cư thì người bị thu hồi sẽ được chi trả thêm chi phí tạm cư đến khi được bố trí tái định cư hoặc nhận được tiền tạm cư). Các dự án công trình cấp bách, cho phương án thu hồi đất, quy định thêm thời gian, thủ tục thực hiện, đề xuất khoảng 30 ngày, thời gian tạm cư tối đa khoảng 6 tháng</w:t>
            </w:r>
          </w:p>
        </w:tc>
        <w:tc>
          <w:tcPr>
            <w:tcW w:w="3084" w:type="dxa"/>
          </w:tcPr>
          <w:p w14:paraId="22946C0D" w14:textId="77777777" w:rsidR="00A31935" w:rsidRPr="008166F6" w:rsidRDefault="00BA71FC" w:rsidP="008166F6">
            <w:pPr>
              <w:widowControl w:val="0"/>
              <w:rPr>
                <w:b/>
                <w:bCs/>
                <w:sz w:val="22"/>
                <w:szCs w:val="22"/>
                <w:lang w:val="it-IT" w:eastAsia="x-none"/>
              </w:rPr>
            </w:pPr>
            <w:r w:rsidRPr="008166F6">
              <w:rPr>
                <w:b/>
                <w:bCs/>
                <w:sz w:val="22"/>
                <w:szCs w:val="22"/>
                <w:lang w:val="it-IT" w:eastAsia="x-none"/>
              </w:rPr>
              <w:lastRenderedPageBreak/>
              <w:t>Giải trình:</w:t>
            </w:r>
          </w:p>
          <w:p w14:paraId="6B6383C8" w14:textId="5E7A18B6" w:rsidR="00BA71FC" w:rsidRPr="008166F6" w:rsidRDefault="00DB2BA9" w:rsidP="008166F6">
            <w:pPr>
              <w:widowControl w:val="0"/>
              <w:jc w:val="both"/>
              <w:rPr>
                <w:bCs/>
                <w:i/>
                <w:sz w:val="22"/>
                <w:szCs w:val="22"/>
                <w:lang w:val="it-IT" w:eastAsia="x-none"/>
              </w:rPr>
            </w:pPr>
            <w:r w:rsidRPr="008166F6">
              <w:rPr>
                <w:bCs/>
                <w:sz w:val="22"/>
                <w:szCs w:val="22"/>
                <w:lang w:val="it-IT" w:eastAsia="x-none"/>
              </w:rPr>
              <w:t xml:space="preserve">Tại điểm b khoản 2 Điều 5 dự thảo Nghị định đã quy định: </w:t>
            </w:r>
            <w:r w:rsidR="00BA71FC" w:rsidRPr="008166F6">
              <w:rPr>
                <w:bCs/>
                <w:i/>
                <w:sz w:val="22"/>
                <w:szCs w:val="22"/>
                <w:lang w:val="it-IT" w:eastAsia="x-none"/>
              </w:rPr>
              <w:t>Sau khi có quyết định thu hồi đất thì tiếp tục thực hiện các công việc quy định tại khoản 8 Điều 87 của Luật Đất đai.</w:t>
            </w:r>
          </w:p>
          <w:p w14:paraId="33D7ABCE" w14:textId="77777777" w:rsidR="00BA71FC" w:rsidRPr="008166F6" w:rsidRDefault="00BA71FC" w:rsidP="008166F6">
            <w:pPr>
              <w:widowControl w:val="0"/>
              <w:rPr>
                <w:bCs/>
                <w:sz w:val="22"/>
                <w:szCs w:val="22"/>
                <w:lang w:val="it-IT" w:eastAsia="x-none"/>
              </w:rPr>
            </w:pPr>
          </w:p>
        </w:tc>
      </w:tr>
      <w:tr w:rsidR="00A31935" w:rsidRPr="008166F6" w14:paraId="1DAD2D23" w14:textId="08958D2C" w:rsidTr="00311C9B">
        <w:tc>
          <w:tcPr>
            <w:tcW w:w="5665" w:type="dxa"/>
          </w:tcPr>
          <w:p w14:paraId="5EA2914D" w14:textId="3301E965" w:rsidR="00A31935" w:rsidRPr="008166F6" w:rsidRDefault="00A31935" w:rsidP="008166F6">
            <w:pPr>
              <w:widowControl w:val="0"/>
              <w:jc w:val="both"/>
              <w:rPr>
                <w:bCs/>
                <w:sz w:val="22"/>
                <w:szCs w:val="22"/>
                <w:lang w:val="it-IT" w:eastAsia="x-none"/>
              </w:rPr>
            </w:pPr>
            <w:r w:rsidRPr="008166F6">
              <w:rPr>
                <w:bCs/>
                <w:sz w:val="22"/>
                <w:szCs w:val="22"/>
                <w:lang w:val="it-IT" w:eastAsia="x-none"/>
              </w:rPr>
              <w:lastRenderedPageBreak/>
              <w:t>b) Sau khi có quyết định thu hồi đất thì thực hiện các công việc tiếp theo theo quy định tại khoản 8 Điều 87 Luật Đất đai.</w:t>
            </w:r>
          </w:p>
        </w:tc>
        <w:tc>
          <w:tcPr>
            <w:tcW w:w="3544" w:type="dxa"/>
          </w:tcPr>
          <w:p w14:paraId="65AB5D4B" w14:textId="77777777" w:rsidR="00A31935" w:rsidRPr="008166F6" w:rsidRDefault="00A31935" w:rsidP="008166F6">
            <w:pPr>
              <w:widowControl w:val="0"/>
              <w:jc w:val="center"/>
              <w:rPr>
                <w:bCs/>
                <w:color w:val="7030A0"/>
                <w:sz w:val="22"/>
                <w:szCs w:val="22"/>
                <w:lang w:val="it-IT" w:eastAsia="x-none"/>
              </w:rPr>
            </w:pPr>
          </w:p>
        </w:tc>
        <w:tc>
          <w:tcPr>
            <w:tcW w:w="2835" w:type="dxa"/>
          </w:tcPr>
          <w:p w14:paraId="28C10DDD" w14:textId="77777777" w:rsidR="00A31935" w:rsidRPr="008166F6" w:rsidRDefault="00A31935" w:rsidP="008166F6">
            <w:pPr>
              <w:widowControl w:val="0"/>
              <w:jc w:val="both"/>
              <w:rPr>
                <w:bCs/>
                <w:color w:val="7030A0"/>
                <w:sz w:val="22"/>
                <w:szCs w:val="22"/>
                <w:lang w:val="it-IT" w:eastAsia="x-none"/>
              </w:rPr>
            </w:pPr>
          </w:p>
        </w:tc>
        <w:tc>
          <w:tcPr>
            <w:tcW w:w="3084" w:type="dxa"/>
          </w:tcPr>
          <w:p w14:paraId="6C5590AC" w14:textId="77777777" w:rsidR="00A31935" w:rsidRPr="008166F6" w:rsidRDefault="00A31935" w:rsidP="008166F6">
            <w:pPr>
              <w:widowControl w:val="0"/>
              <w:rPr>
                <w:bCs/>
                <w:sz w:val="22"/>
                <w:szCs w:val="22"/>
                <w:lang w:val="it-IT" w:eastAsia="x-none"/>
              </w:rPr>
            </w:pPr>
          </w:p>
        </w:tc>
      </w:tr>
      <w:tr w:rsidR="00A31935" w:rsidRPr="008166F6" w14:paraId="5748AADB" w14:textId="299BFF76" w:rsidTr="00311C9B">
        <w:tc>
          <w:tcPr>
            <w:tcW w:w="5665" w:type="dxa"/>
          </w:tcPr>
          <w:p w14:paraId="17A95C5A" w14:textId="77777777" w:rsidR="00A31935" w:rsidRPr="008166F6" w:rsidRDefault="00A31935" w:rsidP="008166F6">
            <w:pPr>
              <w:widowControl w:val="0"/>
              <w:jc w:val="both"/>
              <w:rPr>
                <w:bCs/>
                <w:spacing w:val="-4"/>
                <w:sz w:val="22"/>
                <w:szCs w:val="22"/>
                <w:lang w:val="it-IT" w:eastAsia="x-none"/>
              </w:rPr>
            </w:pPr>
            <w:r w:rsidRPr="008166F6">
              <w:rPr>
                <w:bCs/>
                <w:spacing w:val="-4"/>
                <w:sz w:val="22"/>
                <w:szCs w:val="22"/>
                <w:lang w:val="it-IT" w:eastAsia="x-none"/>
              </w:rPr>
              <w:t xml:space="preserve">Người có đất thu hồi bàn giao đất sau khi có quyết định thu hồi đất, trường hợp không bàn giao đất thì thực hiện theo quy định tại khoản 7 Điều 87 Luật Đất đai. </w:t>
            </w:r>
          </w:p>
        </w:tc>
        <w:tc>
          <w:tcPr>
            <w:tcW w:w="3544" w:type="dxa"/>
          </w:tcPr>
          <w:p w14:paraId="424F8811" w14:textId="77777777" w:rsidR="00A31935" w:rsidRPr="008166F6" w:rsidRDefault="00A31935" w:rsidP="008166F6">
            <w:pPr>
              <w:widowControl w:val="0"/>
              <w:jc w:val="center"/>
              <w:rPr>
                <w:bCs/>
                <w:color w:val="7030A0"/>
                <w:spacing w:val="-4"/>
                <w:sz w:val="22"/>
                <w:szCs w:val="22"/>
                <w:lang w:val="it-IT" w:eastAsia="x-none"/>
              </w:rPr>
            </w:pPr>
          </w:p>
        </w:tc>
        <w:tc>
          <w:tcPr>
            <w:tcW w:w="2835" w:type="dxa"/>
          </w:tcPr>
          <w:p w14:paraId="05A1773C" w14:textId="77777777" w:rsidR="00A31935" w:rsidRPr="008166F6" w:rsidRDefault="00A31935" w:rsidP="008166F6">
            <w:pPr>
              <w:widowControl w:val="0"/>
              <w:jc w:val="both"/>
              <w:rPr>
                <w:bCs/>
                <w:color w:val="7030A0"/>
                <w:spacing w:val="-4"/>
                <w:sz w:val="22"/>
                <w:szCs w:val="22"/>
                <w:lang w:val="it-IT" w:eastAsia="x-none"/>
              </w:rPr>
            </w:pPr>
          </w:p>
        </w:tc>
        <w:tc>
          <w:tcPr>
            <w:tcW w:w="3084" w:type="dxa"/>
          </w:tcPr>
          <w:p w14:paraId="60A417C6" w14:textId="77777777" w:rsidR="00A31935" w:rsidRPr="008166F6" w:rsidRDefault="00A31935" w:rsidP="008166F6">
            <w:pPr>
              <w:widowControl w:val="0"/>
              <w:rPr>
                <w:bCs/>
                <w:spacing w:val="-4"/>
                <w:sz w:val="22"/>
                <w:szCs w:val="22"/>
                <w:lang w:val="it-IT" w:eastAsia="x-none"/>
              </w:rPr>
            </w:pPr>
          </w:p>
        </w:tc>
      </w:tr>
      <w:tr w:rsidR="00A31935" w:rsidRPr="008166F6" w14:paraId="00C64C9C" w14:textId="77777777" w:rsidTr="00311C9B">
        <w:tc>
          <w:tcPr>
            <w:tcW w:w="5665" w:type="dxa"/>
          </w:tcPr>
          <w:p w14:paraId="7243E0DF" w14:textId="0D12EA2B" w:rsidR="00A31935" w:rsidRPr="008166F6" w:rsidRDefault="00A31935" w:rsidP="008166F6">
            <w:pPr>
              <w:widowControl w:val="0"/>
              <w:jc w:val="both"/>
              <w:rPr>
                <w:bCs/>
                <w:spacing w:val="-4"/>
                <w:sz w:val="22"/>
                <w:szCs w:val="22"/>
                <w:lang w:val="it-IT" w:eastAsia="x-none"/>
              </w:rPr>
            </w:pPr>
          </w:p>
        </w:tc>
        <w:tc>
          <w:tcPr>
            <w:tcW w:w="3544" w:type="dxa"/>
          </w:tcPr>
          <w:p w14:paraId="3116BC14" w14:textId="18B180AC" w:rsidR="00A31935" w:rsidRPr="008166F6" w:rsidRDefault="00A31935" w:rsidP="008166F6">
            <w:pPr>
              <w:widowControl w:val="0"/>
              <w:jc w:val="center"/>
              <w:rPr>
                <w:bCs/>
                <w:color w:val="7030A0"/>
                <w:spacing w:val="-4"/>
                <w:sz w:val="22"/>
                <w:szCs w:val="22"/>
                <w:lang w:val="it-IT" w:eastAsia="x-none"/>
              </w:rPr>
            </w:pPr>
          </w:p>
        </w:tc>
        <w:tc>
          <w:tcPr>
            <w:tcW w:w="2835" w:type="dxa"/>
          </w:tcPr>
          <w:p w14:paraId="503A28DA" w14:textId="77777777" w:rsidR="00A31935" w:rsidRPr="008166F6" w:rsidRDefault="00A31935" w:rsidP="008166F6">
            <w:pPr>
              <w:widowControl w:val="0"/>
              <w:jc w:val="both"/>
              <w:rPr>
                <w:bCs/>
                <w:color w:val="7030A0"/>
                <w:spacing w:val="-4"/>
                <w:sz w:val="22"/>
                <w:szCs w:val="22"/>
                <w:lang w:val="it-IT" w:eastAsia="x-none"/>
              </w:rPr>
            </w:pPr>
          </w:p>
        </w:tc>
        <w:tc>
          <w:tcPr>
            <w:tcW w:w="3084" w:type="dxa"/>
          </w:tcPr>
          <w:p w14:paraId="623E0803" w14:textId="77777777" w:rsidR="00A31935" w:rsidRPr="008166F6" w:rsidRDefault="00A31935" w:rsidP="008166F6">
            <w:pPr>
              <w:widowControl w:val="0"/>
              <w:rPr>
                <w:bCs/>
                <w:spacing w:val="-4"/>
                <w:sz w:val="22"/>
                <w:szCs w:val="22"/>
                <w:lang w:val="it-IT" w:eastAsia="x-none"/>
              </w:rPr>
            </w:pPr>
          </w:p>
        </w:tc>
      </w:tr>
      <w:tr w:rsidR="00A31935" w:rsidRPr="008166F6" w14:paraId="47E0B9FE" w14:textId="1230F2D4" w:rsidTr="00311C9B">
        <w:tc>
          <w:tcPr>
            <w:tcW w:w="5665" w:type="dxa"/>
          </w:tcPr>
          <w:p w14:paraId="19CF7C50" w14:textId="77777777" w:rsidR="00A31935" w:rsidRPr="008166F6" w:rsidRDefault="00A31935" w:rsidP="008166F6">
            <w:pPr>
              <w:widowControl w:val="0"/>
              <w:numPr>
                <w:ilvl w:val="0"/>
                <w:numId w:val="8"/>
              </w:numPr>
              <w:ind w:left="0" w:firstLine="0"/>
              <w:jc w:val="both"/>
              <w:outlineLvl w:val="0"/>
              <w:rPr>
                <w:b/>
                <w:bCs/>
                <w:sz w:val="22"/>
                <w:szCs w:val="22"/>
                <w:lang w:eastAsia="en-US"/>
              </w:rPr>
            </w:pPr>
            <w:bookmarkStart w:id="8" w:name="_Hlk214973002"/>
            <w:r w:rsidRPr="008166F6">
              <w:rPr>
                <w:b/>
                <w:bCs/>
                <w:sz w:val="22"/>
                <w:szCs w:val="22"/>
                <w:lang w:eastAsia="en-US"/>
              </w:rPr>
              <w:t>Các trường hợp khác không được bồi thường về đất</w:t>
            </w:r>
            <w:r w:rsidRPr="008166F6">
              <w:rPr>
                <w:b/>
                <w:bCs/>
                <w:sz w:val="22"/>
                <w:szCs w:val="22"/>
                <w:lang w:val="en-US" w:eastAsia="en-US"/>
              </w:rPr>
              <w:t xml:space="preserve"> </w:t>
            </w:r>
            <w:r w:rsidRPr="008166F6">
              <w:rPr>
                <w:b/>
                <w:bCs/>
                <w:sz w:val="22"/>
                <w:szCs w:val="22"/>
                <w:lang w:val="it-IT" w:eastAsia="x-none"/>
              </w:rPr>
              <w:t>quy định tại điểm d khoản 9 Điều 3 Nghị quyết số … /2025/QH15</w:t>
            </w:r>
          </w:p>
        </w:tc>
        <w:tc>
          <w:tcPr>
            <w:tcW w:w="3544" w:type="dxa"/>
          </w:tcPr>
          <w:p w14:paraId="78EDFDC2" w14:textId="77777777" w:rsidR="00A31935" w:rsidRPr="008166F6" w:rsidRDefault="00A31935" w:rsidP="008166F6">
            <w:pPr>
              <w:widowControl w:val="0"/>
              <w:jc w:val="center"/>
              <w:outlineLvl w:val="0"/>
              <w:rPr>
                <w:b/>
                <w:bCs/>
                <w:color w:val="7030A0"/>
                <w:sz w:val="22"/>
                <w:szCs w:val="22"/>
                <w:lang w:eastAsia="en-US"/>
              </w:rPr>
            </w:pPr>
          </w:p>
        </w:tc>
        <w:tc>
          <w:tcPr>
            <w:tcW w:w="2835" w:type="dxa"/>
          </w:tcPr>
          <w:p w14:paraId="12535CF4" w14:textId="77777777" w:rsidR="00A31935" w:rsidRPr="008166F6" w:rsidRDefault="00A31935" w:rsidP="008166F6">
            <w:pPr>
              <w:widowControl w:val="0"/>
              <w:jc w:val="both"/>
              <w:outlineLvl w:val="0"/>
              <w:rPr>
                <w:b/>
                <w:bCs/>
                <w:color w:val="7030A0"/>
                <w:sz w:val="22"/>
                <w:szCs w:val="22"/>
                <w:lang w:eastAsia="en-US"/>
              </w:rPr>
            </w:pPr>
          </w:p>
        </w:tc>
        <w:tc>
          <w:tcPr>
            <w:tcW w:w="3084" w:type="dxa"/>
          </w:tcPr>
          <w:p w14:paraId="7AE07811" w14:textId="77777777" w:rsidR="00A31935" w:rsidRPr="008166F6" w:rsidRDefault="00A31935" w:rsidP="008166F6">
            <w:pPr>
              <w:widowControl w:val="0"/>
              <w:outlineLvl w:val="0"/>
              <w:rPr>
                <w:b/>
                <w:bCs/>
                <w:sz w:val="22"/>
                <w:szCs w:val="22"/>
                <w:lang w:eastAsia="en-US"/>
              </w:rPr>
            </w:pPr>
          </w:p>
        </w:tc>
      </w:tr>
      <w:bookmarkEnd w:id="8"/>
      <w:tr w:rsidR="00A31935" w:rsidRPr="008166F6" w14:paraId="681666F1" w14:textId="106B2834" w:rsidTr="00311C9B">
        <w:tc>
          <w:tcPr>
            <w:tcW w:w="5665" w:type="dxa"/>
          </w:tcPr>
          <w:p w14:paraId="134C1034" w14:textId="77777777" w:rsidR="00A31935" w:rsidRPr="008166F6" w:rsidRDefault="00A31935" w:rsidP="008166F6">
            <w:pPr>
              <w:widowControl w:val="0"/>
              <w:jc w:val="both"/>
              <w:outlineLvl w:val="1"/>
              <w:rPr>
                <w:sz w:val="22"/>
                <w:szCs w:val="22"/>
                <w:lang w:val="it-IT"/>
              </w:rPr>
            </w:pPr>
            <w:r w:rsidRPr="008166F6">
              <w:rPr>
                <w:sz w:val="22"/>
                <w:szCs w:val="22"/>
                <w:lang w:val="it-IT"/>
              </w:rPr>
              <w:t xml:space="preserve">1. </w:t>
            </w:r>
            <w:r w:rsidRPr="008166F6">
              <w:rPr>
                <w:sz w:val="22"/>
                <w:szCs w:val="22"/>
              </w:rPr>
              <w:t xml:space="preserve">Đất do lấn, chiếm hành lang bảo vệ an toàn công trình công cộng đã được công bố, cắm mốc hoặc lấn, chiếm lòng đường, lề đường, vỉa hè đã có chỉ giới xây dựng trước ngày </w:t>
            </w:r>
            <w:r w:rsidRPr="008166F6">
              <w:rPr>
                <w:sz w:val="22"/>
                <w:szCs w:val="22"/>
                <w:lang w:val="it-IT"/>
              </w:rPr>
              <w:lastRenderedPageBreak/>
              <w:t>01 tháng 7 năm 2014 mà nay Nhà nước thu hồi đất để xây dựng, nâng cấp công trình hạ tầng công cộng đó.</w:t>
            </w:r>
          </w:p>
        </w:tc>
        <w:tc>
          <w:tcPr>
            <w:tcW w:w="3544" w:type="dxa"/>
          </w:tcPr>
          <w:p w14:paraId="22DF956A" w14:textId="19D7978B" w:rsidR="00A31935" w:rsidRPr="008166F6" w:rsidRDefault="00A31935" w:rsidP="008166F6">
            <w:pPr>
              <w:widowControl w:val="0"/>
              <w:jc w:val="center"/>
              <w:outlineLvl w:val="1"/>
              <w:rPr>
                <w:color w:val="7030A0"/>
                <w:sz w:val="22"/>
                <w:szCs w:val="22"/>
                <w:lang w:val="it-IT"/>
              </w:rPr>
            </w:pPr>
            <w:r w:rsidRPr="008166F6">
              <w:rPr>
                <w:color w:val="7030A0"/>
                <w:sz w:val="22"/>
                <w:szCs w:val="22"/>
                <w:lang w:val="en-US" w:eastAsia="en-US"/>
              </w:rPr>
              <w:lastRenderedPageBreak/>
              <w:t>Sở NNMT Đồng Tháp</w:t>
            </w:r>
          </w:p>
        </w:tc>
        <w:tc>
          <w:tcPr>
            <w:tcW w:w="2835" w:type="dxa"/>
          </w:tcPr>
          <w:p w14:paraId="6E991B73" w14:textId="77777777" w:rsidR="00A31935" w:rsidRPr="008166F6" w:rsidRDefault="00A31935" w:rsidP="008166F6">
            <w:pPr>
              <w:jc w:val="both"/>
              <w:rPr>
                <w:color w:val="7030A0"/>
                <w:sz w:val="22"/>
                <w:szCs w:val="22"/>
              </w:rPr>
            </w:pPr>
            <w:r w:rsidRPr="008166F6">
              <w:rPr>
                <w:color w:val="7030A0"/>
                <w:sz w:val="22"/>
                <w:szCs w:val="22"/>
              </w:rPr>
              <w:t xml:space="preserve">Theo giải thích từ ngữ của Luật Đất đai năm 2024 thì hành vi: </w:t>
            </w:r>
            <w:r w:rsidRPr="008166F6">
              <w:rPr>
                <w:b/>
                <w:i/>
                <w:color w:val="7030A0"/>
                <w:sz w:val="22"/>
                <w:szCs w:val="22"/>
              </w:rPr>
              <w:t>“</w:t>
            </w:r>
            <w:r w:rsidRPr="008166F6">
              <w:rPr>
                <w:i/>
                <w:color w:val="7030A0"/>
                <w:sz w:val="22"/>
                <w:szCs w:val="22"/>
              </w:rPr>
              <w:t>31.</w:t>
            </w:r>
            <w:r w:rsidRPr="008166F6">
              <w:rPr>
                <w:b/>
                <w:i/>
                <w:color w:val="7030A0"/>
                <w:sz w:val="22"/>
                <w:szCs w:val="22"/>
              </w:rPr>
              <w:t xml:space="preserve"> </w:t>
            </w:r>
            <w:r w:rsidRPr="008166F6">
              <w:rPr>
                <w:i/>
                <w:iCs/>
                <w:color w:val="7030A0"/>
                <w:sz w:val="22"/>
                <w:szCs w:val="22"/>
              </w:rPr>
              <w:t xml:space="preserve">Lấn đất </w:t>
            </w:r>
            <w:r w:rsidRPr="008166F6">
              <w:rPr>
                <w:i/>
                <w:color w:val="7030A0"/>
                <w:sz w:val="22"/>
                <w:szCs w:val="22"/>
              </w:rPr>
              <w:t xml:space="preserve">là việc </w:t>
            </w:r>
            <w:r w:rsidRPr="008166F6">
              <w:rPr>
                <w:i/>
                <w:color w:val="7030A0"/>
                <w:sz w:val="22"/>
                <w:szCs w:val="22"/>
              </w:rPr>
              <w:lastRenderedPageBreak/>
              <w:t>người sử dụng đất chuyển dịch mốc giới hoặc ranh giới thửa đất để mở rộng diện tích đất sử dụng mà không được cơ quan nhà nước có thẩm quyền cho phép hoặc không được người sử dụng hợp pháp diện tích đất bị lấn đó cho phép</w:t>
            </w:r>
            <w:r w:rsidRPr="008166F6">
              <w:rPr>
                <w:b/>
                <w:i/>
                <w:color w:val="7030A0"/>
                <w:sz w:val="22"/>
                <w:szCs w:val="22"/>
              </w:rPr>
              <w:t>”</w:t>
            </w:r>
            <w:r w:rsidRPr="008166F6">
              <w:rPr>
                <w:i/>
                <w:color w:val="7030A0"/>
                <w:sz w:val="22"/>
                <w:szCs w:val="22"/>
              </w:rPr>
              <w:t xml:space="preserve"> </w:t>
            </w:r>
            <w:r w:rsidRPr="008166F6">
              <w:rPr>
                <w:color w:val="7030A0"/>
                <w:sz w:val="22"/>
                <w:szCs w:val="22"/>
              </w:rPr>
              <w:t>và</w:t>
            </w:r>
            <w:r w:rsidRPr="008166F6">
              <w:rPr>
                <w:i/>
                <w:color w:val="7030A0"/>
                <w:sz w:val="22"/>
                <w:szCs w:val="22"/>
              </w:rPr>
              <w:t xml:space="preserve"> </w:t>
            </w:r>
            <w:r w:rsidRPr="008166F6">
              <w:rPr>
                <w:b/>
                <w:i/>
                <w:color w:val="7030A0"/>
                <w:sz w:val="22"/>
                <w:szCs w:val="22"/>
              </w:rPr>
              <w:t>“</w:t>
            </w:r>
            <w:r w:rsidRPr="008166F6">
              <w:rPr>
                <w:i/>
                <w:color w:val="7030A0"/>
                <w:sz w:val="22"/>
                <w:szCs w:val="22"/>
              </w:rPr>
              <w:t xml:space="preserve">9. </w:t>
            </w:r>
            <w:r w:rsidRPr="008166F6">
              <w:rPr>
                <w:i/>
                <w:iCs/>
                <w:color w:val="7030A0"/>
                <w:sz w:val="22"/>
                <w:szCs w:val="22"/>
              </w:rPr>
              <w:t xml:space="preserve">Chiếm đất </w:t>
            </w:r>
            <w:r w:rsidRPr="008166F6">
              <w:rPr>
                <w:i/>
                <w:color w:val="7030A0"/>
                <w:sz w:val="22"/>
                <w:szCs w:val="22"/>
              </w:rPr>
              <w:t>là việc sử dụng đất do Nhà nước đã quản lý mà chưa được cơ quan nhà nước có thẩm quyền cho phép hoặc sử dụng đất của người sử dụng đất hợp pháp khác mà chưa được người đó cho phép</w:t>
            </w:r>
            <w:r w:rsidRPr="008166F6">
              <w:rPr>
                <w:b/>
                <w:i/>
                <w:color w:val="7030A0"/>
                <w:sz w:val="22"/>
                <w:szCs w:val="22"/>
              </w:rPr>
              <w:t>”</w:t>
            </w:r>
            <w:r w:rsidRPr="008166F6">
              <w:rPr>
                <w:b/>
                <w:color w:val="7030A0"/>
                <w:sz w:val="22"/>
                <w:szCs w:val="22"/>
              </w:rPr>
              <w:t>.</w:t>
            </w:r>
            <w:r w:rsidRPr="008166F6">
              <w:rPr>
                <w:color w:val="7030A0"/>
                <w:sz w:val="22"/>
                <w:szCs w:val="22"/>
              </w:rPr>
              <w:t xml:space="preserve"> </w:t>
            </w:r>
          </w:p>
          <w:p w14:paraId="02BEF7CD" w14:textId="77777777" w:rsidR="00A31935" w:rsidRPr="008166F6" w:rsidRDefault="00A31935" w:rsidP="008166F6">
            <w:pPr>
              <w:jc w:val="both"/>
              <w:rPr>
                <w:color w:val="7030A0"/>
                <w:sz w:val="22"/>
                <w:szCs w:val="22"/>
              </w:rPr>
            </w:pPr>
            <w:r w:rsidRPr="008166F6">
              <w:rPr>
                <w:color w:val="7030A0"/>
                <w:sz w:val="22"/>
                <w:szCs w:val="22"/>
              </w:rPr>
              <w:t xml:space="preserve">Theo quy định của Luật Đường bộ năm 2024, đất dành cho kết cấu hạ tầng đường bộ trong đó </w:t>
            </w:r>
            <w:r w:rsidRPr="008166F6">
              <w:rPr>
                <w:b/>
                <w:color w:val="7030A0"/>
                <w:sz w:val="22"/>
                <w:szCs w:val="22"/>
              </w:rPr>
              <w:t>bao gồm đất hành lang an toàn đường bộ</w:t>
            </w:r>
            <w:r w:rsidRPr="008166F6">
              <w:rPr>
                <w:color w:val="7030A0"/>
                <w:sz w:val="22"/>
                <w:szCs w:val="22"/>
              </w:rPr>
              <w:t xml:space="preserve">, thực tiễn trong công tác quản lý nhà nước chuyên ngành đối với các công trình đường bộ có hành lang an toàn cho thấy, mặc dù đã được cơ quan quản lý đường bộ công bố, cắm mốc lộ giới theo quy định, tuy nhiên </w:t>
            </w:r>
            <w:r w:rsidRPr="008166F6">
              <w:rPr>
                <w:color w:val="7030A0"/>
                <w:sz w:val="22"/>
                <w:szCs w:val="22"/>
                <w:u w:val="single"/>
              </w:rPr>
              <w:t xml:space="preserve">chỉ có một số ít tuyến đường do tỉnh quản lý khi nâng cấp, mở rộng hoặc xây dựng mới được cấp có thẩm quyền đền bù, thu hồi, giải phóng mặt bằng với phạm vi, diện tích đất chỉ đủ để xây </w:t>
            </w:r>
            <w:r w:rsidRPr="008166F6">
              <w:rPr>
                <w:color w:val="7030A0"/>
                <w:sz w:val="22"/>
                <w:szCs w:val="22"/>
                <w:u w:val="single"/>
              </w:rPr>
              <w:lastRenderedPageBreak/>
              <w:t>dựng công trình đường bộ; còn lại diện tích đất hành lang an toàn đường bộ không được Nhà nước đền bù, thu hồi đất theo quy định</w:t>
            </w:r>
            <w:r w:rsidRPr="008166F6">
              <w:rPr>
                <w:color w:val="7030A0"/>
                <w:sz w:val="22"/>
                <w:szCs w:val="22"/>
              </w:rPr>
              <w:t xml:space="preserve">, nên vẫn thuộc quyền sử dụng hợp pháp của người dân; đặc biệt các tuyến đường do cấp xã quản lý </w:t>
            </w:r>
            <w:r w:rsidRPr="008166F6">
              <w:rPr>
                <w:i/>
                <w:color w:val="7030A0"/>
                <w:sz w:val="22"/>
                <w:szCs w:val="22"/>
              </w:rPr>
              <w:t>(đường huyện, đường xã…)</w:t>
            </w:r>
            <w:r w:rsidRPr="008166F6">
              <w:rPr>
                <w:color w:val="7030A0"/>
                <w:sz w:val="22"/>
                <w:szCs w:val="22"/>
              </w:rPr>
              <w:t xml:space="preserve"> các tuyến đường này theo quy định cũng có hành lang an toàn, tuy nhiên các tuyến đường này khi nâng cấp mở rộng chủ yếu thực hiện theo phương châm nhà nước và nhân dân cùng làm, vận động người dân tự nguyện hiến đất để làm đường, vì vậy đa số người dân có đất chỉ hiến đủ để làm mặt đường và lề đường, nên diện tích đất hành lang an toàn của các tuyến đường này vẫn thuộc quyền sử dụng của người dân và người dân đã được cấp Giấy chứng nhận quyền sử dụng hoặc có quyền sử dụng hợp pháp đất đến chân công trình đường bộ, thậm chí có chỗ đến lề đường.</w:t>
            </w:r>
          </w:p>
          <w:p w14:paraId="73353209" w14:textId="77777777" w:rsidR="00A31935" w:rsidRPr="008166F6" w:rsidRDefault="00A31935" w:rsidP="008166F6">
            <w:pPr>
              <w:jc w:val="both"/>
              <w:rPr>
                <w:b/>
                <w:color w:val="7030A0"/>
                <w:sz w:val="22"/>
                <w:szCs w:val="22"/>
              </w:rPr>
            </w:pPr>
            <w:r w:rsidRPr="008166F6">
              <w:rPr>
                <w:color w:val="7030A0"/>
                <w:sz w:val="22"/>
                <w:szCs w:val="22"/>
              </w:rPr>
              <w:t xml:space="preserve">Về hoạt động công bố, cắm mốc lộ giới các tuyến đường bộ, theo quy định chủ yếu để công khai, phục vụ công tác tuyên truyền cho người dân có đất trong hành lang an </w:t>
            </w:r>
            <w:r w:rsidRPr="008166F6">
              <w:rPr>
                <w:color w:val="7030A0"/>
                <w:sz w:val="22"/>
                <w:szCs w:val="22"/>
              </w:rPr>
              <w:lastRenderedPageBreak/>
              <w:t xml:space="preserve">toàn đường bộ biết hạn chế, không phát sinh các công trình xây dựng không thuộc kết cấu hạ tầng đường bộ để đảm bảo an toàn giao thông, an toàn công trình và qua hoạt động công khai đó thông tin cho người dân biết chỉ được phép xây dựng công trình khi được cơ quan quản lý cho phép theo quy định; xét về quan điểm quản lý nhà nước chuyên ngành, các tuyến đường trên địa bàn tỉnh Đồng Tháp hiện nay việc cắm mốc lộ giới không liên quan, không làm thay đổi bản chất về quyền sử dụng đất hợp pháp của người dân, vì đất này chưa được nhà nước bồi thường, thu hồi theo quy định.  </w:t>
            </w:r>
          </w:p>
          <w:p w14:paraId="5D5A4CFC" w14:textId="2EDFB1C3" w:rsidR="00A31935" w:rsidRPr="008166F6" w:rsidRDefault="00A31935" w:rsidP="008166F6">
            <w:pPr>
              <w:jc w:val="both"/>
              <w:rPr>
                <w:color w:val="7030A0"/>
                <w:sz w:val="22"/>
                <w:szCs w:val="22"/>
                <w:lang w:val="it-IT"/>
              </w:rPr>
            </w:pPr>
            <w:r w:rsidRPr="008166F6">
              <w:rPr>
                <w:color w:val="7030A0"/>
                <w:sz w:val="22"/>
                <w:szCs w:val="22"/>
                <w:lang w:val="nl-NL"/>
              </w:rPr>
              <w:t xml:space="preserve">Tại </w:t>
            </w:r>
            <w:r w:rsidRPr="008166F6">
              <w:rPr>
                <w:color w:val="7030A0"/>
                <w:sz w:val="22"/>
                <w:szCs w:val="22"/>
              </w:rPr>
              <w:t xml:space="preserve">khoản 1 Điều 6 của dự thảo Nghị định quy định cụ thể trường hợp không được bồi thường về đất, gồm: </w:t>
            </w:r>
            <w:r w:rsidRPr="008166F6">
              <w:rPr>
                <w:b/>
                <w:i/>
                <w:color w:val="7030A0"/>
                <w:sz w:val="22"/>
                <w:szCs w:val="22"/>
              </w:rPr>
              <w:t>“</w:t>
            </w:r>
            <w:r w:rsidRPr="008166F6">
              <w:rPr>
                <w:i/>
                <w:color w:val="7030A0"/>
                <w:sz w:val="22"/>
                <w:szCs w:val="22"/>
              </w:rPr>
              <w:t>Đất do lấn, chiếm hành lang bảo vệ an toàn công trình công cộng đã được công bố, cắm mốc…</w:t>
            </w:r>
            <w:r w:rsidRPr="008166F6">
              <w:rPr>
                <w:b/>
                <w:i/>
                <w:color w:val="7030A0"/>
                <w:sz w:val="22"/>
                <w:szCs w:val="22"/>
              </w:rPr>
              <w:t xml:space="preserve">” </w:t>
            </w:r>
            <w:r w:rsidRPr="008166F6">
              <w:rPr>
                <w:color w:val="7030A0"/>
                <w:sz w:val="22"/>
                <w:szCs w:val="22"/>
                <w:u w:val="single"/>
              </w:rPr>
              <w:t>sẽ được hiểu là</w:t>
            </w:r>
            <w:r w:rsidRPr="008166F6">
              <w:rPr>
                <w:i/>
                <w:color w:val="7030A0"/>
                <w:sz w:val="22"/>
                <w:szCs w:val="22"/>
                <w:u w:val="single"/>
              </w:rPr>
              <w:t xml:space="preserve"> </w:t>
            </w:r>
            <w:r w:rsidRPr="008166F6">
              <w:rPr>
                <w:color w:val="7030A0"/>
                <w:sz w:val="22"/>
                <w:szCs w:val="22"/>
                <w:u w:val="single"/>
              </w:rPr>
              <w:t>bao gồm đất hành lang an toàn đường bộ đã được công khai, cắm mốc lộ giới như nêu trên là chưa phù hợp, chưa đảm bảo về cơ sở pháp lý</w:t>
            </w:r>
            <w:r w:rsidRPr="008166F6">
              <w:rPr>
                <w:color w:val="7030A0"/>
                <w:sz w:val="22"/>
                <w:szCs w:val="22"/>
              </w:rPr>
              <w:t xml:space="preserve">. Đề nghị rà soát, điều chỉnh lại nội dung tại khoản 1 Điều 6 </w:t>
            </w:r>
            <w:r w:rsidRPr="008166F6">
              <w:rPr>
                <w:color w:val="7030A0"/>
                <w:sz w:val="22"/>
                <w:szCs w:val="22"/>
              </w:rPr>
              <w:lastRenderedPageBreak/>
              <w:t xml:space="preserve">của dự thảo Nghị định theo hướng quy định chung, như sau: </w:t>
            </w:r>
            <w:r w:rsidRPr="008166F6">
              <w:rPr>
                <w:b/>
                <w:i/>
                <w:color w:val="7030A0"/>
                <w:sz w:val="22"/>
                <w:szCs w:val="22"/>
              </w:rPr>
              <w:t>“</w:t>
            </w:r>
            <w:r w:rsidRPr="008166F6">
              <w:rPr>
                <w:i/>
                <w:color w:val="7030A0"/>
                <w:sz w:val="22"/>
                <w:szCs w:val="22"/>
              </w:rPr>
              <w:t>Đất do lấn, chiếm hoặc lấn, chiếm lòng đường, lề đường, vỉa hè đã có chỉ giới xây dựng trước ngày 01 tháng 7 năm 2014  mà nay Nhà nước thu hồi đất để xây dựng, nâng cấp công trình hạ tầng công cộng đó</w:t>
            </w:r>
            <w:r w:rsidRPr="008166F6">
              <w:rPr>
                <w:b/>
                <w:i/>
                <w:color w:val="7030A0"/>
                <w:sz w:val="22"/>
                <w:szCs w:val="22"/>
              </w:rPr>
              <w:t>”</w:t>
            </w:r>
            <w:r w:rsidRPr="008166F6">
              <w:rPr>
                <w:b/>
                <w:color w:val="7030A0"/>
                <w:sz w:val="22"/>
                <w:szCs w:val="22"/>
              </w:rPr>
              <w:t>.</w:t>
            </w:r>
            <w:r w:rsidRPr="008166F6">
              <w:rPr>
                <w:color w:val="7030A0"/>
                <w:sz w:val="22"/>
                <w:szCs w:val="22"/>
              </w:rPr>
              <w:t xml:space="preserve">  </w:t>
            </w:r>
          </w:p>
        </w:tc>
        <w:tc>
          <w:tcPr>
            <w:tcW w:w="3084" w:type="dxa"/>
          </w:tcPr>
          <w:p w14:paraId="6CA1FCA8" w14:textId="77777777" w:rsidR="00A31935" w:rsidRPr="008166F6" w:rsidRDefault="00DB2BA9" w:rsidP="008166F6">
            <w:pPr>
              <w:widowControl w:val="0"/>
              <w:outlineLvl w:val="1"/>
              <w:rPr>
                <w:b/>
                <w:sz w:val="22"/>
                <w:szCs w:val="22"/>
                <w:lang w:val="it-IT"/>
              </w:rPr>
            </w:pPr>
            <w:r w:rsidRPr="008166F6">
              <w:rPr>
                <w:b/>
                <w:sz w:val="22"/>
                <w:szCs w:val="22"/>
                <w:lang w:val="it-IT"/>
              </w:rPr>
              <w:lastRenderedPageBreak/>
              <w:t>Giải trình:</w:t>
            </w:r>
          </w:p>
          <w:p w14:paraId="04FD5117" w14:textId="27C31027" w:rsidR="00DB2BA9" w:rsidRPr="008166F6" w:rsidRDefault="00DB2BA9" w:rsidP="008166F6">
            <w:pPr>
              <w:widowControl w:val="0"/>
              <w:outlineLvl w:val="1"/>
              <w:rPr>
                <w:sz w:val="22"/>
                <w:szCs w:val="22"/>
                <w:lang w:val="it-IT"/>
              </w:rPr>
            </w:pPr>
            <w:r w:rsidRPr="008166F6">
              <w:rPr>
                <w:sz w:val="22"/>
                <w:szCs w:val="22"/>
                <w:lang w:val="it-IT"/>
              </w:rPr>
              <w:t>Tại Điều 6 dự thảo Nghị định đang đề xuất như sau:</w:t>
            </w:r>
          </w:p>
          <w:p w14:paraId="3F585D12" w14:textId="77777777" w:rsidR="00DB2BA9" w:rsidRPr="008166F6" w:rsidRDefault="00DB2BA9" w:rsidP="008166F6">
            <w:pPr>
              <w:widowControl w:val="0"/>
              <w:jc w:val="both"/>
              <w:outlineLvl w:val="1"/>
              <w:rPr>
                <w:i/>
                <w:sz w:val="22"/>
                <w:szCs w:val="22"/>
                <w:lang w:val="it-IT"/>
              </w:rPr>
            </w:pPr>
            <w:r w:rsidRPr="008166F6">
              <w:rPr>
                <w:i/>
                <w:sz w:val="22"/>
                <w:szCs w:val="22"/>
                <w:lang w:val="it-IT"/>
              </w:rPr>
              <w:lastRenderedPageBreak/>
              <w:t>1.</w:t>
            </w:r>
          </w:p>
          <w:p w14:paraId="3BF755E7" w14:textId="77777777" w:rsidR="00DB2BA9" w:rsidRPr="008166F6" w:rsidRDefault="00DB2BA9" w:rsidP="008166F6">
            <w:pPr>
              <w:widowControl w:val="0"/>
              <w:jc w:val="both"/>
              <w:outlineLvl w:val="1"/>
              <w:rPr>
                <w:i/>
                <w:sz w:val="22"/>
                <w:szCs w:val="22"/>
                <w:lang w:val="it-IT"/>
              </w:rPr>
            </w:pPr>
            <w:r w:rsidRPr="008166F6">
              <w:rPr>
                <w:i/>
                <w:sz w:val="22"/>
                <w:szCs w:val="22"/>
                <w:lang w:val="it-IT"/>
              </w:rPr>
              <w:t>Phương án 1: Đất do lấn đất, chiếm đất trụ sở cơ quan, công trình sự nghiệp, công trình công cộng khác trước ngày 01 tháng 7 năm 2014 mà đã có văn bản ngăn chặn nhưng người sử dụng đất vẫn cố tình vi phạm.</w:t>
            </w:r>
          </w:p>
          <w:p w14:paraId="1AA75B02" w14:textId="77777777" w:rsidR="00DB2BA9" w:rsidRPr="008166F6" w:rsidRDefault="00DB2BA9" w:rsidP="008166F6">
            <w:pPr>
              <w:widowControl w:val="0"/>
              <w:jc w:val="both"/>
              <w:outlineLvl w:val="1"/>
              <w:rPr>
                <w:i/>
                <w:sz w:val="22"/>
                <w:szCs w:val="22"/>
                <w:lang w:val="it-IT"/>
              </w:rPr>
            </w:pPr>
            <w:r w:rsidRPr="008166F6">
              <w:rPr>
                <w:i/>
                <w:sz w:val="22"/>
                <w:szCs w:val="22"/>
                <w:lang w:val="it-IT"/>
              </w:rPr>
              <w:t>Phương án 2 (Không quy định khoản 1 Điều này)</w:t>
            </w:r>
          </w:p>
          <w:p w14:paraId="215B1845" w14:textId="77777777" w:rsidR="00DB2BA9" w:rsidRPr="008166F6" w:rsidRDefault="00DB2BA9" w:rsidP="008166F6">
            <w:pPr>
              <w:widowControl w:val="0"/>
              <w:jc w:val="both"/>
              <w:outlineLvl w:val="1"/>
              <w:rPr>
                <w:i/>
                <w:sz w:val="22"/>
                <w:szCs w:val="22"/>
                <w:lang w:val="it-IT"/>
              </w:rPr>
            </w:pPr>
            <w:r w:rsidRPr="008166F6">
              <w:rPr>
                <w:i/>
                <w:sz w:val="22"/>
                <w:szCs w:val="22"/>
                <w:lang w:val="it-IT"/>
              </w:rPr>
              <w:t>2. Sử dụng đất do lấn đất, chiếm đất từ đất được Nhà nước giao quản lý kể từ ngày 01 tháng 7 năm 2014 trở về sau.</w:t>
            </w:r>
          </w:p>
          <w:p w14:paraId="79F20876" w14:textId="77777777" w:rsidR="00DB2BA9" w:rsidRPr="008166F6" w:rsidRDefault="00DB2BA9" w:rsidP="008166F6">
            <w:pPr>
              <w:widowControl w:val="0"/>
              <w:outlineLvl w:val="1"/>
              <w:rPr>
                <w:sz w:val="22"/>
                <w:szCs w:val="22"/>
                <w:lang w:val="it-IT"/>
              </w:rPr>
            </w:pPr>
          </w:p>
        </w:tc>
      </w:tr>
      <w:tr w:rsidR="00A31935" w:rsidRPr="008166F6" w14:paraId="5BB6B862" w14:textId="77777777" w:rsidTr="00311C9B">
        <w:tc>
          <w:tcPr>
            <w:tcW w:w="5665" w:type="dxa"/>
          </w:tcPr>
          <w:p w14:paraId="4366FC24" w14:textId="051C94B5" w:rsidR="00A31935" w:rsidRPr="008166F6" w:rsidRDefault="00A31935" w:rsidP="008166F6">
            <w:pPr>
              <w:widowControl w:val="0"/>
              <w:jc w:val="both"/>
              <w:outlineLvl w:val="1"/>
              <w:rPr>
                <w:sz w:val="22"/>
                <w:szCs w:val="22"/>
                <w:lang w:val="it-IT"/>
              </w:rPr>
            </w:pPr>
          </w:p>
        </w:tc>
        <w:tc>
          <w:tcPr>
            <w:tcW w:w="3544" w:type="dxa"/>
          </w:tcPr>
          <w:p w14:paraId="60E3D029" w14:textId="0BCC6963" w:rsidR="00A31935" w:rsidRPr="008166F6" w:rsidRDefault="00A31935" w:rsidP="008166F6">
            <w:pPr>
              <w:widowControl w:val="0"/>
              <w:jc w:val="center"/>
              <w:outlineLvl w:val="1"/>
              <w:rPr>
                <w:color w:val="7030A0"/>
                <w:sz w:val="22"/>
                <w:szCs w:val="22"/>
              </w:rPr>
            </w:pPr>
            <w:r w:rsidRPr="008166F6">
              <w:rPr>
                <w:bCs/>
                <w:color w:val="7030A0"/>
                <w:sz w:val="22"/>
                <w:szCs w:val="22"/>
              </w:rPr>
              <w:t>Sở NNMT Tp Hồ Chí Minh</w:t>
            </w:r>
          </w:p>
        </w:tc>
        <w:tc>
          <w:tcPr>
            <w:tcW w:w="2835" w:type="dxa"/>
          </w:tcPr>
          <w:p w14:paraId="1EB5A1FE" w14:textId="36D568D8" w:rsidR="00A31935" w:rsidRPr="008166F6" w:rsidRDefault="00A31935" w:rsidP="008166F6">
            <w:pPr>
              <w:jc w:val="both"/>
              <w:rPr>
                <w:color w:val="7030A0"/>
                <w:sz w:val="22"/>
                <w:szCs w:val="22"/>
              </w:rPr>
            </w:pPr>
            <w:r w:rsidRPr="008166F6">
              <w:rPr>
                <w:color w:val="7030A0"/>
                <w:sz w:val="22"/>
                <w:szCs w:val="22"/>
              </w:rPr>
              <w:t>Kiến nghị quy định rõ đối với các mốc thời gian như trước ngày 01 tháng 7 năm 2004 và 01 tháng 7 năm 2006, tại Thành phố Hồ Chí Minh trước đây, đối với những giai đoạn này sẽ có hỗ trợ. Trong trường hợp kiến nghị được xem xét, kiến nghị bỏ quy định tại khoản 3 Điều 6 Dự thảo này.</w:t>
            </w:r>
          </w:p>
        </w:tc>
        <w:tc>
          <w:tcPr>
            <w:tcW w:w="3084" w:type="dxa"/>
          </w:tcPr>
          <w:p w14:paraId="2ECB74B5" w14:textId="77777777" w:rsidR="009473BD" w:rsidRPr="008166F6" w:rsidRDefault="009473BD" w:rsidP="008166F6">
            <w:pPr>
              <w:widowControl w:val="0"/>
              <w:outlineLvl w:val="1"/>
              <w:rPr>
                <w:b/>
                <w:sz w:val="22"/>
                <w:szCs w:val="22"/>
                <w:lang w:val="it-IT"/>
              </w:rPr>
            </w:pPr>
            <w:r w:rsidRPr="008166F6">
              <w:rPr>
                <w:b/>
                <w:sz w:val="22"/>
                <w:szCs w:val="22"/>
                <w:lang w:val="it-IT"/>
              </w:rPr>
              <w:t>Giải trình:</w:t>
            </w:r>
          </w:p>
          <w:p w14:paraId="4E4905C4" w14:textId="77777777" w:rsidR="009473BD" w:rsidRPr="008166F6" w:rsidRDefault="009473BD" w:rsidP="008166F6">
            <w:pPr>
              <w:widowControl w:val="0"/>
              <w:outlineLvl w:val="1"/>
              <w:rPr>
                <w:sz w:val="22"/>
                <w:szCs w:val="22"/>
                <w:lang w:val="it-IT"/>
              </w:rPr>
            </w:pPr>
            <w:r w:rsidRPr="008166F6">
              <w:rPr>
                <w:sz w:val="22"/>
                <w:szCs w:val="22"/>
                <w:lang w:val="it-IT"/>
              </w:rPr>
              <w:t>Tại Điều 6 dự thảo Nghị định đang đề xuất như sau:</w:t>
            </w:r>
          </w:p>
          <w:p w14:paraId="626F0B04" w14:textId="77777777" w:rsidR="009473BD" w:rsidRPr="008166F6" w:rsidRDefault="009473BD" w:rsidP="008166F6">
            <w:pPr>
              <w:widowControl w:val="0"/>
              <w:jc w:val="both"/>
              <w:outlineLvl w:val="1"/>
              <w:rPr>
                <w:i/>
                <w:sz w:val="22"/>
                <w:szCs w:val="22"/>
                <w:lang w:val="it-IT"/>
              </w:rPr>
            </w:pPr>
            <w:r w:rsidRPr="008166F6">
              <w:rPr>
                <w:i/>
                <w:sz w:val="22"/>
                <w:szCs w:val="22"/>
                <w:lang w:val="it-IT"/>
              </w:rPr>
              <w:t>1.</w:t>
            </w:r>
          </w:p>
          <w:p w14:paraId="590677FC" w14:textId="77777777" w:rsidR="009473BD" w:rsidRPr="008166F6" w:rsidRDefault="009473BD" w:rsidP="008166F6">
            <w:pPr>
              <w:widowControl w:val="0"/>
              <w:jc w:val="both"/>
              <w:outlineLvl w:val="1"/>
              <w:rPr>
                <w:i/>
                <w:sz w:val="22"/>
                <w:szCs w:val="22"/>
                <w:lang w:val="it-IT"/>
              </w:rPr>
            </w:pPr>
            <w:r w:rsidRPr="008166F6">
              <w:rPr>
                <w:i/>
                <w:sz w:val="22"/>
                <w:szCs w:val="22"/>
                <w:lang w:val="it-IT"/>
              </w:rPr>
              <w:t>Phương án 1: Đất do lấn đất, chiếm đất trụ sở cơ quan, công trình sự nghiệp, công trình công cộng khác trước ngày 01 tháng 7 năm 2014 mà đã có văn bản ngăn chặn nhưng người sử dụng đất vẫn cố tình vi phạm.</w:t>
            </w:r>
          </w:p>
          <w:p w14:paraId="6835EF16" w14:textId="77777777" w:rsidR="009473BD" w:rsidRPr="008166F6" w:rsidRDefault="009473BD" w:rsidP="008166F6">
            <w:pPr>
              <w:widowControl w:val="0"/>
              <w:jc w:val="both"/>
              <w:outlineLvl w:val="1"/>
              <w:rPr>
                <w:i/>
                <w:sz w:val="22"/>
                <w:szCs w:val="22"/>
                <w:lang w:val="it-IT"/>
              </w:rPr>
            </w:pPr>
            <w:r w:rsidRPr="008166F6">
              <w:rPr>
                <w:i/>
                <w:sz w:val="22"/>
                <w:szCs w:val="22"/>
                <w:lang w:val="it-IT"/>
              </w:rPr>
              <w:t>Phương án 2 (Không quy định khoản 1 Điều này)</w:t>
            </w:r>
          </w:p>
          <w:p w14:paraId="78221873" w14:textId="77777777" w:rsidR="009473BD" w:rsidRPr="008166F6" w:rsidRDefault="009473BD" w:rsidP="008166F6">
            <w:pPr>
              <w:widowControl w:val="0"/>
              <w:jc w:val="both"/>
              <w:outlineLvl w:val="1"/>
              <w:rPr>
                <w:i/>
                <w:sz w:val="22"/>
                <w:szCs w:val="22"/>
                <w:lang w:val="it-IT"/>
              </w:rPr>
            </w:pPr>
            <w:r w:rsidRPr="008166F6">
              <w:rPr>
                <w:i/>
                <w:sz w:val="22"/>
                <w:szCs w:val="22"/>
                <w:lang w:val="it-IT"/>
              </w:rPr>
              <w:t>2. Sử dụng đất do lấn đất, chiếm đất từ đất được Nhà nước giao quản lý kể từ ngày 01 tháng 7 năm 2014 trở về sau.</w:t>
            </w:r>
          </w:p>
          <w:p w14:paraId="391452BC" w14:textId="77777777" w:rsidR="00A31935" w:rsidRPr="008166F6" w:rsidRDefault="00A31935" w:rsidP="008166F6">
            <w:pPr>
              <w:widowControl w:val="0"/>
              <w:outlineLvl w:val="1"/>
              <w:rPr>
                <w:sz w:val="22"/>
                <w:szCs w:val="22"/>
                <w:lang w:val="it-IT"/>
              </w:rPr>
            </w:pPr>
          </w:p>
        </w:tc>
      </w:tr>
      <w:tr w:rsidR="00A31935" w:rsidRPr="008166F6" w14:paraId="09515FDE" w14:textId="77777777" w:rsidTr="00311C9B">
        <w:tc>
          <w:tcPr>
            <w:tcW w:w="5665" w:type="dxa"/>
          </w:tcPr>
          <w:p w14:paraId="3FB9E7D6" w14:textId="77777777" w:rsidR="00A31935" w:rsidRPr="008166F6" w:rsidRDefault="00A31935" w:rsidP="008166F6">
            <w:pPr>
              <w:widowControl w:val="0"/>
              <w:jc w:val="both"/>
              <w:outlineLvl w:val="1"/>
              <w:rPr>
                <w:sz w:val="22"/>
                <w:szCs w:val="22"/>
              </w:rPr>
            </w:pPr>
          </w:p>
        </w:tc>
        <w:tc>
          <w:tcPr>
            <w:tcW w:w="3544" w:type="dxa"/>
          </w:tcPr>
          <w:p w14:paraId="59FFDAC7" w14:textId="1A233E47" w:rsidR="00A31935" w:rsidRPr="008166F6" w:rsidRDefault="00A31935" w:rsidP="008166F6">
            <w:pPr>
              <w:widowControl w:val="0"/>
              <w:jc w:val="center"/>
              <w:outlineLvl w:val="1"/>
              <w:rPr>
                <w:bCs/>
                <w:color w:val="7030A0"/>
                <w:sz w:val="22"/>
                <w:szCs w:val="22"/>
                <w:lang w:val="en-US" w:eastAsia="x-none"/>
              </w:rPr>
            </w:pPr>
            <w:r w:rsidRPr="008166F6">
              <w:rPr>
                <w:bCs/>
                <w:color w:val="7030A0"/>
                <w:sz w:val="22"/>
                <w:szCs w:val="22"/>
              </w:rPr>
              <w:t>Sở NNMT</w:t>
            </w:r>
            <w:r w:rsidRPr="008166F6">
              <w:rPr>
                <w:bCs/>
                <w:color w:val="7030A0"/>
                <w:sz w:val="22"/>
                <w:szCs w:val="22"/>
                <w:lang w:val="en-US"/>
              </w:rPr>
              <w:t xml:space="preserve"> Phú Thọ</w:t>
            </w:r>
          </w:p>
        </w:tc>
        <w:tc>
          <w:tcPr>
            <w:tcW w:w="2835" w:type="dxa"/>
          </w:tcPr>
          <w:p w14:paraId="4778DC8F" w14:textId="5F84D8F1" w:rsidR="00A31935" w:rsidRPr="008166F6" w:rsidRDefault="00A31935" w:rsidP="008166F6">
            <w:pPr>
              <w:widowControl w:val="0"/>
              <w:jc w:val="both"/>
              <w:outlineLvl w:val="1"/>
              <w:rPr>
                <w:bCs/>
                <w:color w:val="7030A0"/>
                <w:sz w:val="22"/>
                <w:szCs w:val="22"/>
                <w:lang w:val="it-IT" w:eastAsia="x-none"/>
              </w:rPr>
            </w:pPr>
            <w:r w:rsidRPr="008166F6">
              <w:rPr>
                <w:color w:val="7030A0"/>
                <w:sz w:val="22"/>
                <w:szCs w:val="22"/>
              </w:rPr>
              <w:t>Đề nghị sửa đổi “Điều 6. Các trường hợp khác không được bồi thường</w:t>
            </w:r>
            <w:r w:rsidRPr="008166F6">
              <w:rPr>
                <w:color w:val="7030A0"/>
                <w:sz w:val="22"/>
                <w:szCs w:val="22"/>
              </w:rPr>
              <w:br/>
              <w:t xml:space="preserve">về đất quy định tại điểm d </w:t>
            </w:r>
            <w:r w:rsidRPr="008166F6">
              <w:rPr>
                <w:b/>
                <w:bCs/>
                <w:color w:val="7030A0"/>
                <w:sz w:val="22"/>
                <w:szCs w:val="22"/>
              </w:rPr>
              <w:t xml:space="preserve">khoản 9 </w:t>
            </w:r>
            <w:r w:rsidRPr="008166F6">
              <w:rPr>
                <w:color w:val="7030A0"/>
                <w:sz w:val="22"/>
                <w:szCs w:val="22"/>
              </w:rPr>
              <w:t>Điều 3 Nghị quyết số …… /2025/QH15”</w:t>
            </w:r>
            <w:r w:rsidRPr="008166F6">
              <w:rPr>
                <w:color w:val="7030A0"/>
                <w:sz w:val="22"/>
                <w:szCs w:val="22"/>
              </w:rPr>
              <w:br/>
              <w:t>thành “Điều 6. Các trường hợp khác không được bồi thường về đất quy định tại</w:t>
            </w:r>
            <w:r w:rsidRPr="008166F6">
              <w:rPr>
                <w:color w:val="7030A0"/>
                <w:sz w:val="22"/>
                <w:szCs w:val="22"/>
              </w:rPr>
              <w:br/>
            </w:r>
            <w:r w:rsidRPr="008166F6">
              <w:rPr>
                <w:color w:val="7030A0"/>
                <w:sz w:val="22"/>
                <w:szCs w:val="22"/>
              </w:rPr>
              <w:lastRenderedPageBreak/>
              <w:t xml:space="preserve">điểm d </w:t>
            </w:r>
            <w:r w:rsidRPr="008166F6">
              <w:rPr>
                <w:b/>
                <w:bCs/>
                <w:color w:val="7030A0"/>
                <w:sz w:val="22"/>
                <w:szCs w:val="22"/>
              </w:rPr>
              <w:t xml:space="preserve">khoản 10 </w:t>
            </w:r>
            <w:r w:rsidRPr="008166F6">
              <w:rPr>
                <w:color w:val="7030A0"/>
                <w:sz w:val="22"/>
                <w:szCs w:val="22"/>
              </w:rPr>
              <w:t>Điều 3 Nghị quyết số …… /2025/QH15”.</w:t>
            </w:r>
            <w:r w:rsidRPr="008166F6">
              <w:rPr>
                <w:color w:val="7030A0"/>
                <w:sz w:val="22"/>
                <w:szCs w:val="22"/>
              </w:rPr>
              <w:br/>
              <w:t>Đối với khoản 1 Điều 6 dự thảo Nghị định: Đề nghị cơ quan chủ trì nghiên</w:t>
            </w:r>
            <w:r w:rsidRPr="008166F6">
              <w:rPr>
                <w:color w:val="7030A0"/>
                <w:sz w:val="22"/>
                <w:szCs w:val="22"/>
              </w:rPr>
              <w:br/>
              <w:t>cứu quy định tháo gỡ vướng mắc, vì hành lang bảo vệ an toàn các công trình công</w:t>
            </w:r>
            <w:r w:rsidRPr="008166F6">
              <w:rPr>
                <w:color w:val="7030A0"/>
                <w:sz w:val="22"/>
                <w:szCs w:val="22"/>
              </w:rPr>
              <w:br/>
              <w:t>cộng đã được công bố, cắm mốc giới trước ngày 01/7/2014 tuy nhiên người có tài</w:t>
            </w:r>
            <w:r w:rsidRPr="008166F6">
              <w:rPr>
                <w:color w:val="7030A0"/>
                <w:sz w:val="22"/>
                <w:szCs w:val="22"/>
              </w:rPr>
              <w:br/>
              <w:t>sản gắn liền với đất đã có từ trước khi hành lang an toàn công trình được công bố</w:t>
            </w:r>
            <w:r w:rsidRPr="008166F6">
              <w:rPr>
                <w:color w:val="7030A0"/>
                <w:sz w:val="22"/>
                <w:szCs w:val="22"/>
              </w:rPr>
              <w:br/>
              <w:t>nhưng chưa được bồi thường (nếu có), nay nâng cấp công trình hạ tầng đó mà</w:t>
            </w:r>
            <w:r w:rsidRPr="008166F6">
              <w:rPr>
                <w:color w:val="7030A0"/>
                <w:sz w:val="22"/>
                <w:szCs w:val="22"/>
              </w:rPr>
              <w:br/>
              <w:t>không được xem xét bồi thường sẽ vướng cho các địa phương trong quá trình triển</w:t>
            </w:r>
            <w:r w:rsidRPr="008166F6">
              <w:rPr>
                <w:color w:val="7030A0"/>
                <w:sz w:val="22"/>
                <w:szCs w:val="22"/>
              </w:rPr>
              <w:br/>
              <w:t>khai thực hiện GPMB.</w:t>
            </w:r>
          </w:p>
        </w:tc>
        <w:tc>
          <w:tcPr>
            <w:tcW w:w="3084" w:type="dxa"/>
          </w:tcPr>
          <w:p w14:paraId="4F10DE7A" w14:textId="77777777" w:rsidR="009473BD" w:rsidRPr="008166F6" w:rsidRDefault="009473BD" w:rsidP="008166F6">
            <w:pPr>
              <w:widowControl w:val="0"/>
              <w:outlineLvl w:val="1"/>
              <w:rPr>
                <w:b/>
                <w:sz w:val="22"/>
                <w:szCs w:val="22"/>
                <w:lang w:val="it-IT"/>
              </w:rPr>
            </w:pPr>
            <w:r w:rsidRPr="008166F6">
              <w:rPr>
                <w:b/>
                <w:sz w:val="22"/>
                <w:szCs w:val="22"/>
                <w:lang w:val="it-IT"/>
              </w:rPr>
              <w:lastRenderedPageBreak/>
              <w:t>Giải trình:</w:t>
            </w:r>
          </w:p>
          <w:p w14:paraId="5533BAF9" w14:textId="77777777" w:rsidR="009473BD" w:rsidRPr="008166F6" w:rsidRDefault="009473BD" w:rsidP="008166F6">
            <w:pPr>
              <w:widowControl w:val="0"/>
              <w:outlineLvl w:val="1"/>
              <w:rPr>
                <w:sz w:val="22"/>
                <w:szCs w:val="22"/>
                <w:lang w:val="it-IT"/>
              </w:rPr>
            </w:pPr>
            <w:r w:rsidRPr="008166F6">
              <w:rPr>
                <w:sz w:val="22"/>
                <w:szCs w:val="22"/>
                <w:lang w:val="it-IT"/>
              </w:rPr>
              <w:t>Tại Điều 6 dự thảo Nghị định đang đề xuất như sau:</w:t>
            </w:r>
          </w:p>
          <w:p w14:paraId="3C98B554" w14:textId="77777777" w:rsidR="009473BD" w:rsidRPr="008166F6" w:rsidRDefault="009473BD" w:rsidP="008166F6">
            <w:pPr>
              <w:widowControl w:val="0"/>
              <w:jc w:val="both"/>
              <w:outlineLvl w:val="1"/>
              <w:rPr>
                <w:i/>
                <w:sz w:val="22"/>
                <w:szCs w:val="22"/>
                <w:lang w:val="it-IT"/>
              </w:rPr>
            </w:pPr>
            <w:r w:rsidRPr="008166F6">
              <w:rPr>
                <w:i/>
                <w:sz w:val="22"/>
                <w:szCs w:val="22"/>
                <w:lang w:val="it-IT"/>
              </w:rPr>
              <w:t>1.</w:t>
            </w:r>
          </w:p>
          <w:p w14:paraId="49712D4F" w14:textId="77777777" w:rsidR="009473BD" w:rsidRPr="008166F6" w:rsidRDefault="009473BD" w:rsidP="008166F6">
            <w:pPr>
              <w:widowControl w:val="0"/>
              <w:jc w:val="both"/>
              <w:outlineLvl w:val="1"/>
              <w:rPr>
                <w:i/>
                <w:sz w:val="22"/>
                <w:szCs w:val="22"/>
                <w:lang w:val="it-IT"/>
              </w:rPr>
            </w:pPr>
            <w:r w:rsidRPr="008166F6">
              <w:rPr>
                <w:i/>
                <w:sz w:val="22"/>
                <w:szCs w:val="22"/>
                <w:lang w:val="it-IT"/>
              </w:rPr>
              <w:t xml:space="preserve">Phương án 1: Đất do lấn đất, chiếm đất trụ sở cơ quan, công trình sự nghiệp, công trình công cộng khác trước ngày 01 tháng 7 năm 2014 mà đã có văn bản </w:t>
            </w:r>
            <w:r w:rsidRPr="008166F6">
              <w:rPr>
                <w:i/>
                <w:sz w:val="22"/>
                <w:szCs w:val="22"/>
                <w:lang w:val="it-IT"/>
              </w:rPr>
              <w:lastRenderedPageBreak/>
              <w:t>ngăn chặn nhưng người sử dụng đất vẫn cố tình vi phạm.</w:t>
            </w:r>
          </w:p>
          <w:p w14:paraId="15E408B8" w14:textId="77777777" w:rsidR="009473BD" w:rsidRPr="008166F6" w:rsidRDefault="009473BD" w:rsidP="008166F6">
            <w:pPr>
              <w:widowControl w:val="0"/>
              <w:jc w:val="both"/>
              <w:outlineLvl w:val="1"/>
              <w:rPr>
                <w:i/>
                <w:sz w:val="22"/>
                <w:szCs w:val="22"/>
                <w:lang w:val="it-IT"/>
              </w:rPr>
            </w:pPr>
            <w:r w:rsidRPr="008166F6">
              <w:rPr>
                <w:i/>
                <w:sz w:val="22"/>
                <w:szCs w:val="22"/>
                <w:lang w:val="it-IT"/>
              </w:rPr>
              <w:t>Phương án 2 (Không quy định khoản 1 Điều này)</w:t>
            </w:r>
          </w:p>
          <w:p w14:paraId="682F263A" w14:textId="77777777" w:rsidR="009473BD" w:rsidRPr="008166F6" w:rsidRDefault="009473BD" w:rsidP="008166F6">
            <w:pPr>
              <w:widowControl w:val="0"/>
              <w:jc w:val="both"/>
              <w:outlineLvl w:val="1"/>
              <w:rPr>
                <w:i/>
                <w:sz w:val="22"/>
                <w:szCs w:val="22"/>
                <w:lang w:val="it-IT"/>
              </w:rPr>
            </w:pPr>
            <w:r w:rsidRPr="008166F6">
              <w:rPr>
                <w:i/>
                <w:sz w:val="22"/>
                <w:szCs w:val="22"/>
                <w:lang w:val="it-IT"/>
              </w:rPr>
              <w:t>2. Sử dụng đất do lấn đất, chiếm đất từ đất được Nhà nước giao quản lý kể từ ngày 01 tháng 7 năm 2014 trở về sau.</w:t>
            </w:r>
          </w:p>
          <w:p w14:paraId="02B232BE" w14:textId="77777777" w:rsidR="00A31935" w:rsidRPr="008166F6" w:rsidRDefault="00A31935" w:rsidP="008166F6">
            <w:pPr>
              <w:widowControl w:val="0"/>
              <w:outlineLvl w:val="1"/>
              <w:rPr>
                <w:sz w:val="22"/>
                <w:szCs w:val="22"/>
              </w:rPr>
            </w:pPr>
          </w:p>
        </w:tc>
      </w:tr>
      <w:tr w:rsidR="00A31935" w:rsidRPr="008166F6" w14:paraId="1F8D26D1" w14:textId="553B9233" w:rsidTr="00311C9B">
        <w:tc>
          <w:tcPr>
            <w:tcW w:w="5665" w:type="dxa"/>
          </w:tcPr>
          <w:p w14:paraId="3E781367" w14:textId="3707A04D" w:rsidR="00A31935" w:rsidRPr="008166F6" w:rsidRDefault="00A31935" w:rsidP="008166F6">
            <w:pPr>
              <w:widowControl w:val="0"/>
              <w:jc w:val="both"/>
              <w:outlineLvl w:val="1"/>
              <w:rPr>
                <w:sz w:val="22"/>
                <w:szCs w:val="22"/>
                <w:lang w:val="en-US"/>
              </w:rPr>
            </w:pPr>
            <w:r w:rsidRPr="008166F6">
              <w:rPr>
                <w:sz w:val="22"/>
                <w:szCs w:val="22"/>
              </w:rPr>
              <w:lastRenderedPageBreak/>
              <w:t xml:space="preserve">2.  Đất do lấn đất, chiếm đất sử dụng cho mục đích xây dựng trụ sở cơ quan, công trình sự nghiệp, công trình công cộng khác trước ngày </w:t>
            </w:r>
            <w:r w:rsidRPr="008166F6">
              <w:rPr>
                <w:sz w:val="22"/>
                <w:szCs w:val="22"/>
                <w:lang w:val="it-IT"/>
              </w:rPr>
              <w:t>01 tháng 7 năm 2014</w:t>
            </w:r>
            <w:r w:rsidRPr="008166F6">
              <w:rPr>
                <w:sz w:val="22"/>
                <w:szCs w:val="22"/>
              </w:rPr>
              <w:t xml:space="preserve"> mà đã có văn bản ngăn chặn nhưng người sử dụng đất vẫn cố tình vi phạm</w:t>
            </w:r>
            <w:r w:rsidRPr="008166F6">
              <w:rPr>
                <w:sz w:val="22"/>
                <w:szCs w:val="22"/>
                <w:lang w:val="en-US"/>
              </w:rPr>
              <w:t>.</w:t>
            </w:r>
          </w:p>
        </w:tc>
        <w:tc>
          <w:tcPr>
            <w:tcW w:w="3544" w:type="dxa"/>
          </w:tcPr>
          <w:p w14:paraId="51FD3F2C" w14:textId="584598DD" w:rsidR="00A31935" w:rsidRPr="008166F6" w:rsidRDefault="00A31935" w:rsidP="008166F6">
            <w:pPr>
              <w:widowControl w:val="0"/>
              <w:jc w:val="center"/>
              <w:outlineLvl w:val="1"/>
              <w:rPr>
                <w:color w:val="7030A0"/>
                <w:sz w:val="22"/>
                <w:szCs w:val="22"/>
              </w:rPr>
            </w:pPr>
            <w:r w:rsidRPr="008166F6">
              <w:rPr>
                <w:bCs/>
                <w:color w:val="7030A0"/>
                <w:sz w:val="22"/>
                <w:szCs w:val="22"/>
                <w:lang w:val="it-IT" w:eastAsia="x-none"/>
              </w:rPr>
              <w:t>Sở NNMT Gia Lai</w:t>
            </w:r>
          </w:p>
        </w:tc>
        <w:tc>
          <w:tcPr>
            <w:tcW w:w="2835" w:type="dxa"/>
          </w:tcPr>
          <w:p w14:paraId="2B8908B9" w14:textId="23725222" w:rsidR="00A31935" w:rsidRPr="008166F6" w:rsidRDefault="00A31935" w:rsidP="008166F6">
            <w:pPr>
              <w:widowControl w:val="0"/>
              <w:jc w:val="both"/>
              <w:outlineLvl w:val="1"/>
              <w:rPr>
                <w:bCs/>
                <w:color w:val="7030A0"/>
                <w:sz w:val="22"/>
                <w:szCs w:val="22"/>
                <w:lang w:val="it-IT" w:eastAsia="x-none"/>
              </w:rPr>
            </w:pPr>
            <w:r w:rsidRPr="008166F6">
              <w:rPr>
                <w:bCs/>
                <w:color w:val="7030A0"/>
                <w:sz w:val="22"/>
                <w:szCs w:val="22"/>
                <w:lang w:val="it-IT" w:eastAsia="x-none"/>
              </w:rPr>
              <w:t>Tại Điều 6: Đề nghị bổ sung trường hợp không đủ điều kiện cấp Giấy chứng nhận theo quy định tại các khoản 1, 2, 4, 5 và 6 Điều 138 và trường hợp Nhà nước không cấp giấy chứng nhận quyền sử dụng đất theo quy định tại khoản 3 Điều 139 của Luật Đất đai năm 2024.</w:t>
            </w:r>
          </w:p>
        </w:tc>
        <w:tc>
          <w:tcPr>
            <w:tcW w:w="3084" w:type="dxa"/>
          </w:tcPr>
          <w:p w14:paraId="7AE0D361" w14:textId="77777777" w:rsidR="009473BD" w:rsidRPr="008166F6" w:rsidRDefault="009473BD" w:rsidP="008166F6">
            <w:pPr>
              <w:widowControl w:val="0"/>
              <w:outlineLvl w:val="1"/>
              <w:rPr>
                <w:sz w:val="22"/>
                <w:szCs w:val="22"/>
                <w:lang w:val="it-IT"/>
              </w:rPr>
            </w:pPr>
            <w:r w:rsidRPr="008166F6">
              <w:rPr>
                <w:sz w:val="22"/>
                <w:szCs w:val="22"/>
                <w:lang w:val="it-IT"/>
              </w:rPr>
              <w:t>Tại khoản 2 Điều 6 dự thảo Nghị định quy định:</w:t>
            </w:r>
          </w:p>
          <w:p w14:paraId="696487C4" w14:textId="1E1A23C8" w:rsidR="00A31935" w:rsidRPr="008166F6" w:rsidRDefault="009473BD" w:rsidP="008166F6">
            <w:pPr>
              <w:widowControl w:val="0"/>
              <w:jc w:val="both"/>
              <w:outlineLvl w:val="1"/>
              <w:rPr>
                <w:sz w:val="22"/>
                <w:szCs w:val="22"/>
              </w:rPr>
            </w:pPr>
            <w:r w:rsidRPr="008166F6">
              <w:rPr>
                <w:i/>
                <w:sz w:val="22"/>
                <w:szCs w:val="22"/>
                <w:lang w:val="it-IT"/>
              </w:rPr>
              <w:t>2. Sử dụng đất do lấn đất, chiếm đất từ đất được Nhà nước giao quản lý kể từ ngày 01 tháng 7 năm 2014 trở về sau</w:t>
            </w:r>
          </w:p>
        </w:tc>
      </w:tr>
      <w:tr w:rsidR="00A31935" w:rsidRPr="008166F6" w14:paraId="1FD27BC0" w14:textId="77777777" w:rsidTr="00311C9B">
        <w:tc>
          <w:tcPr>
            <w:tcW w:w="5665" w:type="dxa"/>
          </w:tcPr>
          <w:p w14:paraId="14EAA31D" w14:textId="77777777" w:rsidR="00A31935" w:rsidRPr="008166F6" w:rsidRDefault="00A31935" w:rsidP="008166F6">
            <w:pPr>
              <w:widowControl w:val="0"/>
              <w:jc w:val="both"/>
              <w:outlineLvl w:val="1"/>
              <w:rPr>
                <w:sz w:val="22"/>
                <w:szCs w:val="22"/>
                <w:lang w:val="it-IT"/>
              </w:rPr>
            </w:pPr>
          </w:p>
        </w:tc>
        <w:tc>
          <w:tcPr>
            <w:tcW w:w="3544" w:type="dxa"/>
          </w:tcPr>
          <w:p w14:paraId="08803A8C" w14:textId="512BD70F" w:rsidR="00A31935" w:rsidRPr="008166F6" w:rsidRDefault="00A31935" w:rsidP="008166F6">
            <w:pPr>
              <w:widowControl w:val="0"/>
              <w:jc w:val="center"/>
              <w:outlineLvl w:val="1"/>
              <w:rPr>
                <w:color w:val="7030A0"/>
                <w:sz w:val="22"/>
                <w:szCs w:val="22"/>
                <w:lang w:val="it-IT"/>
              </w:rPr>
            </w:pPr>
            <w:r w:rsidRPr="008166F6">
              <w:rPr>
                <w:color w:val="7030A0"/>
                <w:sz w:val="22"/>
                <w:szCs w:val="22"/>
                <w:lang w:val="it-IT"/>
              </w:rPr>
              <w:t>Cục Viễn Thám</w:t>
            </w:r>
          </w:p>
        </w:tc>
        <w:tc>
          <w:tcPr>
            <w:tcW w:w="2835" w:type="dxa"/>
          </w:tcPr>
          <w:p w14:paraId="3A52CA60" w14:textId="4585419F" w:rsidR="00A31935" w:rsidRPr="008166F6" w:rsidRDefault="00A31935" w:rsidP="008166F6">
            <w:pPr>
              <w:widowControl w:val="0"/>
              <w:jc w:val="both"/>
              <w:outlineLvl w:val="1"/>
              <w:rPr>
                <w:color w:val="7030A0"/>
                <w:sz w:val="22"/>
                <w:szCs w:val="22"/>
                <w:lang w:val="it-IT"/>
              </w:rPr>
            </w:pPr>
            <w:r w:rsidRPr="008166F6">
              <w:rPr>
                <w:color w:val="7030A0"/>
                <w:sz w:val="22"/>
                <w:szCs w:val="22"/>
              </w:rPr>
              <w:t>- Tại Điều 6. Các trường hợp không được bồi thường về đất…: Cần thống</w:t>
            </w:r>
            <w:r w:rsidRPr="008166F6">
              <w:rPr>
                <w:color w:val="7030A0"/>
                <w:sz w:val="22"/>
                <w:szCs w:val="22"/>
              </w:rPr>
              <w:br/>
              <w:t xml:space="preserve">nhất thuật ngữ “lấn đất, </w:t>
            </w:r>
            <w:r w:rsidRPr="008166F6">
              <w:rPr>
                <w:color w:val="7030A0"/>
                <w:sz w:val="22"/>
                <w:szCs w:val="22"/>
              </w:rPr>
              <w:lastRenderedPageBreak/>
              <w:t>chiếm đất”, “lấn, chiếm”.</w:t>
            </w:r>
          </w:p>
        </w:tc>
        <w:tc>
          <w:tcPr>
            <w:tcW w:w="3084" w:type="dxa"/>
          </w:tcPr>
          <w:p w14:paraId="27EC3EEA" w14:textId="267A1BF6" w:rsidR="009473BD" w:rsidRPr="008166F6" w:rsidRDefault="009473BD" w:rsidP="008166F6">
            <w:pPr>
              <w:widowControl w:val="0"/>
              <w:outlineLvl w:val="1"/>
              <w:rPr>
                <w:sz w:val="22"/>
                <w:szCs w:val="22"/>
                <w:lang w:val="it-IT"/>
              </w:rPr>
            </w:pPr>
            <w:r w:rsidRPr="008166F6">
              <w:rPr>
                <w:sz w:val="22"/>
                <w:szCs w:val="22"/>
                <w:lang w:val="it-IT"/>
              </w:rPr>
              <w:lastRenderedPageBreak/>
              <w:t>Tại khoản 2 Điều 6 dự thảo Nghị định quy định:</w:t>
            </w:r>
          </w:p>
          <w:p w14:paraId="152AA396" w14:textId="1B8BC911" w:rsidR="00A31935" w:rsidRPr="008166F6" w:rsidRDefault="009473BD" w:rsidP="008166F6">
            <w:pPr>
              <w:widowControl w:val="0"/>
              <w:jc w:val="both"/>
              <w:outlineLvl w:val="1"/>
              <w:rPr>
                <w:sz w:val="22"/>
                <w:szCs w:val="22"/>
                <w:lang w:val="it-IT"/>
              </w:rPr>
            </w:pPr>
            <w:r w:rsidRPr="008166F6">
              <w:rPr>
                <w:i/>
                <w:sz w:val="22"/>
                <w:szCs w:val="22"/>
                <w:lang w:val="it-IT"/>
              </w:rPr>
              <w:t xml:space="preserve">2. Sử dụng đất do lấn đất, chiếm đất từ đất được Nhà nước giao </w:t>
            </w:r>
            <w:r w:rsidRPr="008166F6">
              <w:rPr>
                <w:i/>
                <w:sz w:val="22"/>
                <w:szCs w:val="22"/>
                <w:lang w:val="it-IT"/>
              </w:rPr>
              <w:lastRenderedPageBreak/>
              <w:t>quản lý kể từ ngày 01 tháng 7 năm 2014 trở về sau</w:t>
            </w:r>
          </w:p>
        </w:tc>
      </w:tr>
      <w:tr w:rsidR="00A31935" w:rsidRPr="008166F6" w14:paraId="5CE60C78" w14:textId="50B950DB" w:rsidTr="00311C9B">
        <w:tc>
          <w:tcPr>
            <w:tcW w:w="5665" w:type="dxa"/>
          </w:tcPr>
          <w:p w14:paraId="0516F5F3" w14:textId="77777777" w:rsidR="00A31935" w:rsidRPr="008166F6" w:rsidRDefault="00A31935" w:rsidP="008166F6">
            <w:pPr>
              <w:widowControl w:val="0"/>
              <w:jc w:val="both"/>
              <w:outlineLvl w:val="1"/>
              <w:rPr>
                <w:sz w:val="22"/>
                <w:szCs w:val="22"/>
                <w:lang w:val="it-IT"/>
              </w:rPr>
            </w:pPr>
            <w:r w:rsidRPr="008166F6">
              <w:rPr>
                <w:sz w:val="22"/>
                <w:szCs w:val="22"/>
                <w:lang w:val="it-IT"/>
              </w:rPr>
              <w:lastRenderedPageBreak/>
              <w:t>3. Sử dụng đất do lấn đất, chiếm đất từ đất được Nhà nước giao quản lý kể từ ngày 01 tháng 7 năm 2014 trở về sau.</w:t>
            </w:r>
          </w:p>
        </w:tc>
        <w:tc>
          <w:tcPr>
            <w:tcW w:w="3544" w:type="dxa"/>
          </w:tcPr>
          <w:p w14:paraId="2E501DD3" w14:textId="77777777" w:rsidR="00A31935" w:rsidRPr="008166F6" w:rsidRDefault="00A31935" w:rsidP="008166F6">
            <w:pPr>
              <w:widowControl w:val="0"/>
              <w:jc w:val="center"/>
              <w:outlineLvl w:val="1"/>
              <w:rPr>
                <w:color w:val="7030A0"/>
                <w:sz w:val="22"/>
                <w:szCs w:val="22"/>
                <w:lang w:val="it-IT"/>
              </w:rPr>
            </w:pPr>
          </w:p>
        </w:tc>
        <w:tc>
          <w:tcPr>
            <w:tcW w:w="2835" w:type="dxa"/>
          </w:tcPr>
          <w:p w14:paraId="4CECF1C2" w14:textId="77777777" w:rsidR="00A31935" w:rsidRPr="008166F6" w:rsidRDefault="00A31935" w:rsidP="008166F6">
            <w:pPr>
              <w:widowControl w:val="0"/>
              <w:jc w:val="both"/>
              <w:outlineLvl w:val="1"/>
              <w:rPr>
                <w:color w:val="7030A0"/>
                <w:sz w:val="22"/>
                <w:szCs w:val="22"/>
                <w:lang w:val="it-IT"/>
              </w:rPr>
            </w:pPr>
          </w:p>
        </w:tc>
        <w:tc>
          <w:tcPr>
            <w:tcW w:w="3084" w:type="dxa"/>
          </w:tcPr>
          <w:p w14:paraId="705FB58D" w14:textId="77777777" w:rsidR="00A31935" w:rsidRPr="008166F6" w:rsidRDefault="00A31935" w:rsidP="008166F6">
            <w:pPr>
              <w:widowControl w:val="0"/>
              <w:outlineLvl w:val="1"/>
              <w:rPr>
                <w:sz w:val="22"/>
                <w:szCs w:val="22"/>
                <w:lang w:val="it-IT"/>
              </w:rPr>
            </w:pPr>
          </w:p>
        </w:tc>
      </w:tr>
      <w:tr w:rsidR="00A31935" w:rsidRPr="008166F6" w14:paraId="47194216" w14:textId="22C4D3D1" w:rsidTr="00311C9B">
        <w:tc>
          <w:tcPr>
            <w:tcW w:w="5665" w:type="dxa"/>
          </w:tcPr>
          <w:p w14:paraId="00794358" w14:textId="3A8EAA26" w:rsidR="00A31935" w:rsidRPr="008166F6" w:rsidRDefault="00A31935" w:rsidP="008166F6">
            <w:pPr>
              <w:widowControl w:val="0"/>
              <w:numPr>
                <w:ilvl w:val="0"/>
                <w:numId w:val="8"/>
              </w:numPr>
              <w:ind w:left="0" w:firstLine="0"/>
              <w:jc w:val="both"/>
              <w:outlineLvl w:val="0"/>
              <w:rPr>
                <w:b/>
                <w:bCs/>
                <w:sz w:val="22"/>
                <w:szCs w:val="22"/>
                <w:lang w:eastAsia="en-US"/>
              </w:rPr>
            </w:pPr>
            <w:bookmarkStart w:id="9" w:name="_Hlk214973025"/>
            <w:r w:rsidRPr="008166F6">
              <w:rPr>
                <w:b/>
                <w:bCs/>
                <w:sz w:val="22"/>
                <w:szCs w:val="22"/>
                <w:lang w:eastAsia="en-US"/>
              </w:rPr>
              <w:t>Bồi thường rừng tự nhiên, rừng trồng khi Nhà nước thu hồi đất đồng thời với thu hồi rừng</w:t>
            </w:r>
            <w:r w:rsidRPr="008166F6">
              <w:rPr>
                <w:b/>
                <w:bCs/>
                <w:sz w:val="22"/>
                <w:szCs w:val="22"/>
                <w:lang w:val="en-US" w:eastAsia="en-US"/>
              </w:rPr>
              <w:t xml:space="preserve"> </w:t>
            </w:r>
            <w:r w:rsidRPr="008166F6">
              <w:rPr>
                <w:b/>
                <w:bCs/>
                <w:sz w:val="22"/>
                <w:szCs w:val="22"/>
                <w:lang w:val="it-IT" w:eastAsia="x-none"/>
              </w:rPr>
              <w:t xml:space="preserve">quy định tại điểm b khoản 10 Điều 3 Nghị quyết số </w:t>
            </w:r>
            <w:r w:rsidR="009473BD" w:rsidRPr="008166F6">
              <w:rPr>
                <w:b/>
                <w:bCs/>
                <w:sz w:val="22"/>
                <w:szCs w:val="22"/>
                <w:lang w:val="it-IT" w:eastAsia="x-none"/>
              </w:rPr>
              <w:t>254</w:t>
            </w:r>
            <w:r w:rsidRPr="008166F6">
              <w:rPr>
                <w:b/>
                <w:bCs/>
                <w:sz w:val="22"/>
                <w:szCs w:val="22"/>
                <w:lang w:val="it-IT" w:eastAsia="x-none"/>
              </w:rPr>
              <w:t xml:space="preserve"> /2025/QH15</w:t>
            </w:r>
            <w:bookmarkEnd w:id="9"/>
          </w:p>
        </w:tc>
        <w:tc>
          <w:tcPr>
            <w:tcW w:w="3544" w:type="dxa"/>
          </w:tcPr>
          <w:p w14:paraId="355C3F01" w14:textId="2D72875A" w:rsidR="00A31935" w:rsidRPr="008166F6" w:rsidRDefault="00A31935" w:rsidP="008166F6">
            <w:pPr>
              <w:widowControl w:val="0"/>
              <w:jc w:val="center"/>
              <w:outlineLvl w:val="0"/>
              <w:rPr>
                <w:b/>
                <w:bCs/>
                <w:color w:val="7030A0"/>
                <w:sz w:val="22"/>
                <w:szCs w:val="22"/>
                <w:lang w:val="en-US" w:eastAsia="en-US"/>
              </w:rPr>
            </w:pPr>
            <w:r w:rsidRPr="008166F6">
              <w:rPr>
                <w:b/>
                <w:bCs/>
                <w:color w:val="7030A0"/>
                <w:sz w:val="22"/>
                <w:szCs w:val="22"/>
                <w:lang w:val="en-US" w:eastAsia="en-US"/>
              </w:rPr>
              <w:t>Sở NNMT Phú Thọ</w:t>
            </w:r>
          </w:p>
        </w:tc>
        <w:tc>
          <w:tcPr>
            <w:tcW w:w="2835" w:type="dxa"/>
          </w:tcPr>
          <w:p w14:paraId="582C093F" w14:textId="1B800838" w:rsidR="00A31935" w:rsidRPr="008166F6" w:rsidRDefault="00A31935" w:rsidP="008166F6">
            <w:pPr>
              <w:widowControl w:val="0"/>
              <w:jc w:val="both"/>
              <w:outlineLvl w:val="0"/>
              <w:rPr>
                <w:b/>
                <w:bCs/>
                <w:color w:val="7030A0"/>
                <w:sz w:val="22"/>
                <w:szCs w:val="22"/>
                <w:lang w:eastAsia="en-US"/>
              </w:rPr>
            </w:pPr>
            <w:r w:rsidRPr="008166F6">
              <w:rPr>
                <w:color w:val="7030A0"/>
                <w:sz w:val="22"/>
                <w:szCs w:val="22"/>
              </w:rPr>
              <w:t>Đề nghị sửa đổi: “Điều 7. Bồi thường rừng tự nhiên, rừng trồng khi Nhà</w:t>
            </w:r>
            <w:r w:rsidRPr="008166F6">
              <w:rPr>
                <w:color w:val="7030A0"/>
                <w:sz w:val="22"/>
                <w:szCs w:val="22"/>
              </w:rPr>
              <w:br/>
              <w:t xml:space="preserve">nước thu hồi đất đồng thời với thu hồi rừng quy định tại điểm b </w:t>
            </w:r>
            <w:r w:rsidRPr="008166F6">
              <w:rPr>
                <w:b/>
                <w:bCs/>
                <w:color w:val="7030A0"/>
                <w:sz w:val="22"/>
                <w:szCs w:val="22"/>
              </w:rPr>
              <w:t xml:space="preserve">khoản 10 </w:t>
            </w:r>
            <w:r w:rsidRPr="008166F6">
              <w:rPr>
                <w:color w:val="7030A0"/>
                <w:sz w:val="22"/>
                <w:szCs w:val="22"/>
              </w:rPr>
              <w:t>Điều 3</w:t>
            </w:r>
            <w:r w:rsidRPr="008166F6">
              <w:rPr>
                <w:color w:val="7030A0"/>
                <w:sz w:val="22"/>
                <w:szCs w:val="22"/>
              </w:rPr>
              <w:br/>
              <w:t>Nghị quyết số …… /2025/QH15” thành “Điều 7. Bồi thường rừng tự nhiên, rừng</w:t>
            </w:r>
            <w:r w:rsidRPr="008166F6">
              <w:rPr>
                <w:color w:val="7030A0"/>
                <w:sz w:val="22"/>
                <w:szCs w:val="22"/>
              </w:rPr>
              <w:br/>
              <w:t>trồng khi Nhà nước thu hồi đất đồng thời với thu hồi rừng quy định tại điểm b</w:t>
            </w:r>
            <w:r w:rsidRPr="008166F6">
              <w:rPr>
                <w:color w:val="7030A0"/>
                <w:sz w:val="22"/>
                <w:szCs w:val="22"/>
              </w:rPr>
              <w:br/>
            </w:r>
            <w:r w:rsidRPr="008166F6">
              <w:rPr>
                <w:b/>
                <w:bCs/>
                <w:color w:val="7030A0"/>
                <w:sz w:val="22"/>
                <w:szCs w:val="22"/>
              </w:rPr>
              <w:t xml:space="preserve">khoản 11 </w:t>
            </w:r>
            <w:r w:rsidRPr="008166F6">
              <w:rPr>
                <w:color w:val="7030A0"/>
                <w:sz w:val="22"/>
                <w:szCs w:val="22"/>
              </w:rPr>
              <w:t>Điều 3 Nghị quyết số……../2025/QH15”.</w:t>
            </w:r>
          </w:p>
        </w:tc>
        <w:tc>
          <w:tcPr>
            <w:tcW w:w="3084" w:type="dxa"/>
          </w:tcPr>
          <w:p w14:paraId="0E223811" w14:textId="77777777" w:rsidR="00A31935" w:rsidRPr="008166F6" w:rsidRDefault="009473BD" w:rsidP="008166F6">
            <w:pPr>
              <w:widowControl w:val="0"/>
              <w:outlineLvl w:val="0"/>
              <w:rPr>
                <w:b/>
                <w:bCs/>
                <w:sz w:val="22"/>
                <w:szCs w:val="22"/>
                <w:lang w:val="en-US" w:eastAsia="en-US"/>
              </w:rPr>
            </w:pPr>
            <w:r w:rsidRPr="008166F6">
              <w:rPr>
                <w:b/>
                <w:bCs/>
                <w:sz w:val="22"/>
                <w:szCs w:val="22"/>
                <w:lang w:val="en-US" w:eastAsia="en-US"/>
              </w:rPr>
              <w:t>Tiếp thu</w:t>
            </w:r>
          </w:p>
          <w:p w14:paraId="73FEBA7C" w14:textId="59FA33EA" w:rsidR="009473BD" w:rsidRPr="008166F6" w:rsidRDefault="009473BD" w:rsidP="008166F6">
            <w:pPr>
              <w:widowControl w:val="0"/>
              <w:jc w:val="both"/>
              <w:outlineLvl w:val="0"/>
              <w:rPr>
                <w:b/>
                <w:bCs/>
                <w:sz w:val="22"/>
                <w:szCs w:val="22"/>
                <w:lang w:val="en-US" w:eastAsia="en-US"/>
              </w:rPr>
            </w:pPr>
            <w:r w:rsidRPr="008166F6">
              <w:rPr>
                <w:b/>
                <w:bCs/>
                <w:sz w:val="22"/>
                <w:szCs w:val="22"/>
                <w:lang w:val="en-US" w:eastAsia="en-US"/>
              </w:rPr>
              <w:t>Đã chỉnh sửa vào dự thảo Nghị định.</w:t>
            </w:r>
          </w:p>
        </w:tc>
      </w:tr>
      <w:tr w:rsidR="00A31935" w:rsidRPr="008166F6" w14:paraId="0DE5D6B2" w14:textId="0E4524C8" w:rsidTr="00311C9B">
        <w:tc>
          <w:tcPr>
            <w:tcW w:w="5665" w:type="dxa"/>
          </w:tcPr>
          <w:p w14:paraId="2F092BE6" w14:textId="51CDA9DC" w:rsidR="00A31935" w:rsidRPr="008166F6" w:rsidRDefault="00A31935" w:rsidP="008166F6">
            <w:pPr>
              <w:widowControl w:val="0"/>
              <w:jc w:val="both"/>
              <w:outlineLvl w:val="1"/>
              <w:rPr>
                <w:sz w:val="22"/>
                <w:szCs w:val="22"/>
              </w:rPr>
            </w:pPr>
            <w:r w:rsidRPr="008166F6">
              <w:rPr>
                <w:sz w:val="22"/>
                <w:szCs w:val="22"/>
              </w:rPr>
              <w:t xml:space="preserve">1. Nguyên tắc bồi thường </w:t>
            </w:r>
          </w:p>
        </w:tc>
        <w:tc>
          <w:tcPr>
            <w:tcW w:w="3544" w:type="dxa"/>
          </w:tcPr>
          <w:p w14:paraId="5BC9EA10" w14:textId="77777777" w:rsidR="00A31935" w:rsidRPr="008166F6" w:rsidRDefault="00A31935" w:rsidP="008166F6">
            <w:pPr>
              <w:widowControl w:val="0"/>
              <w:jc w:val="center"/>
              <w:outlineLvl w:val="1"/>
              <w:rPr>
                <w:color w:val="7030A0"/>
                <w:sz w:val="22"/>
                <w:szCs w:val="22"/>
              </w:rPr>
            </w:pPr>
          </w:p>
        </w:tc>
        <w:tc>
          <w:tcPr>
            <w:tcW w:w="2835" w:type="dxa"/>
          </w:tcPr>
          <w:p w14:paraId="398075B0" w14:textId="77777777" w:rsidR="00A31935" w:rsidRPr="008166F6" w:rsidRDefault="00A31935" w:rsidP="008166F6">
            <w:pPr>
              <w:widowControl w:val="0"/>
              <w:jc w:val="both"/>
              <w:outlineLvl w:val="1"/>
              <w:rPr>
                <w:color w:val="7030A0"/>
                <w:sz w:val="22"/>
                <w:szCs w:val="22"/>
              </w:rPr>
            </w:pPr>
          </w:p>
        </w:tc>
        <w:tc>
          <w:tcPr>
            <w:tcW w:w="3084" w:type="dxa"/>
          </w:tcPr>
          <w:p w14:paraId="0DA0B858" w14:textId="77777777" w:rsidR="00A31935" w:rsidRPr="008166F6" w:rsidRDefault="00A31935" w:rsidP="008166F6">
            <w:pPr>
              <w:widowControl w:val="0"/>
              <w:outlineLvl w:val="1"/>
              <w:rPr>
                <w:sz w:val="22"/>
                <w:szCs w:val="22"/>
              </w:rPr>
            </w:pPr>
          </w:p>
        </w:tc>
      </w:tr>
      <w:tr w:rsidR="00A31935" w:rsidRPr="008166F6" w14:paraId="15DBFCAE" w14:textId="69CCB779" w:rsidTr="00311C9B">
        <w:tc>
          <w:tcPr>
            <w:tcW w:w="5665" w:type="dxa"/>
          </w:tcPr>
          <w:p w14:paraId="456A30B9" w14:textId="77777777" w:rsidR="00A31935" w:rsidRPr="008166F6" w:rsidRDefault="00A31935" w:rsidP="008166F6">
            <w:pPr>
              <w:widowControl w:val="0"/>
              <w:jc w:val="both"/>
              <w:rPr>
                <w:sz w:val="22"/>
                <w:szCs w:val="22"/>
              </w:rPr>
            </w:pPr>
            <w:r w:rsidRPr="008166F6">
              <w:rPr>
                <w:sz w:val="22"/>
                <w:szCs w:val="22"/>
              </w:rPr>
              <w:t>a) Việc bồi thường rừng tự nhiên, rừng trồng khi Nhà nước thu hồi đất đồng thời với thu hồi rừng phải thực hiện công khai, minh bạch, bảo đảm quyền và lợi ích hợp pháp của chủ rừng theo quy định của pháp luật về đất đai và lâm nghiệp</w:t>
            </w:r>
            <w:r w:rsidRPr="008166F6">
              <w:rPr>
                <w:sz w:val="22"/>
                <w:szCs w:val="22"/>
                <w:lang w:val="en-US"/>
              </w:rPr>
              <w:t>;</w:t>
            </w:r>
            <w:r w:rsidRPr="008166F6">
              <w:rPr>
                <w:sz w:val="22"/>
                <w:szCs w:val="22"/>
              </w:rPr>
              <w:t xml:space="preserve"> </w:t>
            </w:r>
          </w:p>
        </w:tc>
        <w:tc>
          <w:tcPr>
            <w:tcW w:w="3544" w:type="dxa"/>
          </w:tcPr>
          <w:p w14:paraId="703CC855" w14:textId="77777777" w:rsidR="00A31935" w:rsidRPr="008166F6" w:rsidRDefault="00A31935" w:rsidP="008166F6">
            <w:pPr>
              <w:widowControl w:val="0"/>
              <w:jc w:val="center"/>
              <w:rPr>
                <w:color w:val="7030A0"/>
                <w:sz w:val="22"/>
                <w:szCs w:val="22"/>
              </w:rPr>
            </w:pPr>
          </w:p>
        </w:tc>
        <w:tc>
          <w:tcPr>
            <w:tcW w:w="2835" w:type="dxa"/>
          </w:tcPr>
          <w:p w14:paraId="0E2F233B" w14:textId="77777777" w:rsidR="00A31935" w:rsidRPr="008166F6" w:rsidRDefault="00A31935" w:rsidP="008166F6">
            <w:pPr>
              <w:widowControl w:val="0"/>
              <w:jc w:val="both"/>
              <w:rPr>
                <w:color w:val="7030A0"/>
                <w:sz w:val="22"/>
                <w:szCs w:val="22"/>
              </w:rPr>
            </w:pPr>
          </w:p>
        </w:tc>
        <w:tc>
          <w:tcPr>
            <w:tcW w:w="3084" w:type="dxa"/>
          </w:tcPr>
          <w:p w14:paraId="6DA77CF0" w14:textId="77777777" w:rsidR="00A31935" w:rsidRPr="008166F6" w:rsidRDefault="00A31935" w:rsidP="008166F6">
            <w:pPr>
              <w:widowControl w:val="0"/>
              <w:rPr>
                <w:sz w:val="22"/>
                <w:szCs w:val="22"/>
              </w:rPr>
            </w:pPr>
          </w:p>
        </w:tc>
      </w:tr>
      <w:tr w:rsidR="00A31935" w:rsidRPr="008166F6" w14:paraId="5265A497" w14:textId="4D70F72D" w:rsidTr="00311C9B">
        <w:tc>
          <w:tcPr>
            <w:tcW w:w="5665" w:type="dxa"/>
          </w:tcPr>
          <w:p w14:paraId="33796006" w14:textId="77777777" w:rsidR="00A31935" w:rsidRPr="008166F6" w:rsidRDefault="00A31935" w:rsidP="008166F6">
            <w:pPr>
              <w:widowControl w:val="0"/>
              <w:jc w:val="both"/>
              <w:rPr>
                <w:sz w:val="22"/>
                <w:szCs w:val="22"/>
              </w:rPr>
            </w:pPr>
            <w:r w:rsidRPr="008166F6">
              <w:rPr>
                <w:sz w:val="22"/>
                <w:szCs w:val="22"/>
              </w:rPr>
              <w:t>b) Bồi thường chỉ thực hiện đối với phần giá trị tài sản là rừng bị thiệt hại từ việc thu hồi; việc bồi thường rừng thực hiện độc lập với việc bồi thường về đất</w:t>
            </w:r>
            <w:r w:rsidRPr="008166F6">
              <w:rPr>
                <w:sz w:val="22"/>
                <w:szCs w:val="22"/>
                <w:lang w:val="en-US"/>
              </w:rPr>
              <w:t>;</w:t>
            </w:r>
            <w:r w:rsidRPr="008166F6">
              <w:rPr>
                <w:sz w:val="22"/>
                <w:szCs w:val="22"/>
              </w:rPr>
              <w:t xml:space="preserve"> </w:t>
            </w:r>
          </w:p>
        </w:tc>
        <w:tc>
          <w:tcPr>
            <w:tcW w:w="3544" w:type="dxa"/>
          </w:tcPr>
          <w:p w14:paraId="7A99C23D" w14:textId="77777777" w:rsidR="00A31935" w:rsidRPr="008166F6" w:rsidRDefault="00A31935" w:rsidP="008166F6">
            <w:pPr>
              <w:widowControl w:val="0"/>
              <w:jc w:val="center"/>
              <w:rPr>
                <w:color w:val="7030A0"/>
                <w:sz w:val="22"/>
                <w:szCs w:val="22"/>
              </w:rPr>
            </w:pPr>
          </w:p>
        </w:tc>
        <w:tc>
          <w:tcPr>
            <w:tcW w:w="2835" w:type="dxa"/>
          </w:tcPr>
          <w:p w14:paraId="34B6B285" w14:textId="77777777" w:rsidR="00A31935" w:rsidRPr="008166F6" w:rsidRDefault="00A31935" w:rsidP="008166F6">
            <w:pPr>
              <w:widowControl w:val="0"/>
              <w:jc w:val="both"/>
              <w:rPr>
                <w:color w:val="7030A0"/>
                <w:sz w:val="22"/>
                <w:szCs w:val="22"/>
              </w:rPr>
            </w:pPr>
          </w:p>
        </w:tc>
        <w:tc>
          <w:tcPr>
            <w:tcW w:w="3084" w:type="dxa"/>
          </w:tcPr>
          <w:p w14:paraId="01C75A16" w14:textId="77777777" w:rsidR="00A31935" w:rsidRPr="008166F6" w:rsidRDefault="00A31935" w:rsidP="008166F6">
            <w:pPr>
              <w:widowControl w:val="0"/>
              <w:rPr>
                <w:sz w:val="22"/>
                <w:szCs w:val="22"/>
              </w:rPr>
            </w:pPr>
          </w:p>
        </w:tc>
      </w:tr>
      <w:tr w:rsidR="00A31935" w:rsidRPr="008166F6" w14:paraId="52451D21" w14:textId="57D79E36" w:rsidTr="00311C9B">
        <w:tc>
          <w:tcPr>
            <w:tcW w:w="5665" w:type="dxa"/>
          </w:tcPr>
          <w:p w14:paraId="2068099A" w14:textId="77777777" w:rsidR="00A31935" w:rsidRPr="008166F6" w:rsidRDefault="00A31935" w:rsidP="008166F6">
            <w:pPr>
              <w:widowControl w:val="0"/>
              <w:jc w:val="both"/>
              <w:rPr>
                <w:sz w:val="22"/>
                <w:szCs w:val="22"/>
              </w:rPr>
            </w:pPr>
            <w:r w:rsidRPr="008166F6">
              <w:rPr>
                <w:sz w:val="22"/>
                <w:szCs w:val="22"/>
              </w:rPr>
              <w:t>c) Chủ rừng được bồi thường là tổ chức, hộ gia đình, cá nhân, cộng đồng dân cư, doanh nghiệp, đơn vị sự nghiệp công lập được Nhà nước giao rừng, cho thuê rừng, giao đất có rừng hợp pháp và có thiệt hại trực tiếp từ việc thu hồi đất, thu hồi rừng gây ra</w:t>
            </w:r>
            <w:r w:rsidRPr="008166F6">
              <w:rPr>
                <w:sz w:val="22"/>
                <w:szCs w:val="22"/>
                <w:lang w:val="en-US"/>
              </w:rPr>
              <w:t>.</w:t>
            </w:r>
            <w:r w:rsidRPr="008166F6">
              <w:rPr>
                <w:sz w:val="22"/>
                <w:szCs w:val="22"/>
              </w:rPr>
              <w:t xml:space="preserve"> </w:t>
            </w:r>
          </w:p>
        </w:tc>
        <w:tc>
          <w:tcPr>
            <w:tcW w:w="3544" w:type="dxa"/>
          </w:tcPr>
          <w:p w14:paraId="3E745E7F" w14:textId="77777777" w:rsidR="00A31935" w:rsidRPr="008166F6" w:rsidRDefault="00A31935" w:rsidP="008166F6">
            <w:pPr>
              <w:widowControl w:val="0"/>
              <w:jc w:val="center"/>
              <w:rPr>
                <w:color w:val="7030A0"/>
                <w:sz w:val="22"/>
                <w:szCs w:val="22"/>
              </w:rPr>
            </w:pPr>
          </w:p>
        </w:tc>
        <w:tc>
          <w:tcPr>
            <w:tcW w:w="2835" w:type="dxa"/>
          </w:tcPr>
          <w:p w14:paraId="652889FB" w14:textId="77777777" w:rsidR="00A31935" w:rsidRPr="008166F6" w:rsidRDefault="00A31935" w:rsidP="008166F6">
            <w:pPr>
              <w:widowControl w:val="0"/>
              <w:jc w:val="both"/>
              <w:rPr>
                <w:color w:val="7030A0"/>
                <w:sz w:val="22"/>
                <w:szCs w:val="22"/>
              </w:rPr>
            </w:pPr>
          </w:p>
        </w:tc>
        <w:tc>
          <w:tcPr>
            <w:tcW w:w="3084" w:type="dxa"/>
          </w:tcPr>
          <w:p w14:paraId="05DD5B82" w14:textId="77777777" w:rsidR="00A31935" w:rsidRPr="008166F6" w:rsidRDefault="00A31935" w:rsidP="008166F6">
            <w:pPr>
              <w:widowControl w:val="0"/>
              <w:rPr>
                <w:sz w:val="22"/>
                <w:szCs w:val="22"/>
              </w:rPr>
            </w:pPr>
          </w:p>
        </w:tc>
      </w:tr>
      <w:tr w:rsidR="00A31935" w:rsidRPr="008166F6" w14:paraId="5821474A" w14:textId="180C4533" w:rsidTr="00311C9B">
        <w:tc>
          <w:tcPr>
            <w:tcW w:w="5665" w:type="dxa"/>
          </w:tcPr>
          <w:p w14:paraId="407B6011" w14:textId="77777777" w:rsidR="00A31935" w:rsidRPr="008166F6" w:rsidRDefault="00A31935" w:rsidP="008166F6">
            <w:pPr>
              <w:widowControl w:val="0"/>
              <w:jc w:val="both"/>
              <w:outlineLvl w:val="1"/>
              <w:rPr>
                <w:sz w:val="22"/>
                <w:szCs w:val="22"/>
              </w:rPr>
            </w:pPr>
            <w:r w:rsidRPr="008166F6">
              <w:rPr>
                <w:sz w:val="22"/>
                <w:szCs w:val="22"/>
              </w:rPr>
              <w:t xml:space="preserve">2. Đối tượng và phạm vi bồi thường </w:t>
            </w:r>
          </w:p>
        </w:tc>
        <w:tc>
          <w:tcPr>
            <w:tcW w:w="3544" w:type="dxa"/>
          </w:tcPr>
          <w:p w14:paraId="480D3B2E" w14:textId="77777777" w:rsidR="00A31935" w:rsidRPr="008166F6" w:rsidRDefault="00A31935" w:rsidP="008166F6">
            <w:pPr>
              <w:widowControl w:val="0"/>
              <w:jc w:val="center"/>
              <w:outlineLvl w:val="1"/>
              <w:rPr>
                <w:color w:val="7030A0"/>
                <w:sz w:val="22"/>
                <w:szCs w:val="22"/>
              </w:rPr>
            </w:pPr>
          </w:p>
        </w:tc>
        <w:tc>
          <w:tcPr>
            <w:tcW w:w="2835" w:type="dxa"/>
          </w:tcPr>
          <w:p w14:paraId="0B8F7DA6" w14:textId="77777777" w:rsidR="00A31935" w:rsidRPr="008166F6" w:rsidRDefault="00A31935" w:rsidP="008166F6">
            <w:pPr>
              <w:widowControl w:val="0"/>
              <w:jc w:val="both"/>
              <w:outlineLvl w:val="1"/>
              <w:rPr>
                <w:color w:val="7030A0"/>
                <w:sz w:val="22"/>
                <w:szCs w:val="22"/>
              </w:rPr>
            </w:pPr>
          </w:p>
        </w:tc>
        <w:tc>
          <w:tcPr>
            <w:tcW w:w="3084" w:type="dxa"/>
          </w:tcPr>
          <w:p w14:paraId="29C76722" w14:textId="77777777" w:rsidR="00A31935" w:rsidRPr="008166F6" w:rsidRDefault="00A31935" w:rsidP="008166F6">
            <w:pPr>
              <w:widowControl w:val="0"/>
              <w:outlineLvl w:val="1"/>
              <w:rPr>
                <w:sz w:val="22"/>
                <w:szCs w:val="22"/>
              </w:rPr>
            </w:pPr>
          </w:p>
        </w:tc>
      </w:tr>
      <w:tr w:rsidR="00A31935" w:rsidRPr="008166F6" w14:paraId="3C4E8228" w14:textId="61CC4044" w:rsidTr="00311C9B">
        <w:tc>
          <w:tcPr>
            <w:tcW w:w="5665" w:type="dxa"/>
          </w:tcPr>
          <w:p w14:paraId="0FB8B6EE" w14:textId="77777777" w:rsidR="00A31935" w:rsidRPr="008166F6" w:rsidRDefault="00A31935" w:rsidP="008166F6">
            <w:pPr>
              <w:widowControl w:val="0"/>
              <w:jc w:val="both"/>
              <w:rPr>
                <w:sz w:val="22"/>
                <w:szCs w:val="22"/>
                <w:lang w:val="en-US"/>
              </w:rPr>
            </w:pPr>
            <w:r w:rsidRPr="008166F6">
              <w:rPr>
                <w:sz w:val="22"/>
                <w:szCs w:val="22"/>
              </w:rPr>
              <w:t xml:space="preserve">a) Rừng tự nhiên, rừng trồng thuộc sở hữu toàn dân </w:t>
            </w:r>
          </w:p>
        </w:tc>
        <w:tc>
          <w:tcPr>
            <w:tcW w:w="3544" w:type="dxa"/>
          </w:tcPr>
          <w:p w14:paraId="3A43999B" w14:textId="6C76EEC5" w:rsidR="00A31935" w:rsidRPr="008166F6" w:rsidRDefault="00A31935" w:rsidP="008166F6">
            <w:pPr>
              <w:widowControl w:val="0"/>
              <w:jc w:val="center"/>
              <w:rPr>
                <w:color w:val="7030A0"/>
                <w:sz w:val="22"/>
                <w:szCs w:val="22"/>
              </w:rPr>
            </w:pPr>
          </w:p>
        </w:tc>
        <w:tc>
          <w:tcPr>
            <w:tcW w:w="2835" w:type="dxa"/>
          </w:tcPr>
          <w:p w14:paraId="509E2173" w14:textId="77777777" w:rsidR="00A31935" w:rsidRPr="008166F6" w:rsidRDefault="00A31935" w:rsidP="008166F6">
            <w:pPr>
              <w:widowControl w:val="0"/>
              <w:jc w:val="both"/>
              <w:rPr>
                <w:color w:val="7030A0"/>
                <w:sz w:val="22"/>
                <w:szCs w:val="22"/>
              </w:rPr>
            </w:pPr>
          </w:p>
        </w:tc>
        <w:tc>
          <w:tcPr>
            <w:tcW w:w="3084" w:type="dxa"/>
          </w:tcPr>
          <w:p w14:paraId="73CA6464" w14:textId="77777777" w:rsidR="00A31935" w:rsidRPr="008166F6" w:rsidRDefault="00A31935" w:rsidP="008166F6">
            <w:pPr>
              <w:widowControl w:val="0"/>
              <w:rPr>
                <w:sz w:val="22"/>
                <w:szCs w:val="22"/>
              </w:rPr>
            </w:pPr>
          </w:p>
        </w:tc>
      </w:tr>
      <w:tr w:rsidR="00A31935" w:rsidRPr="008166F6" w14:paraId="09D8613D" w14:textId="367A3B8D" w:rsidTr="00311C9B">
        <w:tc>
          <w:tcPr>
            <w:tcW w:w="5665" w:type="dxa"/>
          </w:tcPr>
          <w:p w14:paraId="2AE40D20" w14:textId="77777777" w:rsidR="00A31935" w:rsidRPr="008166F6" w:rsidRDefault="00A31935" w:rsidP="008166F6">
            <w:pPr>
              <w:widowControl w:val="0"/>
              <w:jc w:val="both"/>
              <w:rPr>
                <w:sz w:val="22"/>
                <w:szCs w:val="22"/>
                <w:lang w:val="en-US"/>
              </w:rPr>
            </w:pPr>
            <w:r w:rsidRPr="008166F6">
              <w:rPr>
                <w:sz w:val="22"/>
                <w:szCs w:val="22"/>
              </w:rPr>
              <w:t>Trường hợp Nhà nước thu hồi rừng để thực hiện các dự án đầu tư công</w:t>
            </w:r>
            <w:r w:rsidRPr="008166F6">
              <w:rPr>
                <w:sz w:val="22"/>
                <w:szCs w:val="22"/>
                <w:lang w:val="en-US"/>
              </w:rPr>
              <w:t xml:space="preserve"> thì c</w:t>
            </w:r>
            <w:r w:rsidRPr="008166F6">
              <w:rPr>
                <w:sz w:val="22"/>
                <w:szCs w:val="22"/>
              </w:rPr>
              <w:t>hủ rừng được bồi thường chi phí đầu tư hợp pháp vào bảo vệ, khoanh nuôi, phục hồi rừng (nếu có)</w:t>
            </w:r>
            <w:r w:rsidRPr="008166F6">
              <w:rPr>
                <w:sz w:val="22"/>
                <w:szCs w:val="22"/>
                <w:lang w:val="en-US"/>
              </w:rPr>
              <w:t>.</w:t>
            </w:r>
            <w:r w:rsidRPr="008166F6">
              <w:rPr>
                <w:sz w:val="22"/>
                <w:szCs w:val="22"/>
              </w:rPr>
              <w:t xml:space="preserve">  </w:t>
            </w:r>
          </w:p>
        </w:tc>
        <w:tc>
          <w:tcPr>
            <w:tcW w:w="3544" w:type="dxa"/>
          </w:tcPr>
          <w:p w14:paraId="1C9611DD" w14:textId="77777777" w:rsidR="00A31935" w:rsidRPr="008166F6" w:rsidRDefault="00A31935" w:rsidP="008166F6">
            <w:pPr>
              <w:widowControl w:val="0"/>
              <w:jc w:val="center"/>
              <w:rPr>
                <w:color w:val="7030A0"/>
                <w:sz w:val="22"/>
                <w:szCs w:val="22"/>
              </w:rPr>
            </w:pPr>
          </w:p>
        </w:tc>
        <w:tc>
          <w:tcPr>
            <w:tcW w:w="2835" w:type="dxa"/>
          </w:tcPr>
          <w:p w14:paraId="17027A12" w14:textId="77777777" w:rsidR="00A31935" w:rsidRPr="008166F6" w:rsidRDefault="00A31935" w:rsidP="008166F6">
            <w:pPr>
              <w:widowControl w:val="0"/>
              <w:jc w:val="both"/>
              <w:rPr>
                <w:color w:val="7030A0"/>
                <w:sz w:val="22"/>
                <w:szCs w:val="22"/>
              </w:rPr>
            </w:pPr>
          </w:p>
        </w:tc>
        <w:tc>
          <w:tcPr>
            <w:tcW w:w="3084" w:type="dxa"/>
          </w:tcPr>
          <w:p w14:paraId="0A4B675E" w14:textId="77777777" w:rsidR="00A31935" w:rsidRPr="008166F6" w:rsidRDefault="00A31935" w:rsidP="008166F6">
            <w:pPr>
              <w:widowControl w:val="0"/>
              <w:rPr>
                <w:sz w:val="22"/>
                <w:szCs w:val="22"/>
              </w:rPr>
            </w:pPr>
          </w:p>
        </w:tc>
      </w:tr>
      <w:tr w:rsidR="00A31935" w:rsidRPr="008166F6" w14:paraId="0C6AE144" w14:textId="09C93E25" w:rsidTr="00311C9B">
        <w:tc>
          <w:tcPr>
            <w:tcW w:w="5665" w:type="dxa"/>
          </w:tcPr>
          <w:p w14:paraId="4D17281E" w14:textId="77777777" w:rsidR="00A31935" w:rsidRPr="008166F6" w:rsidRDefault="00A31935" w:rsidP="008166F6">
            <w:pPr>
              <w:widowControl w:val="0"/>
              <w:jc w:val="both"/>
              <w:rPr>
                <w:sz w:val="22"/>
                <w:szCs w:val="22"/>
                <w:lang w:val="en-US"/>
              </w:rPr>
            </w:pPr>
            <w:r w:rsidRPr="008166F6">
              <w:rPr>
                <w:sz w:val="22"/>
                <w:szCs w:val="22"/>
              </w:rPr>
              <w:lastRenderedPageBreak/>
              <w:t>Các trường hợp thu hồi rừng vì mục đích phát triển kinh tế - xã hội còn lại</w:t>
            </w:r>
            <w:r w:rsidRPr="008166F6">
              <w:rPr>
                <w:sz w:val="22"/>
                <w:szCs w:val="22"/>
                <w:lang w:val="en-US"/>
              </w:rPr>
              <w:t xml:space="preserve"> thì c</w:t>
            </w:r>
            <w:r w:rsidRPr="008166F6">
              <w:rPr>
                <w:sz w:val="22"/>
                <w:szCs w:val="22"/>
              </w:rPr>
              <w:t>hủ rừng được bồi thường bằng giá trị tài nguyên rừng bị mất, tính theo trữ lượng gỗ, lâm sản và giá trị hệ sinh thái rừng</w:t>
            </w:r>
            <w:r w:rsidRPr="008166F6">
              <w:rPr>
                <w:sz w:val="22"/>
                <w:szCs w:val="22"/>
                <w:lang w:val="en-US"/>
              </w:rPr>
              <w:t>.</w:t>
            </w:r>
          </w:p>
        </w:tc>
        <w:tc>
          <w:tcPr>
            <w:tcW w:w="3544" w:type="dxa"/>
          </w:tcPr>
          <w:p w14:paraId="354BF875" w14:textId="5254C528" w:rsidR="00A31935" w:rsidRPr="008166F6" w:rsidRDefault="00A31935" w:rsidP="008166F6">
            <w:pPr>
              <w:widowControl w:val="0"/>
              <w:jc w:val="center"/>
              <w:rPr>
                <w:color w:val="7030A0"/>
                <w:sz w:val="22"/>
                <w:szCs w:val="22"/>
              </w:rPr>
            </w:pPr>
            <w:r w:rsidRPr="008166F6">
              <w:rPr>
                <w:bCs/>
                <w:color w:val="7030A0"/>
                <w:spacing w:val="-2"/>
                <w:sz w:val="22"/>
                <w:szCs w:val="22"/>
                <w:lang w:val="it-IT" w:eastAsia="x-none"/>
              </w:rPr>
              <w:t>Sở NNMT Điện Biên</w:t>
            </w:r>
          </w:p>
        </w:tc>
        <w:tc>
          <w:tcPr>
            <w:tcW w:w="2835" w:type="dxa"/>
          </w:tcPr>
          <w:p w14:paraId="01311CC0" w14:textId="77777777" w:rsidR="00A31935" w:rsidRPr="008166F6" w:rsidRDefault="00A31935" w:rsidP="008166F6">
            <w:pPr>
              <w:jc w:val="both"/>
              <w:rPr>
                <w:color w:val="7030A0"/>
                <w:sz w:val="22"/>
                <w:szCs w:val="22"/>
              </w:rPr>
            </w:pPr>
            <w:r w:rsidRPr="008166F6">
              <w:rPr>
                <w:color w:val="7030A0"/>
                <w:sz w:val="22"/>
                <w:szCs w:val="22"/>
              </w:rPr>
              <w:t>Quy định bồi thường đối với rừng tự nhiên, rừng trồng bao gồm "giá trị hệ sinh thái rừng". Hiện nay Pháp luật chưa có quy định cụ thể về khái niệm "hệ sinh thái rừng", tuy nhiên căn cứ vào khoản 9 Điều 2 Luật Đa dạng sinh học năm 2008 có quy định: "Hệ sinh thái là quần xã sinh vật và các yếu tố phi sinh vật của một khu vực địa lý nhất định, có tác động qua lại và trao đổi vật chất với nhau".</w:t>
            </w:r>
          </w:p>
          <w:p w14:paraId="6EA66D6C" w14:textId="77777777" w:rsidR="009473BD" w:rsidRPr="008166F6" w:rsidRDefault="00A31935" w:rsidP="008166F6">
            <w:pPr>
              <w:widowControl w:val="0"/>
              <w:jc w:val="both"/>
              <w:rPr>
                <w:color w:val="7030A0"/>
                <w:sz w:val="22"/>
                <w:szCs w:val="22"/>
                <w:lang w:val="en-US"/>
              </w:rPr>
            </w:pPr>
            <w:r w:rsidRPr="008166F6">
              <w:rPr>
                <w:color w:val="7030A0"/>
                <w:sz w:val="22"/>
                <w:szCs w:val="22"/>
              </w:rPr>
              <w:t xml:space="preserve">Như vậy "Giá trị hệ sinh thái rừng" là khái niệm khó định lượng và chưa có hướng dẫn chi tiết về phương pháp tính trong Dự thảo. </w:t>
            </w:r>
          </w:p>
          <w:p w14:paraId="26D56035" w14:textId="01C0CB23" w:rsidR="00A31935" w:rsidRPr="008166F6" w:rsidRDefault="00A31935" w:rsidP="008166F6">
            <w:pPr>
              <w:widowControl w:val="0"/>
              <w:jc w:val="both"/>
              <w:rPr>
                <w:color w:val="7030A0"/>
                <w:sz w:val="22"/>
                <w:szCs w:val="22"/>
              </w:rPr>
            </w:pPr>
            <w:r w:rsidRPr="008166F6">
              <w:rPr>
                <w:color w:val="7030A0"/>
                <w:sz w:val="22"/>
                <w:szCs w:val="22"/>
              </w:rPr>
              <w:t>Đề nghị có hướng dẫn cụ thể công thức tính toán giá trị này để có cơ sở phê duyệt phương án bồi thường.</w:t>
            </w:r>
          </w:p>
        </w:tc>
        <w:tc>
          <w:tcPr>
            <w:tcW w:w="3084" w:type="dxa"/>
          </w:tcPr>
          <w:p w14:paraId="5C3DBDC7" w14:textId="6B25D7F9" w:rsidR="00A31935" w:rsidRPr="008166F6" w:rsidRDefault="009473BD" w:rsidP="008166F6">
            <w:pPr>
              <w:widowControl w:val="0"/>
              <w:rPr>
                <w:b/>
                <w:sz w:val="22"/>
                <w:szCs w:val="22"/>
                <w:lang w:val="en-US"/>
              </w:rPr>
            </w:pPr>
            <w:r w:rsidRPr="008166F6">
              <w:rPr>
                <w:b/>
                <w:sz w:val="22"/>
                <w:szCs w:val="22"/>
                <w:lang w:val="en-US"/>
              </w:rPr>
              <w:t>Giải trình</w:t>
            </w:r>
            <w:r w:rsidR="006C6EEE" w:rsidRPr="008166F6">
              <w:rPr>
                <w:b/>
                <w:sz w:val="22"/>
                <w:szCs w:val="22"/>
                <w:lang w:val="en-US"/>
              </w:rPr>
              <w:t>:</w:t>
            </w:r>
          </w:p>
          <w:p w14:paraId="0861BF60" w14:textId="2C752D35" w:rsidR="009473BD" w:rsidRPr="008166F6" w:rsidRDefault="006C6EEE" w:rsidP="008166F6">
            <w:pPr>
              <w:widowControl w:val="0"/>
              <w:rPr>
                <w:sz w:val="22"/>
                <w:szCs w:val="22"/>
                <w:lang w:val="en-US"/>
              </w:rPr>
            </w:pPr>
            <w:r w:rsidRPr="008166F6">
              <w:rPr>
                <w:sz w:val="22"/>
                <w:szCs w:val="22"/>
                <w:lang w:val="en-US"/>
              </w:rPr>
              <w:t>Đề nghị giữ nguyên dự thảo để đảm bảo thống nhất với pháp luật về lâm nghiệp.</w:t>
            </w:r>
          </w:p>
        </w:tc>
      </w:tr>
      <w:tr w:rsidR="00A31935" w:rsidRPr="008166F6" w14:paraId="5F9A6F80" w14:textId="28F7869D" w:rsidTr="00311C9B">
        <w:tc>
          <w:tcPr>
            <w:tcW w:w="5665" w:type="dxa"/>
          </w:tcPr>
          <w:p w14:paraId="7B50A36C" w14:textId="47A660C0" w:rsidR="00A31935" w:rsidRPr="008166F6" w:rsidRDefault="00A31935" w:rsidP="008166F6">
            <w:pPr>
              <w:widowControl w:val="0"/>
              <w:jc w:val="both"/>
              <w:rPr>
                <w:sz w:val="22"/>
                <w:szCs w:val="22"/>
              </w:rPr>
            </w:pPr>
            <w:r w:rsidRPr="008166F6">
              <w:rPr>
                <w:sz w:val="22"/>
                <w:szCs w:val="22"/>
              </w:rPr>
              <w:t xml:space="preserve">b) Rừng trồng do tổ chức, hộ gia đình, cá nhân, cộng đồng dân cư tự bỏ vốn trồng rừng </w:t>
            </w:r>
          </w:p>
        </w:tc>
        <w:tc>
          <w:tcPr>
            <w:tcW w:w="3544" w:type="dxa"/>
          </w:tcPr>
          <w:p w14:paraId="6E78D31F" w14:textId="1037D375" w:rsidR="00A31935" w:rsidRPr="008166F6" w:rsidRDefault="00A31935" w:rsidP="008166F6">
            <w:pPr>
              <w:widowControl w:val="0"/>
              <w:jc w:val="center"/>
              <w:rPr>
                <w:color w:val="7030A0"/>
                <w:sz w:val="22"/>
                <w:szCs w:val="22"/>
              </w:rPr>
            </w:pPr>
            <w:r w:rsidRPr="008166F6">
              <w:rPr>
                <w:color w:val="7030A0"/>
                <w:sz w:val="22"/>
                <w:szCs w:val="22"/>
              </w:rPr>
              <w:t>Bộ Dân tộc và Tôn giáo</w:t>
            </w:r>
          </w:p>
        </w:tc>
        <w:tc>
          <w:tcPr>
            <w:tcW w:w="2835" w:type="dxa"/>
          </w:tcPr>
          <w:p w14:paraId="25DB5512" w14:textId="77777777" w:rsidR="006C6EEE" w:rsidRPr="008166F6" w:rsidRDefault="00A31935" w:rsidP="008166F6">
            <w:pPr>
              <w:widowControl w:val="0"/>
              <w:jc w:val="both"/>
              <w:rPr>
                <w:color w:val="7030A0"/>
                <w:sz w:val="22"/>
                <w:szCs w:val="22"/>
                <w:lang w:val="en-US"/>
              </w:rPr>
            </w:pPr>
            <w:r w:rsidRPr="008166F6">
              <w:rPr>
                <w:color w:val="7030A0"/>
                <w:sz w:val="22"/>
                <w:szCs w:val="22"/>
              </w:rPr>
              <w:t>Tại Điều 7 dự thảo Nghị định</w:t>
            </w:r>
            <w:r w:rsidRPr="008166F6">
              <w:rPr>
                <w:color w:val="7030A0"/>
                <w:sz w:val="22"/>
                <w:szCs w:val="22"/>
              </w:rPr>
              <w:br/>
              <w:t>Tại điểm b khoản 2 quy định “Chủ rừng được bồi thường giá trị thiệt hại</w:t>
            </w:r>
            <w:r w:rsidRPr="008166F6">
              <w:rPr>
                <w:color w:val="7030A0"/>
                <w:sz w:val="22"/>
                <w:szCs w:val="22"/>
              </w:rPr>
              <w:br/>
              <w:t>về tài sản là rừng trồng theo giá trị hiện tại của rừng trồng bị thu hồi, bao gồm:</w:t>
            </w:r>
            <w:r w:rsidRPr="008166F6">
              <w:rPr>
                <w:color w:val="7030A0"/>
                <w:sz w:val="22"/>
                <w:szCs w:val="22"/>
              </w:rPr>
              <w:br/>
              <w:t xml:space="preserve">Giá trị thị trường của khu rừng tại thời điểm bị thu hồi…”. </w:t>
            </w:r>
          </w:p>
          <w:p w14:paraId="2D118A6D" w14:textId="6A5B68BB" w:rsidR="00A31935" w:rsidRPr="008166F6" w:rsidRDefault="00A31935" w:rsidP="008166F6">
            <w:pPr>
              <w:widowControl w:val="0"/>
              <w:jc w:val="both"/>
              <w:rPr>
                <w:color w:val="7030A0"/>
                <w:sz w:val="22"/>
                <w:szCs w:val="22"/>
              </w:rPr>
            </w:pPr>
            <w:r w:rsidRPr="008166F6">
              <w:rPr>
                <w:color w:val="7030A0"/>
                <w:sz w:val="22"/>
                <w:szCs w:val="22"/>
              </w:rPr>
              <w:t>Tuy nhiên, tại điểm b</w:t>
            </w:r>
            <w:r w:rsidRPr="008166F6">
              <w:rPr>
                <w:color w:val="7030A0"/>
                <w:sz w:val="22"/>
                <w:szCs w:val="22"/>
              </w:rPr>
              <w:br/>
              <w:t xml:space="preserve">khoản 3 quy định căn cứ xác định giá trị bồi thương là </w:t>
            </w:r>
            <w:r w:rsidRPr="008166F6">
              <w:rPr>
                <w:color w:val="7030A0"/>
                <w:sz w:val="22"/>
                <w:szCs w:val="22"/>
              </w:rPr>
              <w:lastRenderedPageBreak/>
              <w:t>“Đơn giá rừng trồng, giá</w:t>
            </w:r>
            <w:r w:rsidRPr="008166F6">
              <w:rPr>
                <w:color w:val="7030A0"/>
                <w:sz w:val="22"/>
                <w:szCs w:val="22"/>
              </w:rPr>
              <w:br/>
              <w:t>trị cây đứng được xác định theo đơn giá bồi thường rừng do Ủy ban nhân dân cấp</w:t>
            </w:r>
            <w:r w:rsidRPr="008166F6">
              <w:rPr>
                <w:color w:val="7030A0"/>
                <w:sz w:val="22"/>
                <w:szCs w:val="22"/>
              </w:rPr>
              <w:br/>
              <w:t>tỉnh ban hành trên cơ sở hướng dẫn của Bộ Nông nghiệp và Môi trường và Bộ</w:t>
            </w:r>
            <w:r w:rsidRPr="008166F6">
              <w:rPr>
                <w:color w:val="7030A0"/>
                <w:sz w:val="22"/>
                <w:szCs w:val="22"/>
              </w:rPr>
              <w:br/>
              <w:t>Tài chính”. Đề nghị rà soát, chỉnh lý đảm bảo tính thống nhất, đồng bộ của các</w:t>
            </w:r>
            <w:r w:rsidRPr="008166F6">
              <w:rPr>
                <w:color w:val="7030A0"/>
                <w:sz w:val="22"/>
                <w:szCs w:val="22"/>
              </w:rPr>
              <w:br/>
              <w:t>quy định trên.</w:t>
            </w:r>
          </w:p>
        </w:tc>
        <w:tc>
          <w:tcPr>
            <w:tcW w:w="3084" w:type="dxa"/>
          </w:tcPr>
          <w:p w14:paraId="4FCDBBED" w14:textId="77777777" w:rsidR="00A31935" w:rsidRPr="008166F6" w:rsidRDefault="006C6EEE" w:rsidP="008166F6">
            <w:pPr>
              <w:widowControl w:val="0"/>
              <w:rPr>
                <w:sz w:val="22"/>
                <w:szCs w:val="22"/>
                <w:lang w:val="en-US"/>
              </w:rPr>
            </w:pPr>
            <w:r w:rsidRPr="008166F6">
              <w:rPr>
                <w:sz w:val="22"/>
                <w:szCs w:val="22"/>
                <w:lang w:val="en-US"/>
              </w:rPr>
              <w:lastRenderedPageBreak/>
              <w:t>Giải trình:</w:t>
            </w:r>
          </w:p>
          <w:p w14:paraId="5886C10F" w14:textId="39FC6FEA" w:rsidR="004312FB" w:rsidRPr="008166F6" w:rsidRDefault="006C6EEE" w:rsidP="008166F6">
            <w:pPr>
              <w:widowControl w:val="0"/>
              <w:jc w:val="both"/>
              <w:rPr>
                <w:sz w:val="22"/>
                <w:szCs w:val="22"/>
                <w:lang w:val="en-US"/>
              </w:rPr>
            </w:pPr>
            <w:r w:rsidRPr="008166F6">
              <w:rPr>
                <w:sz w:val="22"/>
                <w:szCs w:val="22"/>
                <w:lang w:val="en-US"/>
              </w:rPr>
              <w:t>Ta</w:t>
            </w:r>
            <w:r w:rsidR="004312FB" w:rsidRPr="008166F6">
              <w:rPr>
                <w:sz w:val="22"/>
                <w:szCs w:val="22"/>
                <w:lang w:val="en-US"/>
              </w:rPr>
              <w:t>i điểm b khoản 2 là quy định về Giá trị thị trường của khu rừng tại thời điểm bị thu hồi; tại điểm b (nay là điểm c) khoản này là quy định về  xác định Đơn giá rừng trồng, giá trị cây đứng.</w:t>
            </w:r>
          </w:p>
          <w:p w14:paraId="3AF40C7A" w14:textId="3DE1B9EC" w:rsidR="004312FB" w:rsidRPr="008166F6" w:rsidRDefault="004312FB" w:rsidP="008166F6">
            <w:pPr>
              <w:widowControl w:val="0"/>
              <w:rPr>
                <w:sz w:val="22"/>
                <w:szCs w:val="22"/>
                <w:lang w:val="en-US"/>
              </w:rPr>
            </w:pPr>
          </w:p>
        </w:tc>
      </w:tr>
      <w:tr w:rsidR="00A31935" w:rsidRPr="008166F6" w14:paraId="2087B795" w14:textId="3F8F7D30" w:rsidTr="00311C9B">
        <w:tc>
          <w:tcPr>
            <w:tcW w:w="5665" w:type="dxa"/>
          </w:tcPr>
          <w:p w14:paraId="42B478B6" w14:textId="22AF65D1" w:rsidR="00A31935" w:rsidRPr="008166F6" w:rsidRDefault="00A31935" w:rsidP="008166F6">
            <w:pPr>
              <w:widowControl w:val="0"/>
              <w:jc w:val="both"/>
              <w:rPr>
                <w:sz w:val="22"/>
                <w:szCs w:val="22"/>
              </w:rPr>
            </w:pPr>
            <w:r w:rsidRPr="008166F6">
              <w:rPr>
                <w:sz w:val="22"/>
                <w:szCs w:val="22"/>
              </w:rPr>
              <w:lastRenderedPageBreak/>
              <w:t xml:space="preserve">Chủ rừng được bồi thường giá trị thiệt hại về tài sản là rừng trồng theo giá trị hiện tại của rừng trồng bị thu hồi, bao gồm: Giá trị thị trường của khu rừng tại thời điểm bị thu hồi (cây đứng, gỗ và lâm sản cùng loại); </w:t>
            </w:r>
            <w:r w:rsidRPr="008166F6">
              <w:rPr>
                <w:sz w:val="22"/>
                <w:szCs w:val="22"/>
                <w:lang w:val="en-US"/>
              </w:rPr>
              <w:t>c</w:t>
            </w:r>
            <w:r w:rsidRPr="008166F6">
              <w:rPr>
                <w:sz w:val="22"/>
                <w:szCs w:val="22"/>
              </w:rPr>
              <w:t xml:space="preserve">hi phí đầu tư trồng, chăm sóc, bảo vệ rừng chưa thu hồi vốn; </w:t>
            </w:r>
            <w:r w:rsidRPr="008166F6">
              <w:rPr>
                <w:sz w:val="22"/>
                <w:szCs w:val="22"/>
                <w:lang w:val="en-US"/>
              </w:rPr>
              <w:t>c</w:t>
            </w:r>
            <w:r w:rsidRPr="008166F6">
              <w:rPr>
                <w:sz w:val="22"/>
                <w:szCs w:val="22"/>
              </w:rPr>
              <w:t>ác khoản thiệt hại hợp pháp khác (nếu có) do việc thu hồi rừng gây ra</w:t>
            </w:r>
            <w:r w:rsidRPr="008166F6">
              <w:rPr>
                <w:sz w:val="22"/>
                <w:szCs w:val="22"/>
                <w:lang w:val="en-US"/>
              </w:rPr>
              <w:t>;</w:t>
            </w:r>
            <w:r w:rsidRPr="008166F6">
              <w:rPr>
                <w:sz w:val="22"/>
                <w:szCs w:val="22"/>
              </w:rPr>
              <w:t xml:space="preserve"> </w:t>
            </w:r>
          </w:p>
        </w:tc>
        <w:tc>
          <w:tcPr>
            <w:tcW w:w="3544" w:type="dxa"/>
          </w:tcPr>
          <w:p w14:paraId="6A20A034" w14:textId="77777777" w:rsidR="00A31935" w:rsidRPr="008166F6" w:rsidRDefault="00A31935" w:rsidP="008166F6">
            <w:pPr>
              <w:widowControl w:val="0"/>
              <w:jc w:val="center"/>
              <w:rPr>
                <w:color w:val="7030A0"/>
                <w:sz w:val="22"/>
                <w:szCs w:val="22"/>
              </w:rPr>
            </w:pPr>
          </w:p>
        </w:tc>
        <w:tc>
          <w:tcPr>
            <w:tcW w:w="2835" w:type="dxa"/>
          </w:tcPr>
          <w:p w14:paraId="1478D173" w14:textId="77777777" w:rsidR="00A31935" w:rsidRPr="008166F6" w:rsidRDefault="00A31935" w:rsidP="008166F6">
            <w:pPr>
              <w:widowControl w:val="0"/>
              <w:jc w:val="both"/>
              <w:rPr>
                <w:color w:val="7030A0"/>
                <w:sz w:val="22"/>
                <w:szCs w:val="22"/>
              </w:rPr>
            </w:pPr>
          </w:p>
        </w:tc>
        <w:tc>
          <w:tcPr>
            <w:tcW w:w="3084" w:type="dxa"/>
          </w:tcPr>
          <w:p w14:paraId="7EC25E3E" w14:textId="77777777" w:rsidR="00A31935" w:rsidRPr="008166F6" w:rsidRDefault="00A31935" w:rsidP="008166F6">
            <w:pPr>
              <w:widowControl w:val="0"/>
              <w:rPr>
                <w:sz w:val="22"/>
                <w:szCs w:val="22"/>
              </w:rPr>
            </w:pPr>
          </w:p>
        </w:tc>
      </w:tr>
      <w:tr w:rsidR="00A31935" w:rsidRPr="008166F6" w14:paraId="749ECBC8" w14:textId="01A67F7E" w:rsidTr="00311C9B">
        <w:tc>
          <w:tcPr>
            <w:tcW w:w="5665" w:type="dxa"/>
          </w:tcPr>
          <w:p w14:paraId="119AA453" w14:textId="77777777" w:rsidR="00A31935" w:rsidRPr="008166F6" w:rsidRDefault="00A31935" w:rsidP="008166F6">
            <w:pPr>
              <w:widowControl w:val="0"/>
              <w:jc w:val="both"/>
              <w:rPr>
                <w:sz w:val="22"/>
                <w:szCs w:val="22"/>
              </w:rPr>
            </w:pPr>
            <w:r w:rsidRPr="008166F6">
              <w:rPr>
                <w:sz w:val="22"/>
                <w:szCs w:val="22"/>
              </w:rPr>
              <w:t>c) Rừng trồng theo hợp đồng giao khoán giữa Nhà nước với hộ gia đình, cá nhân thì việc bồi thường được phân chia theo tỷ lệ góp vốn, công sức, sản phẩm hoặc giá trị đầu tư được xác định trong hợp đồng giao khoán.</w:t>
            </w:r>
          </w:p>
        </w:tc>
        <w:tc>
          <w:tcPr>
            <w:tcW w:w="3544" w:type="dxa"/>
          </w:tcPr>
          <w:p w14:paraId="4E504DFD" w14:textId="77777777" w:rsidR="00A31935" w:rsidRPr="008166F6" w:rsidRDefault="00A31935" w:rsidP="008166F6">
            <w:pPr>
              <w:widowControl w:val="0"/>
              <w:jc w:val="center"/>
              <w:rPr>
                <w:color w:val="7030A0"/>
                <w:sz w:val="22"/>
                <w:szCs w:val="22"/>
              </w:rPr>
            </w:pPr>
          </w:p>
        </w:tc>
        <w:tc>
          <w:tcPr>
            <w:tcW w:w="2835" w:type="dxa"/>
          </w:tcPr>
          <w:p w14:paraId="1CB5E2F9" w14:textId="77777777" w:rsidR="00A31935" w:rsidRPr="008166F6" w:rsidRDefault="00A31935" w:rsidP="008166F6">
            <w:pPr>
              <w:widowControl w:val="0"/>
              <w:jc w:val="both"/>
              <w:rPr>
                <w:color w:val="7030A0"/>
                <w:sz w:val="22"/>
                <w:szCs w:val="22"/>
              </w:rPr>
            </w:pPr>
          </w:p>
        </w:tc>
        <w:tc>
          <w:tcPr>
            <w:tcW w:w="3084" w:type="dxa"/>
          </w:tcPr>
          <w:p w14:paraId="6B75A7C3" w14:textId="77777777" w:rsidR="00A31935" w:rsidRPr="008166F6" w:rsidRDefault="00A31935" w:rsidP="008166F6">
            <w:pPr>
              <w:widowControl w:val="0"/>
              <w:rPr>
                <w:sz w:val="22"/>
                <w:szCs w:val="22"/>
              </w:rPr>
            </w:pPr>
          </w:p>
        </w:tc>
      </w:tr>
      <w:tr w:rsidR="00A31935" w:rsidRPr="008166F6" w14:paraId="1A20DBF3" w14:textId="1BB1DD61" w:rsidTr="00311C9B">
        <w:tc>
          <w:tcPr>
            <w:tcW w:w="5665" w:type="dxa"/>
          </w:tcPr>
          <w:p w14:paraId="0AFCAA60" w14:textId="77777777" w:rsidR="00A31935" w:rsidRPr="008166F6" w:rsidRDefault="00A31935" w:rsidP="008166F6">
            <w:pPr>
              <w:widowControl w:val="0"/>
              <w:jc w:val="both"/>
              <w:outlineLvl w:val="1"/>
              <w:rPr>
                <w:sz w:val="22"/>
                <w:szCs w:val="22"/>
              </w:rPr>
            </w:pPr>
            <w:r w:rsidRPr="008166F6">
              <w:rPr>
                <w:sz w:val="22"/>
                <w:szCs w:val="22"/>
              </w:rPr>
              <w:t xml:space="preserve">3. Căn cứ xác định giá trị bồi thường </w:t>
            </w:r>
          </w:p>
        </w:tc>
        <w:tc>
          <w:tcPr>
            <w:tcW w:w="3544" w:type="dxa"/>
          </w:tcPr>
          <w:p w14:paraId="40ADF526" w14:textId="77777777" w:rsidR="00A31935" w:rsidRPr="008166F6" w:rsidRDefault="00A31935" w:rsidP="008166F6">
            <w:pPr>
              <w:widowControl w:val="0"/>
              <w:jc w:val="center"/>
              <w:outlineLvl w:val="1"/>
              <w:rPr>
                <w:color w:val="7030A0"/>
                <w:sz w:val="22"/>
                <w:szCs w:val="22"/>
              </w:rPr>
            </w:pPr>
          </w:p>
        </w:tc>
        <w:tc>
          <w:tcPr>
            <w:tcW w:w="2835" w:type="dxa"/>
          </w:tcPr>
          <w:p w14:paraId="5E0AF6BB" w14:textId="77777777" w:rsidR="00A31935" w:rsidRPr="008166F6" w:rsidRDefault="00A31935" w:rsidP="008166F6">
            <w:pPr>
              <w:widowControl w:val="0"/>
              <w:jc w:val="both"/>
              <w:outlineLvl w:val="1"/>
              <w:rPr>
                <w:color w:val="7030A0"/>
                <w:sz w:val="22"/>
                <w:szCs w:val="22"/>
              </w:rPr>
            </w:pPr>
          </w:p>
        </w:tc>
        <w:tc>
          <w:tcPr>
            <w:tcW w:w="3084" w:type="dxa"/>
          </w:tcPr>
          <w:p w14:paraId="118682B8" w14:textId="77777777" w:rsidR="00A31935" w:rsidRPr="008166F6" w:rsidRDefault="00A31935" w:rsidP="008166F6">
            <w:pPr>
              <w:widowControl w:val="0"/>
              <w:outlineLvl w:val="1"/>
              <w:rPr>
                <w:sz w:val="22"/>
                <w:szCs w:val="22"/>
              </w:rPr>
            </w:pPr>
          </w:p>
        </w:tc>
      </w:tr>
      <w:tr w:rsidR="00A31935" w:rsidRPr="008166F6" w14:paraId="73B2B849" w14:textId="70519453" w:rsidTr="00311C9B">
        <w:tc>
          <w:tcPr>
            <w:tcW w:w="5665" w:type="dxa"/>
          </w:tcPr>
          <w:p w14:paraId="79A2C028" w14:textId="77777777" w:rsidR="00A31935" w:rsidRPr="008166F6" w:rsidRDefault="00A31935" w:rsidP="008166F6">
            <w:pPr>
              <w:widowControl w:val="0"/>
              <w:jc w:val="both"/>
              <w:rPr>
                <w:sz w:val="22"/>
                <w:szCs w:val="22"/>
              </w:rPr>
            </w:pPr>
            <w:r w:rsidRPr="008166F6">
              <w:rPr>
                <w:sz w:val="22"/>
                <w:szCs w:val="22"/>
              </w:rPr>
              <w:t>a) Loại rừng (đặc dụng, phòng hộ, sản xuất), nguồn gốc hình thành rừng (rừng tự nhiên, rừng trồng), nguồn vốn đầu tư khu rừng</w:t>
            </w:r>
            <w:r w:rsidRPr="008166F6">
              <w:rPr>
                <w:sz w:val="22"/>
                <w:szCs w:val="22"/>
                <w:lang w:val="en-US"/>
              </w:rPr>
              <w:t>;</w:t>
            </w:r>
            <w:r w:rsidRPr="008166F6">
              <w:rPr>
                <w:sz w:val="22"/>
                <w:szCs w:val="22"/>
              </w:rPr>
              <w:t xml:space="preserve"> </w:t>
            </w:r>
          </w:p>
        </w:tc>
        <w:tc>
          <w:tcPr>
            <w:tcW w:w="3544" w:type="dxa"/>
          </w:tcPr>
          <w:p w14:paraId="35504CB7" w14:textId="77777777" w:rsidR="00A31935" w:rsidRPr="008166F6" w:rsidRDefault="00A31935" w:rsidP="008166F6">
            <w:pPr>
              <w:widowControl w:val="0"/>
              <w:jc w:val="center"/>
              <w:rPr>
                <w:color w:val="7030A0"/>
                <w:sz w:val="22"/>
                <w:szCs w:val="22"/>
              </w:rPr>
            </w:pPr>
          </w:p>
        </w:tc>
        <w:tc>
          <w:tcPr>
            <w:tcW w:w="2835" w:type="dxa"/>
          </w:tcPr>
          <w:p w14:paraId="03425C00" w14:textId="77777777" w:rsidR="00A31935" w:rsidRPr="008166F6" w:rsidRDefault="00A31935" w:rsidP="008166F6">
            <w:pPr>
              <w:widowControl w:val="0"/>
              <w:jc w:val="both"/>
              <w:rPr>
                <w:color w:val="7030A0"/>
                <w:sz w:val="22"/>
                <w:szCs w:val="22"/>
              </w:rPr>
            </w:pPr>
          </w:p>
        </w:tc>
        <w:tc>
          <w:tcPr>
            <w:tcW w:w="3084" w:type="dxa"/>
          </w:tcPr>
          <w:p w14:paraId="04B418EF" w14:textId="77777777" w:rsidR="00A31935" w:rsidRPr="008166F6" w:rsidRDefault="00A31935" w:rsidP="008166F6">
            <w:pPr>
              <w:widowControl w:val="0"/>
              <w:rPr>
                <w:sz w:val="22"/>
                <w:szCs w:val="22"/>
              </w:rPr>
            </w:pPr>
          </w:p>
        </w:tc>
      </w:tr>
      <w:tr w:rsidR="00A31935" w:rsidRPr="008166F6" w14:paraId="129C67D6" w14:textId="0C2D4824" w:rsidTr="00311C9B">
        <w:tc>
          <w:tcPr>
            <w:tcW w:w="5665" w:type="dxa"/>
          </w:tcPr>
          <w:p w14:paraId="2A54CF2B" w14:textId="77777777" w:rsidR="00A31935" w:rsidRPr="008166F6" w:rsidRDefault="00A31935" w:rsidP="008166F6">
            <w:pPr>
              <w:widowControl w:val="0"/>
              <w:jc w:val="both"/>
              <w:rPr>
                <w:sz w:val="22"/>
                <w:szCs w:val="22"/>
              </w:rPr>
            </w:pPr>
            <w:r w:rsidRPr="008166F6">
              <w:rPr>
                <w:sz w:val="22"/>
                <w:szCs w:val="22"/>
              </w:rPr>
              <w:t xml:space="preserve">b) Diện tích, trữ lượng gỗ, lâm sản tại thời điểm thu hồi rừng. </w:t>
            </w:r>
          </w:p>
        </w:tc>
        <w:tc>
          <w:tcPr>
            <w:tcW w:w="3544" w:type="dxa"/>
          </w:tcPr>
          <w:p w14:paraId="4940CCBD" w14:textId="77777777" w:rsidR="00A31935" w:rsidRPr="008166F6" w:rsidRDefault="00A31935" w:rsidP="008166F6">
            <w:pPr>
              <w:widowControl w:val="0"/>
              <w:jc w:val="center"/>
              <w:rPr>
                <w:color w:val="7030A0"/>
                <w:sz w:val="22"/>
                <w:szCs w:val="22"/>
              </w:rPr>
            </w:pPr>
          </w:p>
        </w:tc>
        <w:tc>
          <w:tcPr>
            <w:tcW w:w="2835" w:type="dxa"/>
          </w:tcPr>
          <w:p w14:paraId="035CD11A" w14:textId="77777777" w:rsidR="00A31935" w:rsidRPr="008166F6" w:rsidRDefault="00A31935" w:rsidP="008166F6">
            <w:pPr>
              <w:widowControl w:val="0"/>
              <w:jc w:val="both"/>
              <w:rPr>
                <w:color w:val="7030A0"/>
                <w:sz w:val="22"/>
                <w:szCs w:val="22"/>
              </w:rPr>
            </w:pPr>
          </w:p>
        </w:tc>
        <w:tc>
          <w:tcPr>
            <w:tcW w:w="3084" w:type="dxa"/>
          </w:tcPr>
          <w:p w14:paraId="40355336" w14:textId="77777777" w:rsidR="00A31935" w:rsidRPr="008166F6" w:rsidRDefault="00A31935" w:rsidP="008166F6">
            <w:pPr>
              <w:widowControl w:val="0"/>
              <w:rPr>
                <w:sz w:val="22"/>
                <w:szCs w:val="22"/>
              </w:rPr>
            </w:pPr>
          </w:p>
        </w:tc>
      </w:tr>
      <w:tr w:rsidR="00A31935" w:rsidRPr="008166F6" w14:paraId="0D0A0A8C" w14:textId="58C6190E" w:rsidTr="00311C9B">
        <w:tc>
          <w:tcPr>
            <w:tcW w:w="5665" w:type="dxa"/>
          </w:tcPr>
          <w:p w14:paraId="15482D99" w14:textId="77777777" w:rsidR="00A31935" w:rsidRPr="008166F6" w:rsidRDefault="00A31935" w:rsidP="008166F6">
            <w:pPr>
              <w:widowControl w:val="0"/>
              <w:jc w:val="both"/>
              <w:rPr>
                <w:sz w:val="22"/>
                <w:szCs w:val="22"/>
              </w:rPr>
            </w:pPr>
            <w:r w:rsidRPr="008166F6">
              <w:rPr>
                <w:sz w:val="22"/>
                <w:szCs w:val="22"/>
              </w:rPr>
              <w:t>c) Đơn giá rừng trồng, giá trị cây đứng được xác định theo đơn giá bồi thường rừng do Ủy ban nhân dân cấp tỉnh ban hành trên cơ sở hướng dẫn của Bộ Nông nghiệp và Môi trường và Bộ Tài chính</w:t>
            </w:r>
            <w:r w:rsidRPr="008166F6">
              <w:rPr>
                <w:sz w:val="22"/>
                <w:szCs w:val="22"/>
                <w:lang w:val="en-US"/>
              </w:rPr>
              <w:t>;</w:t>
            </w:r>
            <w:r w:rsidRPr="008166F6">
              <w:rPr>
                <w:sz w:val="22"/>
                <w:szCs w:val="22"/>
              </w:rPr>
              <w:t xml:space="preserve"> </w:t>
            </w:r>
          </w:p>
        </w:tc>
        <w:tc>
          <w:tcPr>
            <w:tcW w:w="3544" w:type="dxa"/>
          </w:tcPr>
          <w:p w14:paraId="25F652B5" w14:textId="77777777" w:rsidR="00A31935" w:rsidRPr="008166F6" w:rsidRDefault="00A31935" w:rsidP="008166F6">
            <w:pPr>
              <w:widowControl w:val="0"/>
              <w:jc w:val="center"/>
              <w:rPr>
                <w:color w:val="7030A0"/>
                <w:sz w:val="22"/>
                <w:szCs w:val="22"/>
              </w:rPr>
            </w:pPr>
          </w:p>
        </w:tc>
        <w:tc>
          <w:tcPr>
            <w:tcW w:w="2835" w:type="dxa"/>
          </w:tcPr>
          <w:p w14:paraId="7E4273EE" w14:textId="77777777" w:rsidR="00A31935" w:rsidRPr="008166F6" w:rsidRDefault="00A31935" w:rsidP="008166F6">
            <w:pPr>
              <w:widowControl w:val="0"/>
              <w:jc w:val="both"/>
              <w:rPr>
                <w:color w:val="7030A0"/>
                <w:sz w:val="22"/>
                <w:szCs w:val="22"/>
              </w:rPr>
            </w:pPr>
          </w:p>
        </w:tc>
        <w:tc>
          <w:tcPr>
            <w:tcW w:w="3084" w:type="dxa"/>
          </w:tcPr>
          <w:p w14:paraId="42BC1124" w14:textId="77777777" w:rsidR="00A31935" w:rsidRPr="008166F6" w:rsidRDefault="00A31935" w:rsidP="008166F6">
            <w:pPr>
              <w:widowControl w:val="0"/>
              <w:rPr>
                <w:sz w:val="22"/>
                <w:szCs w:val="22"/>
              </w:rPr>
            </w:pPr>
          </w:p>
        </w:tc>
      </w:tr>
      <w:tr w:rsidR="00A31935" w:rsidRPr="008166F6" w14:paraId="10FAF59A" w14:textId="43EA70DD" w:rsidTr="00311C9B">
        <w:tc>
          <w:tcPr>
            <w:tcW w:w="5665" w:type="dxa"/>
          </w:tcPr>
          <w:p w14:paraId="554346AB" w14:textId="77777777" w:rsidR="00A31935" w:rsidRPr="008166F6" w:rsidRDefault="00A31935" w:rsidP="008166F6">
            <w:pPr>
              <w:widowControl w:val="0"/>
              <w:jc w:val="both"/>
              <w:rPr>
                <w:sz w:val="22"/>
                <w:szCs w:val="22"/>
              </w:rPr>
            </w:pPr>
            <w:r w:rsidRPr="008166F6">
              <w:rPr>
                <w:sz w:val="22"/>
                <w:szCs w:val="22"/>
              </w:rPr>
              <w:t xml:space="preserve">d) Hồ sơ, tài liệu, chứng từ chứng minh chi phí đầu tư hợp pháp vào trồng, chăm sóc, bảo vệ rừng rừng của chủ rừng. </w:t>
            </w:r>
          </w:p>
        </w:tc>
        <w:tc>
          <w:tcPr>
            <w:tcW w:w="3544" w:type="dxa"/>
          </w:tcPr>
          <w:p w14:paraId="39B5A7C3" w14:textId="77777777" w:rsidR="00A31935" w:rsidRPr="008166F6" w:rsidRDefault="00A31935" w:rsidP="008166F6">
            <w:pPr>
              <w:widowControl w:val="0"/>
              <w:jc w:val="center"/>
              <w:rPr>
                <w:color w:val="7030A0"/>
                <w:sz w:val="22"/>
                <w:szCs w:val="22"/>
              </w:rPr>
            </w:pPr>
          </w:p>
        </w:tc>
        <w:tc>
          <w:tcPr>
            <w:tcW w:w="2835" w:type="dxa"/>
          </w:tcPr>
          <w:p w14:paraId="3456EABE" w14:textId="77777777" w:rsidR="00A31935" w:rsidRPr="008166F6" w:rsidRDefault="00A31935" w:rsidP="008166F6">
            <w:pPr>
              <w:widowControl w:val="0"/>
              <w:jc w:val="both"/>
              <w:rPr>
                <w:color w:val="7030A0"/>
                <w:sz w:val="22"/>
                <w:szCs w:val="22"/>
              </w:rPr>
            </w:pPr>
          </w:p>
        </w:tc>
        <w:tc>
          <w:tcPr>
            <w:tcW w:w="3084" w:type="dxa"/>
          </w:tcPr>
          <w:p w14:paraId="13F89F83" w14:textId="77777777" w:rsidR="00A31935" w:rsidRPr="008166F6" w:rsidRDefault="00A31935" w:rsidP="008166F6">
            <w:pPr>
              <w:widowControl w:val="0"/>
              <w:rPr>
                <w:sz w:val="22"/>
                <w:szCs w:val="22"/>
              </w:rPr>
            </w:pPr>
          </w:p>
        </w:tc>
      </w:tr>
      <w:tr w:rsidR="00A31935" w:rsidRPr="008166F6" w14:paraId="2CAE9320" w14:textId="440C142B" w:rsidTr="00311C9B">
        <w:tc>
          <w:tcPr>
            <w:tcW w:w="5665" w:type="dxa"/>
          </w:tcPr>
          <w:p w14:paraId="06ACC281" w14:textId="77777777" w:rsidR="00A31935" w:rsidRPr="008166F6" w:rsidRDefault="00A31935" w:rsidP="008166F6">
            <w:pPr>
              <w:widowControl w:val="0"/>
              <w:jc w:val="both"/>
              <w:outlineLvl w:val="1"/>
              <w:rPr>
                <w:sz w:val="22"/>
                <w:szCs w:val="22"/>
              </w:rPr>
            </w:pPr>
            <w:r w:rsidRPr="008166F6">
              <w:rPr>
                <w:sz w:val="22"/>
                <w:szCs w:val="22"/>
              </w:rPr>
              <w:t xml:space="preserve">4. Phương pháp xác định giá trị rừng để bồi thường </w:t>
            </w:r>
            <w:r w:rsidRPr="008166F6">
              <w:rPr>
                <w:sz w:val="22"/>
                <w:szCs w:val="22"/>
                <w:lang w:val="en-US"/>
              </w:rPr>
              <w:t>p</w:t>
            </w:r>
            <w:r w:rsidRPr="008166F6">
              <w:rPr>
                <w:sz w:val="22"/>
                <w:szCs w:val="22"/>
              </w:rPr>
              <w:t xml:space="preserve">hương pháp xác định giá trị rừng thực hiện theo quy định pháp luật lâm nghiệp. </w:t>
            </w:r>
          </w:p>
        </w:tc>
        <w:tc>
          <w:tcPr>
            <w:tcW w:w="3544" w:type="dxa"/>
          </w:tcPr>
          <w:p w14:paraId="399135B7" w14:textId="77777777" w:rsidR="00A31935" w:rsidRPr="008166F6" w:rsidRDefault="00A31935" w:rsidP="008166F6">
            <w:pPr>
              <w:widowControl w:val="0"/>
              <w:jc w:val="center"/>
              <w:outlineLvl w:val="1"/>
              <w:rPr>
                <w:color w:val="7030A0"/>
                <w:sz w:val="22"/>
                <w:szCs w:val="22"/>
              </w:rPr>
            </w:pPr>
          </w:p>
        </w:tc>
        <w:tc>
          <w:tcPr>
            <w:tcW w:w="2835" w:type="dxa"/>
          </w:tcPr>
          <w:p w14:paraId="738A9D65" w14:textId="77777777" w:rsidR="00A31935" w:rsidRPr="008166F6" w:rsidRDefault="00A31935" w:rsidP="008166F6">
            <w:pPr>
              <w:widowControl w:val="0"/>
              <w:jc w:val="both"/>
              <w:outlineLvl w:val="1"/>
              <w:rPr>
                <w:color w:val="7030A0"/>
                <w:sz w:val="22"/>
                <w:szCs w:val="22"/>
              </w:rPr>
            </w:pPr>
          </w:p>
        </w:tc>
        <w:tc>
          <w:tcPr>
            <w:tcW w:w="3084" w:type="dxa"/>
          </w:tcPr>
          <w:p w14:paraId="1E6E9C93" w14:textId="77777777" w:rsidR="00A31935" w:rsidRPr="008166F6" w:rsidRDefault="00A31935" w:rsidP="008166F6">
            <w:pPr>
              <w:widowControl w:val="0"/>
              <w:outlineLvl w:val="1"/>
              <w:rPr>
                <w:sz w:val="22"/>
                <w:szCs w:val="22"/>
              </w:rPr>
            </w:pPr>
          </w:p>
        </w:tc>
      </w:tr>
      <w:tr w:rsidR="00A31935" w:rsidRPr="008166F6" w14:paraId="3098C5B1" w14:textId="14797CE9" w:rsidTr="00311C9B">
        <w:tc>
          <w:tcPr>
            <w:tcW w:w="5665" w:type="dxa"/>
          </w:tcPr>
          <w:p w14:paraId="404EF84F" w14:textId="77777777" w:rsidR="00A31935" w:rsidRPr="008166F6" w:rsidRDefault="00A31935" w:rsidP="008166F6">
            <w:pPr>
              <w:widowControl w:val="0"/>
              <w:jc w:val="both"/>
              <w:outlineLvl w:val="1"/>
              <w:rPr>
                <w:sz w:val="22"/>
                <w:szCs w:val="22"/>
                <w:lang w:val="en-US"/>
              </w:rPr>
            </w:pPr>
            <w:r w:rsidRPr="008166F6">
              <w:rPr>
                <w:sz w:val="22"/>
                <w:szCs w:val="22"/>
              </w:rPr>
              <w:t xml:space="preserve">5. Kinh phí bồi thường rừng </w:t>
            </w:r>
            <w:r w:rsidRPr="008166F6">
              <w:rPr>
                <w:sz w:val="22"/>
                <w:szCs w:val="22"/>
                <w:lang w:val="en-US"/>
              </w:rPr>
              <w:t>là một nội dung kinh phí trong phương án bồi thường, hỗ trợ, tái định cư</w:t>
            </w:r>
          </w:p>
        </w:tc>
        <w:tc>
          <w:tcPr>
            <w:tcW w:w="3544" w:type="dxa"/>
          </w:tcPr>
          <w:p w14:paraId="65AF618B" w14:textId="77777777" w:rsidR="00A31935" w:rsidRPr="008166F6" w:rsidRDefault="00A31935" w:rsidP="008166F6">
            <w:pPr>
              <w:widowControl w:val="0"/>
              <w:jc w:val="center"/>
              <w:outlineLvl w:val="1"/>
              <w:rPr>
                <w:color w:val="7030A0"/>
                <w:sz w:val="22"/>
                <w:szCs w:val="22"/>
              </w:rPr>
            </w:pPr>
          </w:p>
        </w:tc>
        <w:tc>
          <w:tcPr>
            <w:tcW w:w="2835" w:type="dxa"/>
          </w:tcPr>
          <w:p w14:paraId="5137AD1D" w14:textId="77777777" w:rsidR="00A31935" w:rsidRPr="008166F6" w:rsidRDefault="00A31935" w:rsidP="008166F6">
            <w:pPr>
              <w:widowControl w:val="0"/>
              <w:jc w:val="both"/>
              <w:outlineLvl w:val="1"/>
              <w:rPr>
                <w:color w:val="7030A0"/>
                <w:sz w:val="22"/>
                <w:szCs w:val="22"/>
              </w:rPr>
            </w:pPr>
          </w:p>
        </w:tc>
        <w:tc>
          <w:tcPr>
            <w:tcW w:w="3084" w:type="dxa"/>
          </w:tcPr>
          <w:p w14:paraId="13B9B164" w14:textId="77777777" w:rsidR="00A31935" w:rsidRPr="008166F6" w:rsidRDefault="00A31935" w:rsidP="008166F6">
            <w:pPr>
              <w:widowControl w:val="0"/>
              <w:outlineLvl w:val="1"/>
              <w:rPr>
                <w:sz w:val="22"/>
                <w:szCs w:val="22"/>
              </w:rPr>
            </w:pPr>
          </w:p>
        </w:tc>
      </w:tr>
      <w:tr w:rsidR="00A31935" w:rsidRPr="008166F6" w14:paraId="3C5A2B61" w14:textId="55D70C63" w:rsidTr="00311C9B">
        <w:tc>
          <w:tcPr>
            <w:tcW w:w="5665" w:type="dxa"/>
          </w:tcPr>
          <w:p w14:paraId="6FE4ECB7" w14:textId="77777777" w:rsidR="00A31935" w:rsidRPr="008166F6" w:rsidRDefault="00A31935" w:rsidP="008166F6">
            <w:pPr>
              <w:widowControl w:val="0"/>
              <w:jc w:val="both"/>
              <w:rPr>
                <w:sz w:val="22"/>
                <w:szCs w:val="22"/>
              </w:rPr>
            </w:pPr>
            <w:r w:rsidRPr="008166F6">
              <w:rPr>
                <w:sz w:val="22"/>
                <w:szCs w:val="22"/>
              </w:rPr>
              <w:lastRenderedPageBreak/>
              <w:t>a) Kinh phí bồi thường rừng do chủ đầu tư dự án chi trả và được tính vào tổng mức đầu tư của dự án</w:t>
            </w:r>
            <w:r w:rsidRPr="008166F6">
              <w:rPr>
                <w:sz w:val="22"/>
                <w:szCs w:val="22"/>
                <w:lang w:val="en-US"/>
              </w:rPr>
              <w:t>;</w:t>
            </w:r>
            <w:r w:rsidRPr="008166F6">
              <w:rPr>
                <w:sz w:val="22"/>
                <w:szCs w:val="22"/>
              </w:rPr>
              <w:t xml:space="preserve"> </w:t>
            </w:r>
          </w:p>
        </w:tc>
        <w:tc>
          <w:tcPr>
            <w:tcW w:w="3544" w:type="dxa"/>
          </w:tcPr>
          <w:p w14:paraId="2BAFD7E9" w14:textId="10DFD9F4" w:rsidR="00A31935" w:rsidRPr="008166F6" w:rsidRDefault="00A31935" w:rsidP="008166F6">
            <w:pPr>
              <w:widowControl w:val="0"/>
              <w:jc w:val="center"/>
              <w:rPr>
                <w:color w:val="7030A0"/>
                <w:sz w:val="22"/>
                <w:szCs w:val="22"/>
              </w:rPr>
            </w:pPr>
            <w:r w:rsidRPr="008166F6">
              <w:rPr>
                <w:color w:val="7030A0"/>
                <w:sz w:val="22"/>
                <w:szCs w:val="22"/>
              </w:rPr>
              <w:t>Sở NNMT Cao Bằng</w:t>
            </w:r>
          </w:p>
        </w:tc>
        <w:tc>
          <w:tcPr>
            <w:tcW w:w="2835" w:type="dxa"/>
          </w:tcPr>
          <w:p w14:paraId="28BF05B2" w14:textId="77777777" w:rsidR="004312FB" w:rsidRPr="008166F6" w:rsidRDefault="00A31935" w:rsidP="008166F6">
            <w:pPr>
              <w:widowControl w:val="0"/>
              <w:jc w:val="both"/>
              <w:rPr>
                <w:color w:val="7030A0"/>
                <w:sz w:val="22"/>
                <w:szCs w:val="22"/>
                <w:lang w:val="en-US"/>
              </w:rPr>
            </w:pPr>
            <w:r w:rsidRPr="008166F6">
              <w:rPr>
                <w:color w:val="7030A0"/>
                <w:sz w:val="22"/>
                <w:szCs w:val="22"/>
              </w:rPr>
              <w:t xml:space="preserve">Tại điểm b khoản 1 Điều 7 có nêu “b) Bồi thường chỉ thực hiện đối với phần giá trị tài sản là rừng bị thiệt hại từ việc thu hồi; </w:t>
            </w:r>
            <w:r w:rsidRPr="008166F6">
              <w:rPr>
                <w:i/>
                <w:iCs/>
                <w:color w:val="7030A0"/>
                <w:sz w:val="22"/>
                <w:szCs w:val="22"/>
              </w:rPr>
              <w:t>việc bồi thường rừng thực hiện độc lập với việc bồi thường về đất</w:t>
            </w:r>
            <w:r w:rsidRPr="008166F6">
              <w:rPr>
                <w:color w:val="7030A0"/>
                <w:sz w:val="22"/>
                <w:szCs w:val="22"/>
              </w:rPr>
              <w:t xml:space="preserve">;”. Tuy nhiên </w:t>
            </w:r>
          </w:p>
          <w:p w14:paraId="5913FBCB" w14:textId="434A48F8" w:rsidR="00A31935" w:rsidRPr="008166F6" w:rsidRDefault="00A31935" w:rsidP="008166F6">
            <w:pPr>
              <w:widowControl w:val="0"/>
              <w:jc w:val="both"/>
              <w:rPr>
                <w:i/>
                <w:iCs/>
                <w:color w:val="7030A0"/>
                <w:sz w:val="22"/>
                <w:szCs w:val="22"/>
              </w:rPr>
            </w:pPr>
            <w:r w:rsidRPr="008166F6">
              <w:rPr>
                <w:color w:val="7030A0"/>
                <w:sz w:val="22"/>
                <w:szCs w:val="22"/>
              </w:rPr>
              <w:t>Khoản 5 Điều 7 Dự thảo Nghị định quy định: “</w:t>
            </w:r>
            <w:r w:rsidRPr="008166F6">
              <w:rPr>
                <w:i/>
                <w:iCs/>
                <w:color w:val="7030A0"/>
                <w:sz w:val="22"/>
                <w:szCs w:val="22"/>
              </w:rPr>
              <w:t>5. Kinh phí bồi thường rừng là một nội dung kinh phí trong phương án bồi thường, hỗ trợ, tái định cư</w:t>
            </w:r>
          </w:p>
          <w:p w14:paraId="07D2E119" w14:textId="1F2FFB43" w:rsidR="00A31935" w:rsidRPr="008166F6" w:rsidRDefault="00A31935" w:rsidP="008166F6">
            <w:pPr>
              <w:widowControl w:val="0"/>
              <w:jc w:val="both"/>
              <w:rPr>
                <w:color w:val="7030A0"/>
                <w:sz w:val="22"/>
                <w:szCs w:val="22"/>
              </w:rPr>
            </w:pPr>
            <w:r w:rsidRPr="008166F6">
              <w:rPr>
                <w:i/>
                <w:iCs/>
                <w:color w:val="7030A0"/>
                <w:sz w:val="22"/>
                <w:szCs w:val="22"/>
              </w:rPr>
              <w:t>a) Kinh phí bồi thường rừng do chủ đầu tư dự án chi trả và được tính vào tổng mức đầu tư của dự án</w:t>
            </w:r>
            <w:r w:rsidRPr="008166F6">
              <w:rPr>
                <w:color w:val="7030A0"/>
                <w:sz w:val="22"/>
                <w:szCs w:val="22"/>
              </w:rPr>
              <w:t>;”. Vì vậy để đảm bảo công tác Bồi thường, hỗ trợ tái định cư được thực hiện thống nhất sau khi Nghị định có hiêu lực thi hành.</w:t>
            </w:r>
          </w:p>
          <w:p w14:paraId="7221BD6E" w14:textId="216C7B86" w:rsidR="00A31935" w:rsidRPr="008166F6" w:rsidRDefault="00A31935" w:rsidP="008166F6">
            <w:pPr>
              <w:widowControl w:val="0"/>
              <w:jc w:val="both"/>
              <w:rPr>
                <w:color w:val="7030A0"/>
                <w:sz w:val="22"/>
                <w:szCs w:val="22"/>
              </w:rPr>
            </w:pPr>
            <w:r w:rsidRPr="008166F6">
              <w:rPr>
                <w:color w:val="7030A0"/>
                <w:sz w:val="22"/>
                <w:szCs w:val="22"/>
              </w:rPr>
              <w:t>Đề xuất cơ quan soạn thảo quy định thống nhất đối với 02 nội dung này để đảm bảo việc thực hiện bồi thường rừng và đất trên thực tế</w:t>
            </w:r>
          </w:p>
        </w:tc>
        <w:tc>
          <w:tcPr>
            <w:tcW w:w="3084" w:type="dxa"/>
          </w:tcPr>
          <w:p w14:paraId="352728AD" w14:textId="7DBB4AD6" w:rsidR="00A31935" w:rsidRPr="008166F6" w:rsidRDefault="00A14EF3" w:rsidP="008166F6">
            <w:pPr>
              <w:widowControl w:val="0"/>
              <w:rPr>
                <w:b/>
                <w:sz w:val="22"/>
                <w:szCs w:val="22"/>
                <w:lang w:val="en-US"/>
              </w:rPr>
            </w:pPr>
            <w:r w:rsidRPr="008166F6">
              <w:rPr>
                <w:b/>
                <w:sz w:val="22"/>
                <w:szCs w:val="22"/>
                <w:lang w:val="en-US"/>
              </w:rPr>
              <w:t>Tiếp thu:</w:t>
            </w:r>
          </w:p>
          <w:p w14:paraId="3603219C" w14:textId="1532EE67" w:rsidR="008A5C1A" w:rsidRPr="008166F6" w:rsidRDefault="00A14EF3" w:rsidP="008166F6">
            <w:pPr>
              <w:widowControl w:val="0"/>
              <w:rPr>
                <w:sz w:val="22"/>
                <w:szCs w:val="22"/>
                <w:lang w:val="en-US"/>
              </w:rPr>
            </w:pPr>
            <w:r w:rsidRPr="008166F6">
              <w:rPr>
                <w:sz w:val="22"/>
                <w:szCs w:val="22"/>
                <w:lang w:val="en-US"/>
              </w:rPr>
              <w:t>Nội dung này sẽ được nghiên cứu, tiếp thu trong quá trình  hoàn thiện dự thảo Nghị định.</w:t>
            </w:r>
          </w:p>
        </w:tc>
      </w:tr>
      <w:tr w:rsidR="00A31935" w:rsidRPr="008166F6" w14:paraId="10227537" w14:textId="312D29E0" w:rsidTr="00311C9B">
        <w:tc>
          <w:tcPr>
            <w:tcW w:w="5665" w:type="dxa"/>
          </w:tcPr>
          <w:p w14:paraId="6A3F0EAA" w14:textId="3A5036DC" w:rsidR="00A31935" w:rsidRPr="008166F6" w:rsidRDefault="00A31935" w:rsidP="008166F6">
            <w:pPr>
              <w:widowControl w:val="0"/>
              <w:jc w:val="both"/>
              <w:rPr>
                <w:spacing w:val="-2"/>
                <w:sz w:val="22"/>
                <w:szCs w:val="22"/>
              </w:rPr>
            </w:pPr>
            <w:r w:rsidRPr="008166F6">
              <w:rPr>
                <w:spacing w:val="-2"/>
                <w:sz w:val="22"/>
                <w:szCs w:val="22"/>
              </w:rPr>
              <w:t xml:space="preserve">b) Đối với trường hợp Nhà nước thu hồi rừng để thực hiện dự án đầu tư công, kinh phí bồi thường được bố trí từ ngân sách nhà nước theo phân cấp ngân sách. </w:t>
            </w:r>
          </w:p>
        </w:tc>
        <w:tc>
          <w:tcPr>
            <w:tcW w:w="3544" w:type="dxa"/>
          </w:tcPr>
          <w:p w14:paraId="1571625E" w14:textId="77777777" w:rsidR="00A31935" w:rsidRPr="008166F6" w:rsidRDefault="00A31935" w:rsidP="008166F6">
            <w:pPr>
              <w:widowControl w:val="0"/>
              <w:jc w:val="center"/>
              <w:rPr>
                <w:color w:val="7030A0"/>
                <w:spacing w:val="-2"/>
                <w:sz w:val="22"/>
                <w:szCs w:val="22"/>
              </w:rPr>
            </w:pPr>
          </w:p>
        </w:tc>
        <w:tc>
          <w:tcPr>
            <w:tcW w:w="2835" w:type="dxa"/>
          </w:tcPr>
          <w:p w14:paraId="5B070726" w14:textId="77777777" w:rsidR="00A31935" w:rsidRPr="008166F6" w:rsidRDefault="00A31935" w:rsidP="008166F6">
            <w:pPr>
              <w:widowControl w:val="0"/>
              <w:jc w:val="both"/>
              <w:rPr>
                <w:color w:val="7030A0"/>
                <w:spacing w:val="-2"/>
                <w:sz w:val="22"/>
                <w:szCs w:val="22"/>
              </w:rPr>
            </w:pPr>
          </w:p>
        </w:tc>
        <w:tc>
          <w:tcPr>
            <w:tcW w:w="3084" w:type="dxa"/>
          </w:tcPr>
          <w:p w14:paraId="2CAC45CD" w14:textId="77777777" w:rsidR="00A31935" w:rsidRPr="008166F6" w:rsidRDefault="00A31935" w:rsidP="008166F6">
            <w:pPr>
              <w:widowControl w:val="0"/>
              <w:rPr>
                <w:spacing w:val="-2"/>
                <w:sz w:val="22"/>
                <w:szCs w:val="22"/>
              </w:rPr>
            </w:pPr>
          </w:p>
        </w:tc>
      </w:tr>
      <w:tr w:rsidR="00A31935" w:rsidRPr="008166F6" w14:paraId="7398880D" w14:textId="67FE91A0" w:rsidTr="00311C9B">
        <w:tc>
          <w:tcPr>
            <w:tcW w:w="5665" w:type="dxa"/>
          </w:tcPr>
          <w:p w14:paraId="14F77036" w14:textId="77777777" w:rsidR="00A31935" w:rsidRPr="008166F6" w:rsidRDefault="00A31935" w:rsidP="008166F6">
            <w:pPr>
              <w:widowControl w:val="0"/>
              <w:jc w:val="both"/>
              <w:outlineLvl w:val="1"/>
              <w:rPr>
                <w:sz w:val="22"/>
                <w:szCs w:val="22"/>
              </w:rPr>
            </w:pPr>
            <w:r w:rsidRPr="008166F6">
              <w:rPr>
                <w:sz w:val="22"/>
                <w:szCs w:val="22"/>
              </w:rPr>
              <w:t xml:space="preserve">6. Trách nhiệm tổ chức thực hiện </w:t>
            </w:r>
          </w:p>
        </w:tc>
        <w:tc>
          <w:tcPr>
            <w:tcW w:w="3544" w:type="dxa"/>
          </w:tcPr>
          <w:p w14:paraId="174F4037" w14:textId="77777777" w:rsidR="00A31935" w:rsidRPr="008166F6" w:rsidRDefault="00A31935" w:rsidP="008166F6">
            <w:pPr>
              <w:widowControl w:val="0"/>
              <w:jc w:val="center"/>
              <w:outlineLvl w:val="1"/>
              <w:rPr>
                <w:color w:val="7030A0"/>
                <w:sz w:val="22"/>
                <w:szCs w:val="22"/>
              </w:rPr>
            </w:pPr>
          </w:p>
        </w:tc>
        <w:tc>
          <w:tcPr>
            <w:tcW w:w="2835" w:type="dxa"/>
          </w:tcPr>
          <w:p w14:paraId="12D4ADE2" w14:textId="77777777" w:rsidR="00A31935" w:rsidRPr="008166F6" w:rsidRDefault="00A31935" w:rsidP="008166F6">
            <w:pPr>
              <w:widowControl w:val="0"/>
              <w:jc w:val="both"/>
              <w:outlineLvl w:val="1"/>
              <w:rPr>
                <w:color w:val="7030A0"/>
                <w:sz w:val="22"/>
                <w:szCs w:val="22"/>
              </w:rPr>
            </w:pPr>
          </w:p>
        </w:tc>
        <w:tc>
          <w:tcPr>
            <w:tcW w:w="3084" w:type="dxa"/>
          </w:tcPr>
          <w:p w14:paraId="2C25A442" w14:textId="77777777" w:rsidR="00A31935" w:rsidRPr="008166F6" w:rsidRDefault="00A31935" w:rsidP="008166F6">
            <w:pPr>
              <w:widowControl w:val="0"/>
              <w:outlineLvl w:val="1"/>
              <w:rPr>
                <w:sz w:val="22"/>
                <w:szCs w:val="22"/>
              </w:rPr>
            </w:pPr>
          </w:p>
        </w:tc>
      </w:tr>
      <w:tr w:rsidR="00A31935" w:rsidRPr="008166F6" w14:paraId="7FEB79E0" w14:textId="3B1B387E" w:rsidTr="00311C9B">
        <w:tc>
          <w:tcPr>
            <w:tcW w:w="5665" w:type="dxa"/>
          </w:tcPr>
          <w:p w14:paraId="3DA86305" w14:textId="77777777" w:rsidR="00A31935" w:rsidRPr="008166F6" w:rsidRDefault="00A31935" w:rsidP="008166F6">
            <w:pPr>
              <w:widowControl w:val="0"/>
              <w:jc w:val="both"/>
              <w:rPr>
                <w:sz w:val="22"/>
                <w:szCs w:val="22"/>
              </w:rPr>
            </w:pPr>
            <w:r w:rsidRPr="008166F6">
              <w:rPr>
                <w:sz w:val="22"/>
                <w:szCs w:val="22"/>
              </w:rPr>
              <w:t>a) Ủy ban nhân dân cấp có thẩm quyền thu hồi đất, thu hồi rừng có trách nhiệm chỉ đạo tổ chức xác định thiệt hại, thẩm định giá trị tài sản rừng và quyết định phương án bồi thường, hỗ trợ</w:t>
            </w:r>
            <w:r w:rsidRPr="008166F6">
              <w:rPr>
                <w:sz w:val="22"/>
                <w:szCs w:val="22"/>
                <w:lang w:val="en-US"/>
              </w:rPr>
              <w:t>, tái định cư</w:t>
            </w:r>
            <w:r w:rsidRPr="008166F6">
              <w:rPr>
                <w:sz w:val="22"/>
                <w:szCs w:val="22"/>
              </w:rPr>
              <w:t xml:space="preserve"> theo quy định</w:t>
            </w:r>
            <w:r w:rsidRPr="008166F6">
              <w:rPr>
                <w:sz w:val="22"/>
                <w:szCs w:val="22"/>
                <w:lang w:val="en-US"/>
              </w:rPr>
              <w:t>;</w:t>
            </w:r>
            <w:r w:rsidRPr="008166F6">
              <w:rPr>
                <w:sz w:val="22"/>
                <w:szCs w:val="22"/>
              </w:rPr>
              <w:t xml:space="preserve"> </w:t>
            </w:r>
          </w:p>
        </w:tc>
        <w:tc>
          <w:tcPr>
            <w:tcW w:w="3544" w:type="dxa"/>
          </w:tcPr>
          <w:p w14:paraId="1C0D71C8" w14:textId="77777777" w:rsidR="00A31935" w:rsidRPr="008166F6" w:rsidRDefault="00A31935" w:rsidP="008166F6">
            <w:pPr>
              <w:widowControl w:val="0"/>
              <w:jc w:val="center"/>
              <w:rPr>
                <w:color w:val="7030A0"/>
                <w:sz w:val="22"/>
                <w:szCs w:val="22"/>
              </w:rPr>
            </w:pPr>
          </w:p>
        </w:tc>
        <w:tc>
          <w:tcPr>
            <w:tcW w:w="2835" w:type="dxa"/>
          </w:tcPr>
          <w:p w14:paraId="47593E22" w14:textId="77777777" w:rsidR="00A31935" w:rsidRPr="008166F6" w:rsidRDefault="00A31935" w:rsidP="008166F6">
            <w:pPr>
              <w:widowControl w:val="0"/>
              <w:jc w:val="both"/>
              <w:rPr>
                <w:color w:val="7030A0"/>
                <w:sz w:val="22"/>
                <w:szCs w:val="22"/>
              </w:rPr>
            </w:pPr>
          </w:p>
        </w:tc>
        <w:tc>
          <w:tcPr>
            <w:tcW w:w="3084" w:type="dxa"/>
          </w:tcPr>
          <w:p w14:paraId="1E52FC50" w14:textId="77777777" w:rsidR="00A31935" w:rsidRPr="008166F6" w:rsidRDefault="00A31935" w:rsidP="008166F6">
            <w:pPr>
              <w:widowControl w:val="0"/>
              <w:rPr>
                <w:sz w:val="22"/>
                <w:szCs w:val="22"/>
              </w:rPr>
            </w:pPr>
          </w:p>
        </w:tc>
      </w:tr>
      <w:tr w:rsidR="00A31935" w:rsidRPr="008166F6" w14:paraId="714F6A2A" w14:textId="70A647ED" w:rsidTr="00311C9B">
        <w:tc>
          <w:tcPr>
            <w:tcW w:w="5665" w:type="dxa"/>
          </w:tcPr>
          <w:p w14:paraId="07AF7606" w14:textId="77777777" w:rsidR="00A31935" w:rsidRPr="008166F6" w:rsidRDefault="00A31935" w:rsidP="008166F6">
            <w:pPr>
              <w:widowControl w:val="0"/>
              <w:jc w:val="both"/>
              <w:rPr>
                <w:sz w:val="22"/>
                <w:szCs w:val="22"/>
              </w:rPr>
            </w:pPr>
            <w:r w:rsidRPr="008166F6">
              <w:rPr>
                <w:sz w:val="22"/>
                <w:szCs w:val="22"/>
              </w:rPr>
              <w:t xml:space="preserve">b) Cơ quan chuyên môn về nông nghiệp và môi trường phối </w:t>
            </w:r>
            <w:r w:rsidRPr="008166F6">
              <w:rPr>
                <w:sz w:val="22"/>
                <w:szCs w:val="22"/>
              </w:rPr>
              <w:lastRenderedPageBreak/>
              <w:t>hợp với cơ quan tài chính trong việc xác định giá trị tài sản rừng, kiểm tra, giám sát việc thực hiện bồi thường</w:t>
            </w:r>
            <w:r w:rsidRPr="008166F6">
              <w:rPr>
                <w:sz w:val="22"/>
                <w:szCs w:val="22"/>
                <w:lang w:val="en-US"/>
              </w:rPr>
              <w:t>;</w:t>
            </w:r>
            <w:r w:rsidRPr="008166F6">
              <w:rPr>
                <w:sz w:val="22"/>
                <w:szCs w:val="22"/>
              </w:rPr>
              <w:t xml:space="preserve"> </w:t>
            </w:r>
          </w:p>
        </w:tc>
        <w:tc>
          <w:tcPr>
            <w:tcW w:w="3544" w:type="dxa"/>
          </w:tcPr>
          <w:p w14:paraId="15A9EA43" w14:textId="77777777" w:rsidR="00A31935" w:rsidRPr="008166F6" w:rsidRDefault="00A31935" w:rsidP="008166F6">
            <w:pPr>
              <w:widowControl w:val="0"/>
              <w:jc w:val="center"/>
              <w:rPr>
                <w:color w:val="7030A0"/>
                <w:sz w:val="22"/>
                <w:szCs w:val="22"/>
              </w:rPr>
            </w:pPr>
          </w:p>
        </w:tc>
        <w:tc>
          <w:tcPr>
            <w:tcW w:w="2835" w:type="dxa"/>
          </w:tcPr>
          <w:p w14:paraId="426B77D9" w14:textId="77777777" w:rsidR="00A31935" w:rsidRPr="008166F6" w:rsidRDefault="00A31935" w:rsidP="008166F6">
            <w:pPr>
              <w:widowControl w:val="0"/>
              <w:jc w:val="both"/>
              <w:rPr>
                <w:color w:val="7030A0"/>
                <w:sz w:val="22"/>
                <w:szCs w:val="22"/>
              </w:rPr>
            </w:pPr>
          </w:p>
        </w:tc>
        <w:tc>
          <w:tcPr>
            <w:tcW w:w="3084" w:type="dxa"/>
          </w:tcPr>
          <w:p w14:paraId="36223826" w14:textId="77777777" w:rsidR="00A31935" w:rsidRPr="008166F6" w:rsidRDefault="00A31935" w:rsidP="008166F6">
            <w:pPr>
              <w:widowControl w:val="0"/>
              <w:rPr>
                <w:sz w:val="22"/>
                <w:szCs w:val="22"/>
              </w:rPr>
            </w:pPr>
          </w:p>
        </w:tc>
      </w:tr>
      <w:tr w:rsidR="00A31935" w:rsidRPr="008166F6" w14:paraId="7D66139B" w14:textId="59D0D6C1" w:rsidTr="00311C9B">
        <w:tc>
          <w:tcPr>
            <w:tcW w:w="5665" w:type="dxa"/>
          </w:tcPr>
          <w:p w14:paraId="0EA8D0FC" w14:textId="77777777" w:rsidR="00A31935" w:rsidRPr="008166F6" w:rsidRDefault="00A31935" w:rsidP="008166F6">
            <w:pPr>
              <w:widowControl w:val="0"/>
              <w:jc w:val="both"/>
              <w:rPr>
                <w:sz w:val="22"/>
                <w:szCs w:val="22"/>
              </w:rPr>
            </w:pPr>
            <w:r w:rsidRPr="008166F6">
              <w:rPr>
                <w:sz w:val="22"/>
                <w:szCs w:val="22"/>
              </w:rPr>
              <w:lastRenderedPageBreak/>
              <w:t>c) Chủ đầu tư dự án chịu trách nhiệm bố trí kinh phí để thực hiện bồi thường rừng theo phương án được cơ quan nhà nước có thẩm quyền phê duyệt</w:t>
            </w:r>
            <w:r w:rsidRPr="008166F6">
              <w:rPr>
                <w:sz w:val="22"/>
                <w:szCs w:val="22"/>
                <w:lang w:val="en-US"/>
              </w:rPr>
              <w:t>;</w:t>
            </w:r>
            <w:r w:rsidRPr="008166F6">
              <w:rPr>
                <w:sz w:val="22"/>
                <w:szCs w:val="22"/>
              </w:rPr>
              <w:t xml:space="preserve"> </w:t>
            </w:r>
          </w:p>
        </w:tc>
        <w:tc>
          <w:tcPr>
            <w:tcW w:w="3544" w:type="dxa"/>
          </w:tcPr>
          <w:p w14:paraId="5D933BFE" w14:textId="77777777" w:rsidR="00A31935" w:rsidRPr="008166F6" w:rsidRDefault="00A31935" w:rsidP="008166F6">
            <w:pPr>
              <w:widowControl w:val="0"/>
              <w:jc w:val="center"/>
              <w:rPr>
                <w:color w:val="7030A0"/>
                <w:sz w:val="22"/>
                <w:szCs w:val="22"/>
              </w:rPr>
            </w:pPr>
          </w:p>
        </w:tc>
        <w:tc>
          <w:tcPr>
            <w:tcW w:w="2835" w:type="dxa"/>
          </w:tcPr>
          <w:p w14:paraId="7A5BA97A" w14:textId="77777777" w:rsidR="00A31935" w:rsidRPr="008166F6" w:rsidRDefault="00A31935" w:rsidP="008166F6">
            <w:pPr>
              <w:widowControl w:val="0"/>
              <w:jc w:val="both"/>
              <w:rPr>
                <w:color w:val="7030A0"/>
                <w:sz w:val="22"/>
                <w:szCs w:val="22"/>
              </w:rPr>
            </w:pPr>
          </w:p>
        </w:tc>
        <w:tc>
          <w:tcPr>
            <w:tcW w:w="3084" w:type="dxa"/>
          </w:tcPr>
          <w:p w14:paraId="3BCB98DC" w14:textId="77777777" w:rsidR="00A31935" w:rsidRPr="008166F6" w:rsidRDefault="00A31935" w:rsidP="008166F6">
            <w:pPr>
              <w:widowControl w:val="0"/>
              <w:rPr>
                <w:sz w:val="22"/>
                <w:szCs w:val="22"/>
              </w:rPr>
            </w:pPr>
          </w:p>
        </w:tc>
      </w:tr>
      <w:tr w:rsidR="00A31935" w:rsidRPr="008166F6" w14:paraId="57CEFC5D" w14:textId="0CB3F53C" w:rsidTr="00311C9B">
        <w:tc>
          <w:tcPr>
            <w:tcW w:w="5665" w:type="dxa"/>
          </w:tcPr>
          <w:p w14:paraId="500B2D20" w14:textId="77777777" w:rsidR="00A31935" w:rsidRPr="008166F6" w:rsidRDefault="00A31935" w:rsidP="008166F6">
            <w:pPr>
              <w:widowControl w:val="0"/>
              <w:jc w:val="both"/>
              <w:rPr>
                <w:sz w:val="22"/>
                <w:szCs w:val="22"/>
                <w:lang w:val="en-US"/>
              </w:rPr>
            </w:pPr>
            <w:r w:rsidRPr="008166F6">
              <w:rPr>
                <w:sz w:val="22"/>
                <w:szCs w:val="22"/>
              </w:rPr>
              <w:t xml:space="preserve">d) </w:t>
            </w:r>
            <w:r w:rsidRPr="008166F6">
              <w:rPr>
                <w:sz w:val="22"/>
                <w:szCs w:val="22"/>
                <w:lang w:val="en-US"/>
              </w:rPr>
              <w:t>Trường hợp thu hồi diện tích rừng chưa giao, chưa cho thuê do Ủy ban nhân dân</w:t>
            </w:r>
            <w:r w:rsidRPr="008166F6">
              <w:rPr>
                <w:sz w:val="22"/>
                <w:szCs w:val="22"/>
              </w:rPr>
              <w:t xml:space="preserve"> cấp xã quản lý </w:t>
            </w:r>
            <w:r w:rsidRPr="008166F6">
              <w:rPr>
                <w:sz w:val="22"/>
                <w:szCs w:val="22"/>
                <w:lang w:val="en-US"/>
              </w:rPr>
              <w:t>thì Ủy ban nhân dân</w:t>
            </w:r>
            <w:r w:rsidRPr="008166F6">
              <w:rPr>
                <w:sz w:val="22"/>
                <w:szCs w:val="22"/>
              </w:rPr>
              <w:t xml:space="preserve"> cấp xã</w:t>
            </w:r>
            <w:r w:rsidRPr="008166F6">
              <w:rPr>
                <w:sz w:val="22"/>
                <w:szCs w:val="22"/>
                <w:lang w:val="en-US"/>
              </w:rPr>
              <w:t xml:space="preserve"> có trách nhiệm lập</w:t>
            </w:r>
            <w:r w:rsidRPr="008166F6">
              <w:rPr>
                <w:sz w:val="22"/>
                <w:szCs w:val="22"/>
              </w:rPr>
              <w:t xml:space="preserve"> phương án khai thác lâm sản</w:t>
            </w:r>
            <w:r w:rsidRPr="008166F6">
              <w:rPr>
                <w:sz w:val="22"/>
                <w:szCs w:val="22"/>
                <w:lang w:val="en-US"/>
              </w:rPr>
              <w:t xml:space="preserve"> </w:t>
            </w:r>
            <w:r w:rsidRPr="008166F6">
              <w:rPr>
                <w:sz w:val="22"/>
                <w:szCs w:val="22"/>
              </w:rPr>
              <w:t>theo quy định của pháp luật về lâm nghiệp</w:t>
            </w:r>
            <w:r w:rsidRPr="008166F6">
              <w:rPr>
                <w:sz w:val="22"/>
                <w:szCs w:val="22"/>
                <w:lang w:val="en-US"/>
              </w:rPr>
              <w:t xml:space="preserve"> đồng thời với quá trình phê duyệt </w:t>
            </w:r>
            <w:r w:rsidRPr="008166F6">
              <w:rPr>
                <w:sz w:val="22"/>
                <w:szCs w:val="22"/>
              </w:rPr>
              <w:t>phương án bồi thường, hỗ trợ</w:t>
            </w:r>
            <w:r w:rsidRPr="008166F6">
              <w:rPr>
                <w:sz w:val="22"/>
                <w:szCs w:val="22"/>
                <w:lang w:val="en-US"/>
              </w:rPr>
              <w:t>, tái định cư.</w:t>
            </w:r>
          </w:p>
        </w:tc>
        <w:tc>
          <w:tcPr>
            <w:tcW w:w="3544" w:type="dxa"/>
          </w:tcPr>
          <w:p w14:paraId="3C7CF34F" w14:textId="77777777" w:rsidR="00A31935" w:rsidRPr="008166F6" w:rsidRDefault="00A31935" w:rsidP="008166F6">
            <w:pPr>
              <w:widowControl w:val="0"/>
              <w:jc w:val="center"/>
              <w:rPr>
                <w:color w:val="7030A0"/>
                <w:sz w:val="22"/>
                <w:szCs w:val="22"/>
              </w:rPr>
            </w:pPr>
          </w:p>
        </w:tc>
        <w:tc>
          <w:tcPr>
            <w:tcW w:w="2835" w:type="dxa"/>
          </w:tcPr>
          <w:p w14:paraId="6C1EFFB3" w14:textId="77777777" w:rsidR="00A31935" w:rsidRPr="008166F6" w:rsidRDefault="00A31935" w:rsidP="008166F6">
            <w:pPr>
              <w:widowControl w:val="0"/>
              <w:jc w:val="both"/>
              <w:rPr>
                <w:color w:val="7030A0"/>
                <w:sz w:val="22"/>
                <w:szCs w:val="22"/>
              </w:rPr>
            </w:pPr>
          </w:p>
        </w:tc>
        <w:tc>
          <w:tcPr>
            <w:tcW w:w="3084" w:type="dxa"/>
          </w:tcPr>
          <w:p w14:paraId="6ED3B2F2" w14:textId="77777777" w:rsidR="00A31935" w:rsidRPr="008166F6" w:rsidRDefault="00A31935" w:rsidP="008166F6">
            <w:pPr>
              <w:widowControl w:val="0"/>
              <w:rPr>
                <w:sz w:val="22"/>
                <w:szCs w:val="22"/>
              </w:rPr>
            </w:pPr>
          </w:p>
        </w:tc>
      </w:tr>
      <w:tr w:rsidR="00A31935" w:rsidRPr="008166F6" w14:paraId="374D9E5F" w14:textId="4A84D7F0" w:rsidTr="00311C9B">
        <w:tc>
          <w:tcPr>
            <w:tcW w:w="5665" w:type="dxa"/>
          </w:tcPr>
          <w:p w14:paraId="3AB47086" w14:textId="77777777" w:rsidR="00A31935" w:rsidRPr="008166F6" w:rsidRDefault="00A31935" w:rsidP="008166F6">
            <w:pPr>
              <w:widowControl w:val="0"/>
              <w:numPr>
                <w:ilvl w:val="0"/>
                <w:numId w:val="8"/>
              </w:numPr>
              <w:ind w:left="0" w:firstLine="0"/>
              <w:jc w:val="both"/>
              <w:outlineLvl w:val="0"/>
              <w:rPr>
                <w:b/>
                <w:bCs/>
                <w:sz w:val="22"/>
                <w:szCs w:val="22"/>
                <w:lang w:eastAsia="en-US"/>
              </w:rPr>
            </w:pPr>
            <w:bookmarkStart w:id="10" w:name="_Hlk214973047"/>
            <w:r w:rsidRPr="008166F6">
              <w:rPr>
                <w:b/>
                <w:bCs/>
                <w:sz w:val="22"/>
                <w:szCs w:val="22"/>
                <w:lang w:eastAsia="en-US"/>
              </w:rPr>
              <w:t>Trình tự, thủ tục đối với trường hợp điều chỉnh thời hạn sử dụng đất theo dự án đầu tư theo quy định tại khoản 7 Điều 4 Nghị quyết</w:t>
            </w:r>
            <w:r w:rsidRPr="008166F6">
              <w:rPr>
                <w:b/>
                <w:bCs/>
                <w:sz w:val="22"/>
                <w:szCs w:val="22"/>
                <w:lang w:val="en-US" w:eastAsia="en-US"/>
              </w:rPr>
              <w:t xml:space="preserve"> </w:t>
            </w:r>
            <w:r w:rsidRPr="008166F6">
              <w:rPr>
                <w:b/>
                <w:bCs/>
                <w:sz w:val="22"/>
                <w:szCs w:val="22"/>
                <w:lang w:val="it-IT" w:eastAsia="x-none"/>
              </w:rPr>
              <w:t>số … /2025/QH15</w:t>
            </w:r>
          </w:p>
        </w:tc>
        <w:tc>
          <w:tcPr>
            <w:tcW w:w="3544" w:type="dxa"/>
          </w:tcPr>
          <w:p w14:paraId="49719A9E" w14:textId="77777777" w:rsidR="00A31935" w:rsidRPr="008166F6" w:rsidRDefault="00A31935" w:rsidP="008166F6">
            <w:pPr>
              <w:widowControl w:val="0"/>
              <w:jc w:val="center"/>
              <w:rPr>
                <w:bCs/>
                <w:sz w:val="22"/>
                <w:szCs w:val="22"/>
                <w:lang w:val="it-IT" w:eastAsia="x-none"/>
              </w:rPr>
            </w:pPr>
            <w:r w:rsidRPr="008166F6">
              <w:rPr>
                <w:bCs/>
                <w:sz w:val="22"/>
                <w:szCs w:val="22"/>
                <w:lang w:val="it-IT" w:eastAsia="x-none"/>
              </w:rPr>
              <w:t>UBND tỉnh Đắk Lắk</w:t>
            </w:r>
          </w:p>
          <w:p w14:paraId="285C3390" w14:textId="77777777" w:rsidR="00A31935" w:rsidRPr="008166F6" w:rsidRDefault="00A31935" w:rsidP="008166F6">
            <w:pPr>
              <w:widowControl w:val="0"/>
              <w:jc w:val="center"/>
              <w:outlineLvl w:val="0"/>
              <w:rPr>
                <w:b/>
                <w:bCs/>
                <w:sz w:val="22"/>
                <w:szCs w:val="22"/>
                <w:lang w:eastAsia="en-US"/>
              </w:rPr>
            </w:pPr>
          </w:p>
        </w:tc>
        <w:tc>
          <w:tcPr>
            <w:tcW w:w="2835" w:type="dxa"/>
          </w:tcPr>
          <w:p w14:paraId="6A0B20A8" w14:textId="5AFD78FE" w:rsidR="00A31935" w:rsidRPr="008166F6" w:rsidRDefault="00A31935" w:rsidP="008166F6">
            <w:pPr>
              <w:widowControl w:val="0"/>
              <w:jc w:val="both"/>
              <w:outlineLvl w:val="0"/>
              <w:rPr>
                <w:sz w:val="22"/>
                <w:szCs w:val="22"/>
                <w:lang w:eastAsia="en-US"/>
              </w:rPr>
            </w:pPr>
            <w:r w:rsidRPr="008166F6">
              <w:rPr>
                <w:sz w:val="22"/>
                <w:szCs w:val="22"/>
              </w:rPr>
              <w:t>Đề nghị xem xét, bổ sung chủ thể thực hiện các thủ tục tại khoản 1, khoản 2: “</w:t>
            </w:r>
            <w:r w:rsidRPr="008166F6">
              <w:rPr>
                <w:i/>
                <w:iCs/>
                <w:sz w:val="22"/>
                <w:szCs w:val="22"/>
              </w:rPr>
              <w:t>1. Thực hiện thủ tục giải thể, phá sản, nhận chuyển nhượng dự án đầu tư có sử dụng đất theo quy định của pháp luật chuyên ngành. 2. Thực hiện thủ tục điều chỉnh thời hạn hoạt động cho nhà đầu tư mới, nhà đầu tư nhận chuyển nhượng dự án theo quy định của pháp luật về đầu tư…</w:t>
            </w:r>
            <w:r w:rsidRPr="008166F6">
              <w:rPr>
                <w:sz w:val="22"/>
                <w:szCs w:val="22"/>
              </w:rPr>
              <w:t>.”.</w:t>
            </w:r>
          </w:p>
        </w:tc>
        <w:tc>
          <w:tcPr>
            <w:tcW w:w="3084" w:type="dxa"/>
          </w:tcPr>
          <w:p w14:paraId="655CECEC" w14:textId="77777777" w:rsidR="00A31935" w:rsidRPr="008166F6" w:rsidRDefault="00A31935" w:rsidP="008166F6">
            <w:pPr>
              <w:widowControl w:val="0"/>
              <w:outlineLvl w:val="0"/>
              <w:rPr>
                <w:b/>
                <w:bCs/>
                <w:sz w:val="22"/>
                <w:szCs w:val="22"/>
                <w:lang w:eastAsia="en-US"/>
              </w:rPr>
            </w:pPr>
          </w:p>
        </w:tc>
      </w:tr>
      <w:bookmarkEnd w:id="10"/>
      <w:tr w:rsidR="00A31935" w:rsidRPr="008166F6" w14:paraId="117C6085" w14:textId="38FA18AA" w:rsidTr="00311C9B">
        <w:tc>
          <w:tcPr>
            <w:tcW w:w="5665" w:type="dxa"/>
          </w:tcPr>
          <w:p w14:paraId="37C1663F" w14:textId="77777777" w:rsidR="00A31935" w:rsidRPr="008166F6" w:rsidRDefault="00A31935" w:rsidP="008166F6">
            <w:pPr>
              <w:jc w:val="both"/>
              <w:rPr>
                <w:sz w:val="22"/>
                <w:szCs w:val="22"/>
                <w:lang w:val="zu-ZA"/>
              </w:rPr>
            </w:pPr>
            <w:r w:rsidRPr="008166F6">
              <w:rPr>
                <w:sz w:val="22"/>
                <w:szCs w:val="22"/>
                <w:lang w:val="zu-ZA"/>
              </w:rPr>
              <w:t>1. Thực hiện thủ tục giải thể, phá sản, nhận chuyển nhượng dự án đầu tư có sử dụng đất theo quy định của pháp luật chuyên ngành.</w:t>
            </w:r>
          </w:p>
        </w:tc>
        <w:tc>
          <w:tcPr>
            <w:tcW w:w="3544" w:type="dxa"/>
          </w:tcPr>
          <w:p w14:paraId="61CB6CA6" w14:textId="77777777" w:rsidR="00A31935" w:rsidRPr="008166F6" w:rsidRDefault="00A31935" w:rsidP="008166F6">
            <w:pPr>
              <w:jc w:val="center"/>
              <w:rPr>
                <w:sz w:val="22"/>
                <w:szCs w:val="22"/>
                <w:lang w:val="zu-ZA"/>
              </w:rPr>
            </w:pPr>
          </w:p>
        </w:tc>
        <w:tc>
          <w:tcPr>
            <w:tcW w:w="2835" w:type="dxa"/>
          </w:tcPr>
          <w:p w14:paraId="7B4650BE" w14:textId="77777777" w:rsidR="00A31935" w:rsidRPr="008166F6" w:rsidRDefault="00A31935" w:rsidP="008166F6">
            <w:pPr>
              <w:jc w:val="both"/>
              <w:rPr>
                <w:sz w:val="22"/>
                <w:szCs w:val="22"/>
                <w:lang w:val="zu-ZA"/>
              </w:rPr>
            </w:pPr>
          </w:p>
        </w:tc>
        <w:tc>
          <w:tcPr>
            <w:tcW w:w="3084" w:type="dxa"/>
          </w:tcPr>
          <w:p w14:paraId="6D91000E" w14:textId="77777777" w:rsidR="00A31935" w:rsidRPr="008166F6" w:rsidRDefault="00A31935" w:rsidP="008166F6">
            <w:pPr>
              <w:rPr>
                <w:sz w:val="22"/>
                <w:szCs w:val="22"/>
                <w:lang w:val="zu-ZA"/>
              </w:rPr>
            </w:pPr>
          </w:p>
        </w:tc>
      </w:tr>
      <w:tr w:rsidR="00A31935" w:rsidRPr="008166F6" w14:paraId="7F588D8A" w14:textId="6EBC122B" w:rsidTr="00311C9B">
        <w:tc>
          <w:tcPr>
            <w:tcW w:w="5665" w:type="dxa"/>
          </w:tcPr>
          <w:p w14:paraId="6B8F9BCA" w14:textId="77777777" w:rsidR="00A31935" w:rsidRPr="008166F6" w:rsidRDefault="00A31935" w:rsidP="008166F6">
            <w:pPr>
              <w:jc w:val="both"/>
              <w:rPr>
                <w:sz w:val="22"/>
                <w:szCs w:val="22"/>
                <w:lang w:val="zu-ZA"/>
              </w:rPr>
            </w:pPr>
            <w:r w:rsidRPr="008166F6">
              <w:rPr>
                <w:sz w:val="22"/>
                <w:szCs w:val="22"/>
                <w:lang w:val="zu-ZA"/>
              </w:rPr>
              <w:t>2. Thực hiện thủ tục điều chỉnh thời hạn hoạt động cho nhà đầu tư mới, nhà đầu tư nhận chuyển nhượng dự án theo quy định của pháp luật về đầu tư.</w:t>
            </w:r>
          </w:p>
        </w:tc>
        <w:tc>
          <w:tcPr>
            <w:tcW w:w="3544" w:type="dxa"/>
          </w:tcPr>
          <w:p w14:paraId="1FAB1A87" w14:textId="77777777" w:rsidR="00A31935" w:rsidRPr="008166F6" w:rsidRDefault="00A31935" w:rsidP="008166F6">
            <w:pPr>
              <w:jc w:val="center"/>
              <w:rPr>
                <w:sz w:val="22"/>
                <w:szCs w:val="22"/>
                <w:lang w:val="zu-ZA"/>
              </w:rPr>
            </w:pPr>
          </w:p>
        </w:tc>
        <w:tc>
          <w:tcPr>
            <w:tcW w:w="2835" w:type="dxa"/>
          </w:tcPr>
          <w:p w14:paraId="039810E0" w14:textId="77777777" w:rsidR="00A31935" w:rsidRPr="008166F6" w:rsidRDefault="00A31935" w:rsidP="008166F6">
            <w:pPr>
              <w:jc w:val="both"/>
              <w:rPr>
                <w:sz w:val="22"/>
                <w:szCs w:val="22"/>
                <w:lang w:val="zu-ZA"/>
              </w:rPr>
            </w:pPr>
          </w:p>
        </w:tc>
        <w:tc>
          <w:tcPr>
            <w:tcW w:w="3084" w:type="dxa"/>
          </w:tcPr>
          <w:p w14:paraId="4011E9D7" w14:textId="77777777" w:rsidR="00A31935" w:rsidRPr="008166F6" w:rsidRDefault="00A31935" w:rsidP="008166F6">
            <w:pPr>
              <w:rPr>
                <w:sz w:val="22"/>
                <w:szCs w:val="22"/>
                <w:lang w:val="zu-ZA"/>
              </w:rPr>
            </w:pPr>
          </w:p>
        </w:tc>
      </w:tr>
      <w:tr w:rsidR="00A31935" w:rsidRPr="008166F6" w14:paraId="0425F2E0" w14:textId="0A44BE71" w:rsidTr="00311C9B">
        <w:tc>
          <w:tcPr>
            <w:tcW w:w="5665" w:type="dxa"/>
          </w:tcPr>
          <w:p w14:paraId="033ADC66" w14:textId="77777777" w:rsidR="00A31935" w:rsidRPr="008166F6" w:rsidRDefault="00A31935" w:rsidP="008166F6">
            <w:pPr>
              <w:jc w:val="both"/>
              <w:rPr>
                <w:sz w:val="22"/>
                <w:szCs w:val="22"/>
                <w:lang w:val="zu-ZA"/>
              </w:rPr>
            </w:pPr>
            <w:r w:rsidRPr="008166F6">
              <w:rPr>
                <w:sz w:val="22"/>
                <w:szCs w:val="22"/>
                <w:lang w:val="zu-ZA"/>
              </w:rPr>
              <w:t xml:space="preserve">3. Nhà đầu tư mới thay thế cho nhà đầu tư đã giải thể, phá sản; nhà đầu tư nhận chuyển nhượng dự án đầu tư có sử dụng đất gửi Đơn yêu cầu điều chỉnh thời hạn sử dụng đất thì thực hiện thủ tục điều chỉnh thời hạn sử dụng đất theo trình tự, thủ tục quy định tại mục III phần VII phụ lục I Nghị định số 151/2025/NĐ-CP ngày 12/6/2025 của Chính phủ quy định về phân định thẩm quyền của chính quyền địa phương 02 cấp, </w:t>
            </w:r>
            <w:r w:rsidRPr="008166F6">
              <w:rPr>
                <w:sz w:val="22"/>
                <w:szCs w:val="22"/>
                <w:lang w:val="zu-ZA"/>
              </w:rPr>
              <w:lastRenderedPageBreak/>
              <w:t>phân quyền, phân cấp trong lĩnh vực đất đai.</w:t>
            </w:r>
          </w:p>
        </w:tc>
        <w:tc>
          <w:tcPr>
            <w:tcW w:w="3544" w:type="dxa"/>
          </w:tcPr>
          <w:p w14:paraId="6E7BE56B" w14:textId="77777777" w:rsidR="00A31935" w:rsidRPr="008166F6" w:rsidRDefault="00A31935" w:rsidP="008166F6">
            <w:pPr>
              <w:jc w:val="center"/>
              <w:rPr>
                <w:sz w:val="22"/>
                <w:szCs w:val="22"/>
                <w:lang w:val="zu-ZA"/>
              </w:rPr>
            </w:pPr>
          </w:p>
        </w:tc>
        <w:tc>
          <w:tcPr>
            <w:tcW w:w="2835" w:type="dxa"/>
          </w:tcPr>
          <w:p w14:paraId="5D7FB56E" w14:textId="77777777" w:rsidR="00A31935" w:rsidRPr="008166F6" w:rsidRDefault="00A31935" w:rsidP="008166F6">
            <w:pPr>
              <w:jc w:val="both"/>
              <w:rPr>
                <w:sz w:val="22"/>
                <w:szCs w:val="22"/>
                <w:lang w:val="zu-ZA"/>
              </w:rPr>
            </w:pPr>
          </w:p>
        </w:tc>
        <w:tc>
          <w:tcPr>
            <w:tcW w:w="3084" w:type="dxa"/>
          </w:tcPr>
          <w:p w14:paraId="0A4AA6A8" w14:textId="77777777" w:rsidR="00A31935" w:rsidRPr="008166F6" w:rsidRDefault="00A31935" w:rsidP="008166F6">
            <w:pPr>
              <w:rPr>
                <w:sz w:val="22"/>
                <w:szCs w:val="22"/>
                <w:lang w:val="zu-ZA"/>
              </w:rPr>
            </w:pPr>
          </w:p>
        </w:tc>
      </w:tr>
      <w:tr w:rsidR="00D86D85" w:rsidRPr="008166F6" w14:paraId="2BB1B390" w14:textId="6CE837F2" w:rsidTr="00311C9B">
        <w:tc>
          <w:tcPr>
            <w:tcW w:w="5665" w:type="dxa"/>
          </w:tcPr>
          <w:p w14:paraId="3EE3293C" w14:textId="6C755941" w:rsidR="00D86D85" w:rsidRPr="008166F6" w:rsidRDefault="00D86D85" w:rsidP="008166F6">
            <w:pPr>
              <w:widowControl w:val="0"/>
              <w:numPr>
                <w:ilvl w:val="0"/>
                <w:numId w:val="8"/>
              </w:numPr>
              <w:ind w:left="0" w:firstLine="0"/>
              <w:jc w:val="both"/>
              <w:outlineLvl w:val="0"/>
              <w:rPr>
                <w:b/>
                <w:bCs/>
                <w:sz w:val="22"/>
                <w:szCs w:val="22"/>
                <w:lang w:val="it-IT" w:eastAsia="en-US"/>
              </w:rPr>
            </w:pPr>
            <w:bookmarkStart w:id="11" w:name="_Hlk214973068"/>
            <w:r w:rsidRPr="008166F6">
              <w:rPr>
                <w:b/>
                <w:bCs/>
                <w:color w:val="EE0000"/>
                <w:sz w:val="22"/>
                <w:szCs w:val="22"/>
                <w:lang w:val="it-IT" w:eastAsia="en-US"/>
              </w:rPr>
              <w:lastRenderedPageBreak/>
              <w:t>Trình tự, thủ tục cho thuê đất và chuyển hình thức sử dụng đất quy định tại khoản 2 và điểm a khoản 9 Điều 4 Nghị quyết số …/2025/QH15</w:t>
            </w:r>
          </w:p>
        </w:tc>
        <w:tc>
          <w:tcPr>
            <w:tcW w:w="3544" w:type="dxa"/>
          </w:tcPr>
          <w:p w14:paraId="5369F4AF" w14:textId="037A3781" w:rsidR="00D86D85" w:rsidRPr="008166F6" w:rsidRDefault="00D86D85" w:rsidP="008166F6">
            <w:pPr>
              <w:jc w:val="center"/>
              <w:rPr>
                <w:b/>
                <w:bCs/>
                <w:sz w:val="22"/>
                <w:szCs w:val="22"/>
                <w:lang w:val="it-IT" w:eastAsia="en-US"/>
              </w:rPr>
            </w:pPr>
            <w:r w:rsidRPr="008166F6">
              <w:rPr>
                <w:rFonts w:eastAsia="Cambria Math"/>
                <w:color w:val="EE0000"/>
                <w:sz w:val="22"/>
                <w:szCs w:val="22"/>
                <w:lang w:val="en-US" w:eastAsia="en-US"/>
              </w:rPr>
              <w:t xml:space="preserve">Sở NNMT Lâm </w:t>
            </w:r>
            <w:r w:rsidRPr="008166F6">
              <w:rPr>
                <w:color w:val="EE0000"/>
                <w:sz w:val="22"/>
                <w:szCs w:val="22"/>
                <w:lang w:val="zu-ZA"/>
              </w:rPr>
              <w:t>Đồng</w:t>
            </w:r>
          </w:p>
        </w:tc>
        <w:tc>
          <w:tcPr>
            <w:tcW w:w="2835" w:type="dxa"/>
          </w:tcPr>
          <w:p w14:paraId="0CBF037E" w14:textId="376B5C09" w:rsidR="00D86D85" w:rsidRPr="008166F6" w:rsidRDefault="00D86D85" w:rsidP="008166F6">
            <w:pPr>
              <w:jc w:val="both"/>
              <w:rPr>
                <w:b/>
                <w:bCs/>
                <w:sz w:val="22"/>
                <w:szCs w:val="22"/>
                <w:lang w:val="it-IT" w:eastAsia="en-US"/>
              </w:rPr>
            </w:pPr>
            <w:r w:rsidRPr="008166F6">
              <w:rPr>
                <w:color w:val="EE0000"/>
                <w:sz w:val="22"/>
                <w:szCs w:val="22"/>
                <w:lang w:val="pt-BR"/>
              </w:rPr>
              <w:t xml:space="preserve">Đề nghị bỏ quy định </w:t>
            </w:r>
            <w:r w:rsidRPr="008166F6">
              <w:rPr>
                <w:rFonts w:eastAsia="Cambria Math"/>
                <w:color w:val="EE0000"/>
                <w:sz w:val="22"/>
                <w:szCs w:val="22"/>
                <w:lang w:val="en-US" w:eastAsia="en-US"/>
              </w:rPr>
              <w:t>này</w:t>
            </w:r>
            <w:r w:rsidRPr="008166F6">
              <w:rPr>
                <w:color w:val="EE0000"/>
                <w:sz w:val="22"/>
                <w:szCs w:val="22"/>
                <w:lang w:val="pt-BR"/>
              </w:rPr>
              <w:t xml:space="preserve"> vì quy định lặp lại những nội dung đã quy định tại Nghị định 151/2025/NĐ-CP</w:t>
            </w:r>
          </w:p>
        </w:tc>
        <w:tc>
          <w:tcPr>
            <w:tcW w:w="3084" w:type="dxa"/>
          </w:tcPr>
          <w:p w14:paraId="23B7329B" w14:textId="2CB68C61" w:rsidR="00D86D85" w:rsidRPr="008166F6" w:rsidRDefault="00D86D85" w:rsidP="008166F6">
            <w:pPr>
              <w:widowControl w:val="0"/>
              <w:outlineLvl w:val="0"/>
              <w:rPr>
                <w:b/>
                <w:bCs/>
                <w:sz w:val="22"/>
                <w:szCs w:val="22"/>
                <w:lang w:val="it-IT" w:eastAsia="en-US"/>
              </w:rPr>
            </w:pPr>
            <w:r w:rsidRPr="008166F6">
              <w:rPr>
                <w:color w:val="EE0000"/>
                <w:sz w:val="22"/>
                <w:szCs w:val="22"/>
                <w:lang w:val="it-IT" w:eastAsia="en-US"/>
              </w:rPr>
              <w:t>Về nội dung này, cơ quan chủ trì soạn thảo xin tiếp thu, hoàn thiện dự thảo theo hướng không quy định nội dung này mà áp dụng trình tự cho thuê đất và chuyển hình thức sử dụng đất theo pháp luật về đất đai hiện hành</w:t>
            </w:r>
          </w:p>
        </w:tc>
      </w:tr>
      <w:bookmarkEnd w:id="11"/>
      <w:tr w:rsidR="00D86D85" w:rsidRPr="008166F6" w14:paraId="1C3111E6" w14:textId="461D292B" w:rsidTr="00311C9B">
        <w:tc>
          <w:tcPr>
            <w:tcW w:w="5665" w:type="dxa"/>
          </w:tcPr>
          <w:p w14:paraId="5B425E86" w14:textId="01B16DD5" w:rsidR="00D86D85" w:rsidRPr="008166F6" w:rsidRDefault="00D86D85" w:rsidP="008166F6">
            <w:pPr>
              <w:jc w:val="both"/>
              <w:rPr>
                <w:sz w:val="22"/>
                <w:szCs w:val="22"/>
                <w:lang w:val="zu-ZA"/>
              </w:rPr>
            </w:pPr>
            <w:r w:rsidRPr="008166F6">
              <w:rPr>
                <w:color w:val="EE0000"/>
                <w:sz w:val="22"/>
                <w:szCs w:val="22"/>
                <w:lang w:val="zu-ZA"/>
              </w:rPr>
              <w:t>1. Trình tự, thủ tục lựa chọn hình thức Nhà nước cho thuê đất trả tiền thuê đất một lần cho cả thời gian thuê đất hoặc cho thuê đất trả tiền thuê đất hằng năm theo quy định tại khoản 2 Điều 4 Nghị quyết số...  thực hiện theo trình tự, thủ tục quy định tại mục I phần III phụ lục I Nghị định số 151/2025/NĐ-CP ngày 12/6/2025 của Chính phủ quy định về phân định thẩm quyền của chính quyền địa phương 02 cấp, phân quyền, phân cấp trong lĩnh vực đất đai.</w:t>
            </w:r>
          </w:p>
        </w:tc>
        <w:tc>
          <w:tcPr>
            <w:tcW w:w="3544" w:type="dxa"/>
          </w:tcPr>
          <w:p w14:paraId="09E7FE80" w14:textId="3FE92F5C" w:rsidR="00D86D85" w:rsidRPr="008166F6" w:rsidRDefault="00D86D85" w:rsidP="008166F6">
            <w:pPr>
              <w:jc w:val="center"/>
              <w:rPr>
                <w:sz w:val="22"/>
                <w:szCs w:val="22"/>
                <w:lang w:val="zu-ZA"/>
              </w:rPr>
            </w:pPr>
            <w:r w:rsidRPr="008166F6">
              <w:rPr>
                <w:color w:val="EE0000"/>
                <w:sz w:val="22"/>
                <w:szCs w:val="22"/>
                <w:lang w:val="zu-ZA"/>
              </w:rPr>
              <w:t>Sở NNMT Đà Nẵng</w:t>
            </w:r>
          </w:p>
        </w:tc>
        <w:tc>
          <w:tcPr>
            <w:tcW w:w="2835" w:type="dxa"/>
          </w:tcPr>
          <w:p w14:paraId="5017EA7E" w14:textId="77777777" w:rsidR="00D86D85" w:rsidRPr="008166F6" w:rsidRDefault="00D86D85" w:rsidP="008166F6">
            <w:pPr>
              <w:jc w:val="both"/>
              <w:rPr>
                <w:color w:val="EE0000"/>
                <w:sz w:val="22"/>
                <w:szCs w:val="22"/>
              </w:rPr>
            </w:pPr>
            <w:r w:rsidRPr="008166F6">
              <w:rPr>
                <w:color w:val="EE0000"/>
                <w:sz w:val="22"/>
                <w:szCs w:val="22"/>
              </w:rPr>
              <w:t xml:space="preserve">Đề thay thế cụm từ </w:t>
            </w:r>
            <w:r w:rsidRPr="008166F6">
              <w:rPr>
                <w:i/>
                <w:iCs/>
                <w:color w:val="EE0000"/>
                <w:sz w:val="22"/>
                <w:szCs w:val="22"/>
              </w:rPr>
              <w:t xml:space="preserve">“lựa chọn” </w:t>
            </w:r>
            <w:r w:rsidRPr="008166F6">
              <w:rPr>
                <w:color w:val="EE0000"/>
                <w:sz w:val="22"/>
                <w:szCs w:val="22"/>
              </w:rPr>
              <w:t xml:space="preserve">thành </w:t>
            </w:r>
            <w:r w:rsidRPr="008166F6">
              <w:rPr>
                <w:i/>
                <w:iCs/>
                <w:color w:val="EE0000"/>
                <w:sz w:val="22"/>
                <w:szCs w:val="22"/>
              </w:rPr>
              <w:t xml:space="preserve">“thực hiện” </w:t>
            </w:r>
            <w:r w:rsidRPr="008166F6">
              <w:rPr>
                <w:color w:val="EE0000"/>
                <w:sz w:val="22"/>
                <w:szCs w:val="22"/>
              </w:rPr>
              <w:t>tại khoản 1 Điều này.</w:t>
            </w:r>
          </w:p>
          <w:p w14:paraId="6A901CE7" w14:textId="408BC15C" w:rsidR="00D86D85" w:rsidRPr="008166F6" w:rsidRDefault="00D86D85" w:rsidP="008166F6">
            <w:pPr>
              <w:jc w:val="both"/>
              <w:rPr>
                <w:sz w:val="22"/>
                <w:szCs w:val="22"/>
                <w:lang w:val="zu-ZA"/>
              </w:rPr>
            </w:pPr>
            <w:r w:rsidRPr="008166F6">
              <w:rPr>
                <w:color w:val="EE0000"/>
                <w:sz w:val="22"/>
                <w:szCs w:val="22"/>
              </w:rPr>
              <w:t>- Giải trình lý do đề xuất: Luật Đất đai không có quy định trình tự lựa chọn hình thức thuê đất, việc lựa chọn hình thức thuê đất được thể hiện ở đơn xin thuê đất (đối với trường hợp xin mới) hoặc đơn xin chuyển hình thức thuê đất (đối với trường hợp đã sử dụng đất). Thực tế khoản 1 hướng dẫn thủ tục cho trường hợp nhà nước cho thuê đất, còn tại khoản 3 đã hướng dẫn đối với trường hợp chuyển hình thức thuê đất.</w:t>
            </w:r>
          </w:p>
        </w:tc>
        <w:tc>
          <w:tcPr>
            <w:tcW w:w="3084" w:type="dxa"/>
          </w:tcPr>
          <w:p w14:paraId="67C12DB0" w14:textId="4C85BB3E" w:rsidR="00D86D85" w:rsidRPr="008166F6" w:rsidRDefault="00D86D85" w:rsidP="008166F6">
            <w:pPr>
              <w:rPr>
                <w:sz w:val="22"/>
                <w:szCs w:val="22"/>
                <w:lang w:val="zu-ZA"/>
              </w:rPr>
            </w:pPr>
            <w:r w:rsidRPr="008166F6">
              <w:rPr>
                <w:color w:val="EE0000"/>
                <w:sz w:val="22"/>
                <w:szCs w:val="22"/>
                <w:lang w:val="it-IT" w:eastAsia="en-US"/>
              </w:rPr>
              <w:t>Về nội dung này, cơ quan chủ trì soạn thảo xin tiếp thu, hoàn thiện dự thảo theo hướng không quy định nội dung này mà áp dụng trình tự cho thuê đất và chuyển hình thức sử dụng đất theo pháp luật về đất đai hiện hành</w:t>
            </w:r>
          </w:p>
        </w:tc>
      </w:tr>
      <w:tr w:rsidR="00D86D85" w:rsidRPr="008166F6" w14:paraId="091E6021" w14:textId="79029552" w:rsidTr="00311C9B">
        <w:tc>
          <w:tcPr>
            <w:tcW w:w="5665" w:type="dxa"/>
          </w:tcPr>
          <w:p w14:paraId="21886884" w14:textId="08704E67" w:rsidR="00D86D85" w:rsidRPr="008166F6" w:rsidRDefault="00D86D85" w:rsidP="008166F6">
            <w:pPr>
              <w:jc w:val="both"/>
              <w:rPr>
                <w:sz w:val="22"/>
                <w:szCs w:val="22"/>
                <w:lang w:val="zu-ZA"/>
              </w:rPr>
            </w:pPr>
            <w:r w:rsidRPr="008166F6">
              <w:rPr>
                <w:color w:val="EE0000"/>
                <w:sz w:val="22"/>
                <w:szCs w:val="22"/>
                <w:lang w:val="zu-ZA"/>
              </w:rPr>
              <w:t xml:space="preserve">2. Trình tự, thủ tục chuyển hình thức từ Nhà nước cho thuê đất trả tiền thuê đất một lần cho cả thời gian thuê đất sang cho thuê đất trả tiền thuê đất hằng năm hoặc từ Nhà nước cho thuê đất trả tiền thuê đất hằng năm sang cho thuê đất trả tiền thuê đất một lần cho cả thời gian thuê đất theo quy định tại khoản 2 Điều 4 Nghị quyết số...  thực hiện theo trình tự, thủ tục quy định tại mục II phần III phụ lục I Nghị định số 151/2025/NĐ-CP ngày 12/6/2025 của Chính phủ quy định về phân định thẩm quyền của chính quyền địa phương 02 cấp, </w:t>
            </w:r>
            <w:r w:rsidRPr="008166F6">
              <w:rPr>
                <w:color w:val="EE0000"/>
                <w:sz w:val="22"/>
                <w:szCs w:val="22"/>
                <w:lang w:val="zu-ZA"/>
              </w:rPr>
              <w:lastRenderedPageBreak/>
              <w:t>phân quyền, phân cấp trong lĩnh vực đất đai.</w:t>
            </w:r>
          </w:p>
        </w:tc>
        <w:tc>
          <w:tcPr>
            <w:tcW w:w="3544" w:type="dxa"/>
          </w:tcPr>
          <w:p w14:paraId="419A0AD4" w14:textId="77777777" w:rsidR="00D86D85" w:rsidRPr="008166F6" w:rsidRDefault="00D86D85" w:rsidP="008166F6">
            <w:pPr>
              <w:jc w:val="center"/>
              <w:rPr>
                <w:sz w:val="22"/>
                <w:szCs w:val="22"/>
                <w:lang w:val="zu-ZA"/>
              </w:rPr>
            </w:pPr>
          </w:p>
        </w:tc>
        <w:tc>
          <w:tcPr>
            <w:tcW w:w="2835" w:type="dxa"/>
          </w:tcPr>
          <w:p w14:paraId="7CC7056B" w14:textId="77777777" w:rsidR="00D86D85" w:rsidRPr="008166F6" w:rsidRDefault="00D86D85" w:rsidP="008166F6">
            <w:pPr>
              <w:jc w:val="both"/>
              <w:rPr>
                <w:sz w:val="22"/>
                <w:szCs w:val="22"/>
                <w:lang w:val="zu-ZA"/>
              </w:rPr>
            </w:pPr>
          </w:p>
        </w:tc>
        <w:tc>
          <w:tcPr>
            <w:tcW w:w="3084" w:type="dxa"/>
          </w:tcPr>
          <w:p w14:paraId="73276991" w14:textId="77777777" w:rsidR="00D86D85" w:rsidRPr="008166F6" w:rsidRDefault="00D86D85" w:rsidP="008166F6">
            <w:pPr>
              <w:rPr>
                <w:sz w:val="22"/>
                <w:szCs w:val="22"/>
                <w:lang w:val="zu-ZA"/>
              </w:rPr>
            </w:pPr>
          </w:p>
        </w:tc>
      </w:tr>
      <w:tr w:rsidR="00D86D85" w:rsidRPr="008166F6" w14:paraId="46CA205D" w14:textId="4A09C667" w:rsidTr="00311C9B">
        <w:tc>
          <w:tcPr>
            <w:tcW w:w="5665" w:type="dxa"/>
          </w:tcPr>
          <w:p w14:paraId="6D5A9319" w14:textId="5C81A302" w:rsidR="00D86D85" w:rsidRPr="008166F6" w:rsidRDefault="00D86D85" w:rsidP="008166F6">
            <w:pPr>
              <w:jc w:val="both"/>
              <w:rPr>
                <w:sz w:val="22"/>
                <w:szCs w:val="22"/>
                <w:lang w:val="zu-ZA"/>
              </w:rPr>
            </w:pPr>
            <w:r w:rsidRPr="008166F6">
              <w:rPr>
                <w:color w:val="EE0000"/>
                <w:sz w:val="22"/>
                <w:szCs w:val="22"/>
                <w:lang w:val="zu-ZA"/>
              </w:rPr>
              <w:lastRenderedPageBreak/>
              <w:t>3. Trình tự, thủ tục chuyển hình thức cho thuê đất theo quy định tại khoản 2 và điểm a khoản 9 Điều 4 Nghị quyết số ... thực hiện theo trình tự, thủ tục quy định tại mục II phần III phụ lục I Nghị định số 151/2025/NĐ-CP ngày 12/6/2025 của Chính phủ quy định về phân định thẩm quyền của chính quyền địa phương 02 cấp, phân quyền, phân cấp trong lĩnh vực đất đai.</w:t>
            </w:r>
          </w:p>
        </w:tc>
        <w:tc>
          <w:tcPr>
            <w:tcW w:w="3544" w:type="dxa"/>
          </w:tcPr>
          <w:p w14:paraId="49F75111" w14:textId="77777777" w:rsidR="00D86D85" w:rsidRPr="008166F6" w:rsidRDefault="00D86D85" w:rsidP="008166F6">
            <w:pPr>
              <w:jc w:val="center"/>
              <w:rPr>
                <w:sz w:val="22"/>
                <w:szCs w:val="22"/>
                <w:lang w:val="zu-ZA"/>
              </w:rPr>
            </w:pPr>
          </w:p>
        </w:tc>
        <w:tc>
          <w:tcPr>
            <w:tcW w:w="2835" w:type="dxa"/>
          </w:tcPr>
          <w:p w14:paraId="658FA087" w14:textId="77777777" w:rsidR="00D86D85" w:rsidRPr="008166F6" w:rsidRDefault="00D86D85" w:rsidP="008166F6">
            <w:pPr>
              <w:jc w:val="both"/>
              <w:rPr>
                <w:sz w:val="22"/>
                <w:szCs w:val="22"/>
                <w:lang w:val="zu-ZA"/>
              </w:rPr>
            </w:pPr>
          </w:p>
        </w:tc>
        <w:tc>
          <w:tcPr>
            <w:tcW w:w="3084" w:type="dxa"/>
          </w:tcPr>
          <w:p w14:paraId="740D3874" w14:textId="77777777" w:rsidR="00D86D85" w:rsidRPr="008166F6" w:rsidRDefault="00D86D85" w:rsidP="008166F6">
            <w:pPr>
              <w:rPr>
                <w:sz w:val="22"/>
                <w:szCs w:val="22"/>
                <w:lang w:val="zu-ZA"/>
              </w:rPr>
            </w:pPr>
          </w:p>
        </w:tc>
      </w:tr>
      <w:tr w:rsidR="00D86D85" w:rsidRPr="008166F6" w14:paraId="1E8CD3D5" w14:textId="3A3BAE94" w:rsidTr="00311C9B">
        <w:tc>
          <w:tcPr>
            <w:tcW w:w="5665" w:type="dxa"/>
          </w:tcPr>
          <w:p w14:paraId="53487A68" w14:textId="5B05C34C" w:rsidR="00D86D85" w:rsidRPr="008166F6" w:rsidRDefault="00D86D85" w:rsidP="008166F6">
            <w:pPr>
              <w:jc w:val="both"/>
              <w:rPr>
                <w:sz w:val="22"/>
                <w:szCs w:val="22"/>
                <w:lang w:val="zu-ZA"/>
              </w:rPr>
            </w:pPr>
            <w:r w:rsidRPr="008166F6">
              <w:rPr>
                <w:color w:val="EE0000"/>
                <w:sz w:val="22"/>
                <w:szCs w:val="22"/>
                <w:lang w:val="zu-ZA"/>
              </w:rPr>
              <w:t xml:space="preserve">4. Trình tự, thủ tục cho thuê đất đối với dự án đầu tư sử dụng quỹ đất do cơ quan, tổ chức của Nhà nước được giao quản lý thực hiện theo trình tự, thủ tục cho thuê đất thông qua đấu giá quyền sử dụng đất, đấu thầu lựa chọn nhà đầu tư thực hiện dự án có sử dụng đất. </w:t>
            </w:r>
          </w:p>
        </w:tc>
        <w:tc>
          <w:tcPr>
            <w:tcW w:w="3544" w:type="dxa"/>
          </w:tcPr>
          <w:p w14:paraId="548B122E" w14:textId="77777777" w:rsidR="00D86D85" w:rsidRPr="008166F6" w:rsidRDefault="00D86D85" w:rsidP="008166F6">
            <w:pPr>
              <w:jc w:val="center"/>
              <w:rPr>
                <w:sz w:val="22"/>
                <w:szCs w:val="22"/>
                <w:lang w:val="zu-ZA"/>
              </w:rPr>
            </w:pPr>
          </w:p>
        </w:tc>
        <w:tc>
          <w:tcPr>
            <w:tcW w:w="2835" w:type="dxa"/>
          </w:tcPr>
          <w:p w14:paraId="085439A7" w14:textId="77777777" w:rsidR="00D86D85" w:rsidRPr="008166F6" w:rsidRDefault="00D86D85" w:rsidP="008166F6">
            <w:pPr>
              <w:jc w:val="both"/>
              <w:rPr>
                <w:sz w:val="22"/>
                <w:szCs w:val="22"/>
                <w:lang w:val="zu-ZA"/>
              </w:rPr>
            </w:pPr>
          </w:p>
        </w:tc>
        <w:tc>
          <w:tcPr>
            <w:tcW w:w="3084" w:type="dxa"/>
          </w:tcPr>
          <w:p w14:paraId="1EA54819" w14:textId="77777777" w:rsidR="00D86D85" w:rsidRPr="008166F6" w:rsidRDefault="00D86D85" w:rsidP="008166F6">
            <w:pPr>
              <w:rPr>
                <w:sz w:val="22"/>
                <w:szCs w:val="22"/>
                <w:lang w:val="zu-ZA"/>
              </w:rPr>
            </w:pPr>
          </w:p>
        </w:tc>
      </w:tr>
      <w:tr w:rsidR="00D86D85" w:rsidRPr="008166F6" w14:paraId="3767E006" w14:textId="77777777" w:rsidTr="00311C9B">
        <w:tc>
          <w:tcPr>
            <w:tcW w:w="5665" w:type="dxa"/>
          </w:tcPr>
          <w:p w14:paraId="2450F5BE" w14:textId="77777777" w:rsidR="00D86D85" w:rsidRPr="008166F6" w:rsidRDefault="00D86D85" w:rsidP="008166F6">
            <w:pPr>
              <w:jc w:val="both"/>
              <w:rPr>
                <w:sz w:val="22"/>
                <w:szCs w:val="22"/>
                <w:lang w:val="zu-ZA"/>
              </w:rPr>
            </w:pPr>
          </w:p>
        </w:tc>
        <w:tc>
          <w:tcPr>
            <w:tcW w:w="3544" w:type="dxa"/>
          </w:tcPr>
          <w:p w14:paraId="50F05150" w14:textId="296AD673" w:rsidR="00D86D85" w:rsidRPr="008166F6" w:rsidRDefault="00D86D85" w:rsidP="008166F6">
            <w:pPr>
              <w:jc w:val="center"/>
              <w:rPr>
                <w:sz w:val="22"/>
                <w:szCs w:val="22"/>
                <w:lang w:val="zu-ZA"/>
              </w:rPr>
            </w:pPr>
            <w:r w:rsidRPr="008166F6">
              <w:rPr>
                <w:bCs/>
                <w:color w:val="EE0000"/>
                <w:sz w:val="22"/>
                <w:szCs w:val="22"/>
              </w:rPr>
              <w:t>Sở NNMT Tp Hồ Chí Minh</w:t>
            </w:r>
          </w:p>
        </w:tc>
        <w:tc>
          <w:tcPr>
            <w:tcW w:w="2835" w:type="dxa"/>
          </w:tcPr>
          <w:p w14:paraId="77E58A89" w14:textId="77777777" w:rsidR="00D86D85" w:rsidRPr="008166F6" w:rsidRDefault="00D86D85" w:rsidP="008166F6">
            <w:pPr>
              <w:jc w:val="both"/>
              <w:rPr>
                <w:i/>
                <w:iCs/>
                <w:color w:val="EE0000"/>
                <w:sz w:val="22"/>
                <w:szCs w:val="22"/>
                <w:lang w:val="zu-ZA"/>
              </w:rPr>
            </w:pPr>
            <w:r w:rsidRPr="008166F6">
              <w:rPr>
                <w:color w:val="EE0000"/>
                <w:sz w:val="22"/>
                <w:szCs w:val="22"/>
                <w:lang w:val="zu-ZA"/>
              </w:rPr>
              <w:t>Kiến nghị bổ sung khoản 5 vào Điều 9 Dự thảo: “</w:t>
            </w:r>
            <w:r w:rsidRPr="008166F6">
              <w:rPr>
                <w:i/>
                <w:iCs/>
                <w:color w:val="EE0000"/>
                <w:sz w:val="22"/>
                <w:szCs w:val="22"/>
                <w:lang w:val="zu-ZA"/>
              </w:rPr>
              <w:t xml:space="preserve">5. Thẩm quyền quyết định cho phép chuyển hình thức từ thuê đất trả tiền thuê đất hàng năm sang thuê đất trả tiền thuê đất một lần cho cả thời gian thuê của tổ chức thuộc Chủ tịch Ủy ban nhân dân cấp tỉnh; thẩm quyền quyết định cho phép chuyển hình thức từ thuê đất trả tiền thuê đất một lần sang thuê đất trả tiền thuê đất hàng năm của tổ chức thuộc Chủ tịch Ủy ban nhân dân cấp xã. </w:t>
            </w:r>
          </w:p>
          <w:p w14:paraId="3C00B4C4" w14:textId="77777777" w:rsidR="00D86D85" w:rsidRPr="008166F6" w:rsidRDefault="00D86D85" w:rsidP="008166F6">
            <w:pPr>
              <w:jc w:val="both"/>
              <w:rPr>
                <w:color w:val="EE0000"/>
                <w:sz w:val="22"/>
                <w:szCs w:val="22"/>
                <w:lang w:val="zu-ZA"/>
              </w:rPr>
            </w:pPr>
            <w:r w:rsidRPr="008166F6">
              <w:rPr>
                <w:i/>
                <w:iCs/>
                <w:color w:val="EE0000"/>
                <w:sz w:val="22"/>
                <w:szCs w:val="22"/>
                <w:lang w:val="zu-ZA"/>
              </w:rPr>
              <w:t xml:space="preserve">Thẩm quyền quyết định cho phép chuyển hình thức từ thuê đất trả tiền thuê đất hàng năm sang thuê đất trả tiền thuê đất một lần cho cả thời gian thuê hoặc ngược lại đối với hộ gia đình, cá nhân thuộc Chủ tịch Ủy ban nhân </w:t>
            </w:r>
            <w:r w:rsidRPr="008166F6">
              <w:rPr>
                <w:i/>
                <w:iCs/>
                <w:color w:val="EE0000"/>
                <w:sz w:val="22"/>
                <w:szCs w:val="22"/>
                <w:lang w:val="zu-ZA"/>
              </w:rPr>
              <w:lastRenderedPageBreak/>
              <w:t>dân cấp xã</w:t>
            </w:r>
            <w:r w:rsidRPr="008166F6">
              <w:rPr>
                <w:color w:val="EE0000"/>
                <w:sz w:val="22"/>
                <w:szCs w:val="22"/>
                <w:lang w:val="zu-ZA"/>
              </w:rPr>
              <w:t>.”</w:t>
            </w:r>
          </w:p>
          <w:p w14:paraId="2E6C5B5B" w14:textId="02238B83" w:rsidR="00D86D85" w:rsidRPr="008166F6" w:rsidRDefault="00D86D85" w:rsidP="008166F6">
            <w:pPr>
              <w:jc w:val="both"/>
              <w:rPr>
                <w:sz w:val="22"/>
                <w:szCs w:val="22"/>
                <w:lang w:val="zu-ZA"/>
              </w:rPr>
            </w:pPr>
            <w:r w:rsidRPr="008166F6">
              <w:rPr>
                <w:color w:val="EE0000"/>
                <w:sz w:val="22"/>
                <w:szCs w:val="22"/>
                <w:lang w:val="zu-ZA"/>
              </w:rPr>
              <w:t>Lý do: Pháp luật đất đai hiện hành chưa quy định cụ thể.</w:t>
            </w:r>
          </w:p>
        </w:tc>
        <w:tc>
          <w:tcPr>
            <w:tcW w:w="3084" w:type="dxa"/>
          </w:tcPr>
          <w:p w14:paraId="28ABDEEF" w14:textId="77777777" w:rsidR="00D86D85" w:rsidRPr="008166F6" w:rsidRDefault="00D86D85" w:rsidP="008166F6">
            <w:pPr>
              <w:jc w:val="both"/>
              <w:rPr>
                <w:color w:val="EE0000"/>
                <w:sz w:val="22"/>
                <w:szCs w:val="22"/>
                <w:lang w:val="zu-ZA"/>
              </w:rPr>
            </w:pPr>
            <w:r w:rsidRPr="008166F6">
              <w:rPr>
                <w:color w:val="EE0000"/>
                <w:sz w:val="22"/>
                <w:szCs w:val="22"/>
                <w:lang w:val="zu-ZA"/>
              </w:rPr>
              <w:lastRenderedPageBreak/>
              <w:t xml:space="preserve">Về nội dung này, cơ quan chủ trì soạn thảo xin báo cáo như sau: </w:t>
            </w:r>
          </w:p>
          <w:p w14:paraId="64942F19" w14:textId="77777777" w:rsidR="00D86D85" w:rsidRPr="008166F6" w:rsidRDefault="00D86D85" w:rsidP="008166F6">
            <w:pPr>
              <w:jc w:val="both"/>
              <w:rPr>
                <w:color w:val="EE0000"/>
                <w:sz w:val="22"/>
                <w:szCs w:val="22"/>
                <w:lang w:val="zu-ZA"/>
              </w:rPr>
            </w:pPr>
            <w:r w:rsidRPr="008166F6">
              <w:rPr>
                <w:color w:val="EE0000"/>
                <w:sz w:val="22"/>
                <w:szCs w:val="22"/>
                <w:lang w:val="zu-ZA"/>
              </w:rPr>
              <w:t xml:space="preserve">Dự thảo Nghị định đang được xây dựng trên cơ sở quán triệt nguyên tắc phân định thẩm quyền theo đối tượng sử dụng đất, bảo đảm thống nhất quản lý nhà nước về đất đai, đồng thời phù hợp với mô hình tổ chức chính quyền địa phương hai cấp. Theo đó, dự thảo đang đề xuất thu hồi thẩm quyền giao đất, cho thuê đất, cho phép chuyển mục đích sử dụng đất, chuyển hình thức sử dụng đất, gia hạn thời hạn sử dụng đất đối với tổ chức về UBND cấp tỉnh để bảo đảm tính thống nhất, tránh phân tán thẩm quyền, nhất là đối với các trường hợp liên quan đến tổ chức, dự án đầu tư có quy mô, tác động lớn đến phát triển kinh tế – xã hội, quốc </w:t>
            </w:r>
            <w:r w:rsidRPr="008166F6">
              <w:rPr>
                <w:color w:val="EE0000"/>
                <w:sz w:val="22"/>
                <w:szCs w:val="22"/>
                <w:lang w:val="zu-ZA"/>
              </w:rPr>
              <w:lastRenderedPageBreak/>
              <w:t>phòng, an ninh và quản lý quỹ đất.</w:t>
            </w:r>
          </w:p>
          <w:p w14:paraId="23DFAC5F" w14:textId="77777777" w:rsidR="00D86D85" w:rsidRPr="008166F6" w:rsidRDefault="00D86D85" w:rsidP="008166F6">
            <w:pPr>
              <w:jc w:val="both"/>
              <w:rPr>
                <w:color w:val="EE0000"/>
                <w:sz w:val="22"/>
                <w:szCs w:val="22"/>
                <w:lang w:val="zu-ZA"/>
              </w:rPr>
            </w:pPr>
            <w:r w:rsidRPr="008166F6">
              <w:rPr>
                <w:color w:val="EE0000"/>
                <w:sz w:val="22"/>
                <w:szCs w:val="22"/>
                <w:lang w:val="zu-ZA"/>
              </w:rPr>
              <w:t>Đối với UBND cấp xã, dự thảo tập trung phân định thẩm quyền thực hiện các thủ tục hành chính đất đai đối với hộ gia đình, cá nhân, cộng đồng dân cư theo hướng tăng cường trách nhiệm, sát dân, sát thực tiễn, nhưng vẫn bảo đảm kiểm soát quyền lực và phù hợp năng lực tổ chức thực hiện ở cơ sở.</w:t>
            </w:r>
          </w:p>
          <w:p w14:paraId="0DF97E1D" w14:textId="56E48DA1" w:rsidR="00D86D85" w:rsidRPr="008166F6" w:rsidRDefault="00D86D85" w:rsidP="008166F6">
            <w:pPr>
              <w:rPr>
                <w:sz w:val="22"/>
                <w:szCs w:val="22"/>
                <w:lang w:val="zu-ZA"/>
              </w:rPr>
            </w:pPr>
            <w:r w:rsidRPr="008166F6">
              <w:rPr>
                <w:color w:val="EE0000"/>
                <w:sz w:val="22"/>
                <w:szCs w:val="22"/>
                <w:lang w:val="zu-ZA"/>
              </w:rPr>
              <w:t>Do đó, cơ quan chủ trì soạn thảo xin ghi nhận ý kiến góp ý nêu trên để tiếp tục nghiên cứu, rà soát tổng thể phương án phân định thẩm quyền trong dự thảo Nghị định, bảo đảm tính thống nhất, đồng bộ với Luật Đất đai và các nghị định có liên quan, đồng thời phù hợp với định hướng chung của hệ thống pháp luật về tổ chức chính quyền địa phương và quản lý đất đai trong giai đoạn hiện nay.</w:t>
            </w:r>
          </w:p>
        </w:tc>
      </w:tr>
      <w:tr w:rsidR="00D86D85" w:rsidRPr="008166F6" w14:paraId="7AC27924" w14:textId="45CBA2E0" w:rsidTr="00311C9B">
        <w:tc>
          <w:tcPr>
            <w:tcW w:w="5665" w:type="dxa"/>
          </w:tcPr>
          <w:p w14:paraId="1BA74303" w14:textId="6F9A2254" w:rsidR="00D86D85" w:rsidRPr="008166F6" w:rsidRDefault="00D86D85" w:rsidP="008166F6">
            <w:pPr>
              <w:widowControl w:val="0"/>
              <w:numPr>
                <w:ilvl w:val="0"/>
                <w:numId w:val="8"/>
              </w:numPr>
              <w:ind w:left="0" w:firstLine="0"/>
              <w:jc w:val="both"/>
              <w:outlineLvl w:val="0"/>
              <w:rPr>
                <w:b/>
                <w:bCs/>
                <w:sz w:val="22"/>
                <w:szCs w:val="22"/>
                <w:lang w:val="it-IT" w:eastAsia="en-US"/>
              </w:rPr>
            </w:pPr>
            <w:bookmarkStart w:id="12" w:name="_Hlk214973100"/>
            <w:r w:rsidRPr="008166F6">
              <w:rPr>
                <w:b/>
                <w:bCs/>
                <w:color w:val="EE0000"/>
                <w:spacing w:val="-6"/>
                <w:sz w:val="22"/>
                <w:szCs w:val="22"/>
                <w:lang w:eastAsia="en-US"/>
              </w:rPr>
              <w:lastRenderedPageBreak/>
              <w:t>Trình tự, thủ tục</w:t>
            </w:r>
            <w:r w:rsidRPr="008166F6">
              <w:rPr>
                <w:b/>
                <w:bCs/>
                <w:color w:val="EE0000"/>
                <w:spacing w:val="-6"/>
                <w:sz w:val="22"/>
                <w:szCs w:val="22"/>
                <w:lang w:val="en-US" w:eastAsia="en-US"/>
              </w:rPr>
              <w:t xml:space="preserve"> thu hồi đất,</w:t>
            </w:r>
            <w:r w:rsidRPr="008166F6">
              <w:rPr>
                <w:b/>
                <w:bCs/>
                <w:color w:val="EE0000"/>
                <w:spacing w:val="-6"/>
                <w:sz w:val="22"/>
                <w:szCs w:val="22"/>
                <w:lang w:eastAsia="en-US"/>
              </w:rPr>
              <w:t xml:space="preserve"> giao đất, cho thuê đất để thanh toán cho Hợp đồng BT theo quy định tại điểm a khoản 4 và điểm b khoản 9 Điều 4 </w:t>
            </w:r>
            <w:r w:rsidRPr="008166F6">
              <w:rPr>
                <w:b/>
                <w:bCs/>
                <w:color w:val="EE0000"/>
                <w:sz w:val="22"/>
                <w:szCs w:val="22"/>
                <w:lang w:val="it-IT" w:eastAsia="en-US"/>
              </w:rPr>
              <w:t xml:space="preserve">Nghị quyết số … /2025/QH15 </w:t>
            </w:r>
          </w:p>
        </w:tc>
        <w:tc>
          <w:tcPr>
            <w:tcW w:w="3544" w:type="dxa"/>
          </w:tcPr>
          <w:p w14:paraId="5D9ADCC3" w14:textId="06A33C2E" w:rsidR="00D86D85" w:rsidRPr="008166F6" w:rsidRDefault="00D86D85" w:rsidP="008166F6">
            <w:pPr>
              <w:jc w:val="center"/>
              <w:rPr>
                <w:b/>
                <w:bCs/>
                <w:spacing w:val="-6"/>
                <w:sz w:val="22"/>
                <w:szCs w:val="22"/>
                <w:lang w:eastAsia="en-US"/>
              </w:rPr>
            </w:pPr>
            <w:r w:rsidRPr="008166F6">
              <w:rPr>
                <w:color w:val="EE0000"/>
                <w:sz w:val="22"/>
                <w:szCs w:val="22"/>
                <w:lang w:val="en-US" w:eastAsia="en-US"/>
              </w:rPr>
              <w:t>Sở NNMT Đồng Tháp</w:t>
            </w:r>
          </w:p>
        </w:tc>
        <w:tc>
          <w:tcPr>
            <w:tcW w:w="2835" w:type="dxa"/>
          </w:tcPr>
          <w:p w14:paraId="52421CF9" w14:textId="55B44891" w:rsidR="00D86D85" w:rsidRPr="008166F6" w:rsidRDefault="00D86D85" w:rsidP="008166F6">
            <w:pPr>
              <w:jc w:val="both"/>
              <w:rPr>
                <w:sz w:val="22"/>
                <w:szCs w:val="22"/>
                <w:lang w:val="en-US" w:eastAsia="en-US"/>
              </w:rPr>
            </w:pPr>
            <w:r w:rsidRPr="008166F6">
              <w:rPr>
                <w:color w:val="EE0000"/>
                <w:sz w:val="22"/>
                <w:szCs w:val="22"/>
                <w:lang w:val="en-US" w:eastAsia="en-US"/>
              </w:rPr>
              <w:t xml:space="preserve">Đề nghị Nghị định quy định rõ về trách nhiệm cung cấp hồ sơ nghĩa vụ tài chính (nếu có) đối với quỹ đất thanh toán Hợp đồng BT. Cụ thể, sau khi hoàn thành thủ tục giao đất, cho thuê đất, cơ quan có thẩm quyền cần chuyển hồ sơ/Phiếu chuyển thông tin về nghĩa vụ tài chính (bao gồm các khoản được miễn, giảm) đến Cơ </w:t>
            </w:r>
            <w:r w:rsidRPr="008166F6">
              <w:rPr>
                <w:color w:val="EE0000"/>
                <w:sz w:val="22"/>
                <w:szCs w:val="22"/>
                <w:lang w:val="en-US" w:eastAsia="en-US"/>
              </w:rPr>
              <w:lastRenderedPageBreak/>
              <w:t>quan Thuế để thực hiện công tác quản lý thu.</w:t>
            </w:r>
          </w:p>
        </w:tc>
        <w:tc>
          <w:tcPr>
            <w:tcW w:w="3084" w:type="dxa"/>
          </w:tcPr>
          <w:p w14:paraId="30344344" w14:textId="0050CF53" w:rsidR="00D86D85" w:rsidRPr="008166F6" w:rsidRDefault="00D86D85" w:rsidP="008166F6">
            <w:pPr>
              <w:widowControl w:val="0"/>
              <w:outlineLvl w:val="0"/>
              <w:rPr>
                <w:b/>
                <w:bCs/>
                <w:spacing w:val="-6"/>
                <w:sz w:val="22"/>
                <w:szCs w:val="22"/>
                <w:lang w:eastAsia="en-US"/>
              </w:rPr>
            </w:pPr>
            <w:r w:rsidRPr="008166F6">
              <w:rPr>
                <w:color w:val="EE0000"/>
                <w:sz w:val="22"/>
                <w:szCs w:val="22"/>
                <w:lang w:val="zu-ZA"/>
              </w:rPr>
              <w:lastRenderedPageBreak/>
              <w:t>Về nội dung này, cơ quan chủ trì soạn thảo xin tiếp thu, hoàn thiện dự thảo theo hướng quy định rõ trách nhiệm của cơ quan ký kết hợp đồng dự án BT nhằm tăng cường vai trò kiểm soát của Nhà nước đối với toàn bộ quá trình thực hiện hợp đồng dự án BT, bảo đảm việc giao đất, cho thuê đất gắn chặt với các quyền, nghĩa vụ và trách nhiệm đã được xác lập trong hợp đồng.</w:t>
            </w:r>
            <w:r w:rsidRPr="008166F6">
              <w:rPr>
                <w:color w:val="EE0000"/>
                <w:spacing w:val="-6"/>
                <w:sz w:val="22"/>
                <w:szCs w:val="22"/>
                <w:lang w:val="en-US" w:eastAsia="en-US"/>
              </w:rPr>
              <w:t xml:space="preserve"> </w:t>
            </w:r>
          </w:p>
        </w:tc>
      </w:tr>
      <w:tr w:rsidR="00D86D85" w:rsidRPr="008166F6" w14:paraId="10F4F879" w14:textId="77777777" w:rsidTr="00311C9B">
        <w:tc>
          <w:tcPr>
            <w:tcW w:w="5665" w:type="dxa"/>
          </w:tcPr>
          <w:p w14:paraId="5D6EFA5A" w14:textId="77777777" w:rsidR="00D86D85" w:rsidRPr="008166F6" w:rsidRDefault="00D86D85" w:rsidP="008166F6">
            <w:pPr>
              <w:widowControl w:val="0"/>
              <w:jc w:val="both"/>
              <w:outlineLvl w:val="0"/>
              <w:rPr>
                <w:b/>
                <w:bCs/>
                <w:spacing w:val="-6"/>
                <w:sz w:val="22"/>
                <w:szCs w:val="22"/>
                <w:lang w:eastAsia="en-US"/>
              </w:rPr>
            </w:pPr>
          </w:p>
        </w:tc>
        <w:tc>
          <w:tcPr>
            <w:tcW w:w="3544" w:type="dxa"/>
          </w:tcPr>
          <w:p w14:paraId="05873E0B" w14:textId="09ABF4B3" w:rsidR="00D86D85" w:rsidRPr="008166F6" w:rsidRDefault="00D86D85" w:rsidP="008166F6">
            <w:pPr>
              <w:jc w:val="center"/>
              <w:rPr>
                <w:sz w:val="22"/>
                <w:szCs w:val="22"/>
                <w:lang w:val="en-US" w:eastAsia="en-US"/>
              </w:rPr>
            </w:pPr>
            <w:r w:rsidRPr="008166F6">
              <w:rPr>
                <w:color w:val="EE0000"/>
                <w:sz w:val="22"/>
                <w:szCs w:val="22"/>
                <w:lang w:val="zu-ZA"/>
              </w:rPr>
              <w:t>Sở NNMT Đà Nẵng</w:t>
            </w:r>
          </w:p>
        </w:tc>
        <w:tc>
          <w:tcPr>
            <w:tcW w:w="2835" w:type="dxa"/>
          </w:tcPr>
          <w:p w14:paraId="6B1C6456" w14:textId="77777777" w:rsidR="00D86D85" w:rsidRPr="008166F6" w:rsidRDefault="00D86D85" w:rsidP="008166F6">
            <w:pPr>
              <w:jc w:val="both"/>
              <w:rPr>
                <w:color w:val="EE0000"/>
                <w:sz w:val="22"/>
                <w:szCs w:val="22"/>
              </w:rPr>
            </w:pPr>
            <w:r w:rsidRPr="008166F6">
              <w:rPr>
                <w:color w:val="EE0000"/>
                <w:sz w:val="22"/>
                <w:szCs w:val="22"/>
              </w:rPr>
              <w:t>Đề nghị sửa đổi, điều chỉnh theo hướng không giao cho cơ quan nông nghiệp và môi trường thực hiện các thủ tục liên quan đến thu hồi đất, bồi thường, hỗ trợ, tái định cư. Cơ quan ký kết Hợp đồng BT có trách nhiệm chuyển 01 bản sao Hợp đồng BT đến cơ quan nông nghiệp và môi trường để thực hiện việc giao đất, cho thuê đất theo trình tự, thủ tục tại mục I phần III phụ lục I Nghị định số 151/2025/NĐ-CP.</w:t>
            </w:r>
          </w:p>
          <w:p w14:paraId="3B423AAB" w14:textId="77777777" w:rsidR="00D86D85" w:rsidRPr="008166F6" w:rsidRDefault="00D86D85" w:rsidP="008166F6">
            <w:pPr>
              <w:jc w:val="both"/>
              <w:rPr>
                <w:color w:val="EE0000"/>
                <w:sz w:val="22"/>
                <w:szCs w:val="22"/>
              </w:rPr>
            </w:pPr>
            <w:r w:rsidRPr="008166F6">
              <w:rPr>
                <w:color w:val="EE0000"/>
                <w:sz w:val="22"/>
                <w:szCs w:val="22"/>
              </w:rPr>
              <w:t>- Giải trình lý do đề xuất:</w:t>
            </w:r>
          </w:p>
          <w:p w14:paraId="76D17C86" w14:textId="77777777" w:rsidR="00D86D85" w:rsidRPr="008166F6" w:rsidRDefault="00D86D85" w:rsidP="008166F6">
            <w:pPr>
              <w:jc w:val="both"/>
              <w:rPr>
                <w:color w:val="EE0000"/>
                <w:sz w:val="22"/>
                <w:szCs w:val="22"/>
              </w:rPr>
            </w:pPr>
            <w:r w:rsidRPr="008166F6">
              <w:rPr>
                <w:color w:val="EE0000"/>
                <w:sz w:val="22"/>
                <w:szCs w:val="22"/>
              </w:rPr>
              <w:t>(1) Cơ quan Nông nghiệp và Môi trường không phải là cơ quan thực hiện thu hồi đất, bồi thường, hỗ trợ, tái định cư, nhiệm vụ này theo quy định của luật đất đai thuộc về tổ chức phát triển quỹ đất và UBND cấp xã.</w:t>
            </w:r>
          </w:p>
          <w:p w14:paraId="5DA308AE" w14:textId="77777777" w:rsidR="00D86D85" w:rsidRPr="008166F6" w:rsidRDefault="00D86D85" w:rsidP="008166F6">
            <w:pPr>
              <w:jc w:val="both"/>
              <w:rPr>
                <w:color w:val="EE0000"/>
                <w:sz w:val="22"/>
                <w:szCs w:val="22"/>
              </w:rPr>
            </w:pPr>
            <w:r w:rsidRPr="008166F6">
              <w:rPr>
                <w:color w:val="EE0000"/>
                <w:sz w:val="22"/>
                <w:szCs w:val="22"/>
              </w:rPr>
              <w:t xml:space="preserve">(2) Nghị quyết tháo gỡ khó khăn, vướng mắc trong tổ chức thi hành Luật Đất đai là để bổ sung thêm trường hợp được thu hồi đất và giao đất trực tiếp không thông qua đấu giá đối với quỹ đất BT. Do đó, việc thu hồi đất, bồi thường, hỗ trợ, tái định cư sẽ được thực hiện theo trình tự thủ tục thu hồi đất tại Nghị </w:t>
            </w:r>
            <w:r w:rsidRPr="008166F6">
              <w:rPr>
                <w:color w:val="EE0000"/>
                <w:sz w:val="22"/>
                <w:szCs w:val="22"/>
              </w:rPr>
              <w:lastRenderedPageBreak/>
              <w:t>định 88/2024/NĐ-CP và việc giao đất, cho thuê đất sẽ được thực hiện theo quy định tại mục I phần III phụ lục I Nghị định số 151/2025/NĐ-CP mà không cần phải hướng dẫn bổ sung thêm.</w:t>
            </w:r>
          </w:p>
          <w:p w14:paraId="3063DC53" w14:textId="5290D98B" w:rsidR="00D86D85" w:rsidRPr="008166F6" w:rsidRDefault="00D86D85" w:rsidP="008166F6">
            <w:pPr>
              <w:jc w:val="both"/>
              <w:rPr>
                <w:sz w:val="22"/>
                <w:szCs w:val="22"/>
                <w:lang w:val="en-US" w:eastAsia="en-US"/>
              </w:rPr>
            </w:pPr>
            <w:r w:rsidRPr="008166F6">
              <w:rPr>
                <w:color w:val="EE0000"/>
                <w:sz w:val="22"/>
                <w:szCs w:val="22"/>
              </w:rPr>
              <w:t>(3) Ngoài ra, việc thu hồi đất, bồi thường, hỗ trợ, tái định cư phải được thực hiện theo dự án đầu tư, các cơ quan, đơn vị không thể căn cứ Hợp đồng BT để tổ chức thu hồi đất, bồi thường, hỗ trợ, tái định cư được.</w:t>
            </w:r>
          </w:p>
        </w:tc>
        <w:tc>
          <w:tcPr>
            <w:tcW w:w="3084" w:type="dxa"/>
          </w:tcPr>
          <w:p w14:paraId="02083C11" w14:textId="19F69DA3" w:rsidR="00D86D85" w:rsidRPr="008166F6" w:rsidRDefault="00D86D85" w:rsidP="008166F6">
            <w:pPr>
              <w:widowControl w:val="0"/>
              <w:outlineLvl w:val="0"/>
              <w:rPr>
                <w:b/>
                <w:bCs/>
                <w:spacing w:val="-6"/>
                <w:sz w:val="22"/>
                <w:szCs w:val="22"/>
                <w:lang w:eastAsia="en-US"/>
              </w:rPr>
            </w:pPr>
            <w:r w:rsidRPr="008166F6">
              <w:rPr>
                <w:color w:val="EE0000"/>
                <w:sz w:val="22"/>
                <w:szCs w:val="22"/>
                <w:lang w:val="zu-ZA"/>
              </w:rPr>
              <w:lastRenderedPageBreak/>
              <w:t>Về nội dung này, cơ quan chủ trì soạn thảo xin tiếp thu, hoàn thiện dự thảo theo hướng quy định việc thu hồi đất, bồi thường, hỗ trợ, tái định cư không giao cơ quan nông nghiệp và môi trường mà thực hiện theo quy định hiện hành của pháp luật về đất đai, dự thảo Nghị định của quy định căn cứ thu hồi đất</w:t>
            </w:r>
          </w:p>
        </w:tc>
      </w:tr>
      <w:bookmarkEnd w:id="12"/>
      <w:tr w:rsidR="00D86D85" w:rsidRPr="008166F6" w14:paraId="6931C93F" w14:textId="60056403" w:rsidTr="00311C9B">
        <w:tc>
          <w:tcPr>
            <w:tcW w:w="5665" w:type="dxa"/>
          </w:tcPr>
          <w:p w14:paraId="11AE5CFB" w14:textId="5957AB31" w:rsidR="00D86D85" w:rsidRPr="008166F6" w:rsidRDefault="00D86D85" w:rsidP="008166F6">
            <w:pPr>
              <w:jc w:val="both"/>
              <w:rPr>
                <w:sz w:val="22"/>
                <w:szCs w:val="22"/>
                <w:lang w:val="zu-ZA"/>
              </w:rPr>
            </w:pPr>
            <w:r w:rsidRPr="008166F6">
              <w:rPr>
                <w:color w:val="EE0000"/>
                <w:sz w:val="22"/>
                <w:szCs w:val="22"/>
                <w:lang w:val="zu-ZA"/>
              </w:rPr>
              <w:lastRenderedPageBreak/>
              <w:t>1. Thực hiện thủ tục ký kết Hợp đồng BT theo quy định của pháp luật về đầu tư theo phương thức đối tác công tư.</w:t>
            </w:r>
          </w:p>
        </w:tc>
        <w:tc>
          <w:tcPr>
            <w:tcW w:w="3544" w:type="dxa"/>
          </w:tcPr>
          <w:p w14:paraId="2EE4AD78" w14:textId="77777777" w:rsidR="00D86D85" w:rsidRPr="008166F6" w:rsidRDefault="00D86D85" w:rsidP="008166F6">
            <w:pPr>
              <w:jc w:val="center"/>
              <w:rPr>
                <w:sz w:val="22"/>
                <w:szCs w:val="22"/>
                <w:lang w:val="zu-ZA"/>
              </w:rPr>
            </w:pPr>
          </w:p>
        </w:tc>
        <w:tc>
          <w:tcPr>
            <w:tcW w:w="2835" w:type="dxa"/>
          </w:tcPr>
          <w:p w14:paraId="37A5AD55" w14:textId="77777777" w:rsidR="00D86D85" w:rsidRPr="008166F6" w:rsidRDefault="00D86D85" w:rsidP="008166F6">
            <w:pPr>
              <w:jc w:val="both"/>
              <w:rPr>
                <w:sz w:val="22"/>
                <w:szCs w:val="22"/>
                <w:lang w:val="zu-ZA"/>
              </w:rPr>
            </w:pPr>
          </w:p>
        </w:tc>
        <w:tc>
          <w:tcPr>
            <w:tcW w:w="3084" w:type="dxa"/>
          </w:tcPr>
          <w:p w14:paraId="49DABEE6" w14:textId="77777777" w:rsidR="00D86D85" w:rsidRPr="008166F6" w:rsidRDefault="00D86D85" w:rsidP="008166F6">
            <w:pPr>
              <w:rPr>
                <w:sz w:val="22"/>
                <w:szCs w:val="22"/>
                <w:lang w:val="zu-ZA"/>
              </w:rPr>
            </w:pPr>
          </w:p>
        </w:tc>
      </w:tr>
      <w:tr w:rsidR="00D86D85" w:rsidRPr="008166F6" w14:paraId="1376F033" w14:textId="67DA6866" w:rsidTr="00311C9B">
        <w:tc>
          <w:tcPr>
            <w:tcW w:w="5665" w:type="dxa"/>
          </w:tcPr>
          <w:p w14:paraId="36025B57" w14:textId="672B5A59" w:rsidR="00D86D85" w:rsidRPr="008166F6" w:rsidRDefault="00D86D85" w:rsidP="008166F6">
            <w:pPr>
              <w:jc w:val="both"/>
              <w:rPr>
                <w:spacing w:val="-4"/>
                <w:sz w:val="22"/>
                <w:szCs w:val="22"/>
                <w:lang w:val="zu-ZA"/>
              </w:rPr>
            </w:pPr>
            <w:r w:rsidRPr="008166F6">
              <w:rPr>
                <w:color w:val="EE0000"/>
                <w:spacing w:val="-4"/>
                <w:sz w:val="22"/>
                <w:szCs w:val="22"/>
                <w:lang w:val="zu-ZA"/>
              </w:rPr>
              <w:t>2. Cơ quan ký kết Hợp đồng BT có trách nhiệm chuyển 01 bản sao Hợp đồng BT đến cơ quan nông nghiệp và môi trường để tổ chức thực hiện thu hồi đất, bồi thường, hỗ trợ, tái định cư đối với quỹ đất để thanh toán dự án theo Hợp đồng BT; chủ đầu tư lập dự án đầu tư để sử dụng quỹ đất thanh toán dự án theo Hợp đồng BT.</w:t>
            </w:r>
          </w:p>
        </w:tc>
        <w:tc>
          <w:tcPr>
            <w:tcW w:w="3544" w:type="dxa"/>
          </w:tcPr>
          <w:p w14:paraId="41FCE0F2" w14:textId="02E718FC" w:rsidR="00D86D85" w:rsidRPr="008166F6" w:rsidRDefault="00D86D85" w:rsidP="008166F6">
            <w:pPr>
              <w:jc w:val="center"/>
              <w:rPr>
                <w:spacing w:val="-4"/>
                <w:sz w:val="22"/>
                <w:szCs w:val="22"/>
                <w:lang w:val="zu-ZA"/>
              </w:rPr>
            </w:pPr>
            <w:r w:rsidRPr="008166F6">
              <w:rPr>
                <w:bCs/>
                <w:color w:val="EE0000"/>
                <w:spacing w:val="-2"/>
                <w:sz w:val="22"/>
                <w:szCs w:val="22"/>
                <w:lang w:val="it-IT" w:eastAsia="x-none"/>
              </w:rPr>
              <w:t>Sở NNMT Điện Biên</w:t>
            </w:r>
          </w:p>
        </w:tc>
        <w:tc>
          <w:tcPr>
            <w:tcW w:w="2835" w:type="dxa"/>
          </w:tcPr>
          <w:p w14:paraId="54CAB469" w14:textId="43906960" w:rsidR="00D86D85" w:rsidRPr="008166F6" w:rsidRDefault="00D86D85" w:rsidP="008166F6">
            <w:pPr>
              <w:jc w:val="both"/>
              <w:rPr>
                <w:spacing w:val="-4"/>
                <w:sz w:val="22"/>
                <w:szCs w:val="22"/>
                <w:lang w:val="zu-ZA"/>
              </w:rPr>
            </w:pPr>
            <w:r w:rsidRPr="008166F6">
              <w:rPr>
                <w:color w:val="EE0000"/>
                <w:spacing w:val="-4"/>
                <w:sz w:val="22"/>
                <w:szCs w:val="22"/>
                <w:lang w:val="zu-ZA"/>
              </w:rPr>
              <w:t xml:space="preserve">Theo quy định tại điểm b và d khoản 1 Điều 5 Nghị định số 151/2025/NĐ-CP ngày 12/6/2025 của Chính phủ, </w:t>
            </w:r>
            <w:r w:rsidRPr="008166F6">
              <w:rPr>
                <w:color w:val="EE0000"/>
                <w:sz w:val="22"/>
                <w:szCs w:val="22"/>
              </w:rPr>
              <w:t>đề nghị cơ quan soạn thảo xem xét sửa đổi</w:t>
            </w:r>
            <w:r w:rsidRPr="008166F6">
              <w:rPr>
                <w:color w:val="EE0000"/>
                <w:sz w:val="22"/>
                <w:szCs w:val="22"/>
                <w:lang w:val="en-US"/>
              </w:rPr>
              <w:t xml:space="preserve"> cụm từ “</w:t>
            </w:r>
            <w:r w:rsidRPr="008166F6">
              <w:rPr>
                <w:color w:val="EE0000"/>
                <w:spacing w:val="-4"/>
                <w:sz w:val="22"/>
                <w:szCs w:val="22"/>
                <w:lang w:val="zu-ZA"/>
              </w:rPr>
              <w:t xml:space="preserve">cơ quan nông nghiệp và môi trường” thành “Ủy ban nhân dân cấp xã” </w:t>
            </w:r>
            <w:r w:rsidRPr="008166F6">
              <w:rPr>
                <w:color w:val="EE0000"/>
                <w:sz w:val="22"/>
                <w:szCs w:val="22"/>
              </w:rPr>
              <w:t>để thẩm quyền thu hồi đất, quyết định phê duyệt phương án bồi thường, hỗ trợ tái định cư được thống nh</w:t>
            </w:r>
            <w:r w:rsidRPr="008166F6">
              <w:rPr>
                <w:color w:val="EE0000"/>
                <w:sz w:val="22"/>
                <w:szCs w:val="22"/>
                <w:lang w:val="en-US"/>
              </w:rPr>
              <w:t>ấ</w:t>
            </w:r>
            <w:r w:rsidRPr="008166F6">
              <w:rPr>
                <w:color w:val="EE0000"/>
                <w:sz w:val="22"/>
                <w:szCs w:val="22"/>
              </w:rPr>
              <w:t>t</w:t>
            </w:r>
          </w:p>
        </w:tc>
        <w:tc>
          <w:tcPr>
            <w:tcW w:w="3084" w:type="dxa"/>
          </w:tcPr>
          <w:p w14:paraId="40E41202" w14:textId="16275F52" w:rsidR="00D86D85" w:rsidRPr="008166F6" w:rsidRDefault="00D86D85" w:rsidP="008166F6">
            <w:pPr>
              <w:rPr>
                <w:spacing w:val="-4"/>
                <w:sz w:val="22"/>
                <w:szCs w:val="22"/>
                <w:lang w:val="zu-ZA"/>
              </w:rPr>
            </w:pPr>
            <w:r w:rsidRPr="008166F6">
              <w:rPr>
                <w:color w:val="EE0000"/>
                <w:sz w:val="22"/>
                <w:szCs w:val="22"/>
                <w:lang w:val="zu-ZA"/>
              </w:rPr>
              <w:t>Về nội dung này, cơ quan chủ trì soạn thảo xin tiếp thu, hoàn thiện dự thảo theo hướng quy định việc thu hồi đất, bồi thường, hỗ trợ, tái định cư không giao cơ quan nông nghiệp và môi trường mà thực hiện theo quy định hiện hành của pháp luật về đất đai, dự thảo Nghị định của quy định căn cứ thu hồi đất</w:t>
            </w:r>
          </w:p>
        </w:tc>
      </w:tr>
      <w:tr w:rsidR="00D86D85" w:rsidRPr="008166F6" w14:paraId="21F72C3D" w14:textId="77777777" w:rsidTr="00311C9B">
        <w:tc>
          <w:tcPr>
            <w:tcW w:w="5665" w:type="dxa"/>
          </w:tcPr>
          <w:p w14:paraId="5081FF02" w14:textId="77777777" w:rsidR="00D86D85" w:rsidRPr="008166F6" w:rsidRDefault="00D86D85" w:rsidP="008166F6">
            <w:pPr>
              <w:jc w:val="both"/>
              <w:rPr>
                <w:spacing w:val="-4"/>
                <w:sz w:val="22"/>
                <w:szCs w:val="22"/>
                <w:lang w:val="zu-ZA"/>
              </w:rPr>
            </w:pPr>
          </w:p>
        </w:tc>
        <w:tc>
          <w:tcPr>
            <w:tcW w:w="3544" w:type="dxa"/>
          </w:tcPr>
          <w:p w14:paraId="2620D520" w14:textId="3ACE7A54" w:rsidR="00D86D85" w:rsidRPr="008166F6" w:rsidRDefault="00D86D85" w:rsidP="008166F6">
            <w:pPr>
              <w:widowControl w:val="0"/>
              <w:jc w:val="center"/>
              <w:rPr>
                <w:bCs/>
                <w:spacing w:val="-2"/>
                <w:sz w:val="22"/>
                <w:szCs w:val="22"/>
                <w:lang w:val="it-IT" w:eastAsia="x-none"/>
              </w:rPr>
            </w:pPr>
            <w:r w:rsidRPr="008166F6">
              <w:rPr>
                <w:bCs/>
                <w:color w:val="EE0000"/>
                <w:sz w:val="22"/>
                <w:szCs w:val="22"/>
                <w:lang w:val="it-IT" w:eastAsia="x-none"/>
              </w:rPr>
              <w:t>UBND tỉnh Đắk Lắk</w:t>
            </w:r>
          </w:p>
        </w:tc>
        <w:tc>
          <w:tcPr>
            <w:tcW w:w="2835" w:type="dxa"/>
          </w:tcPr>
          <w:p w14:paraId="5B50586E" w14:textId="77777777" w:rsidR="00D86D85" w:rsidRPr="008166F6" w:rsidRDefault="00D86D85" w:rsidP="008166F6">
            <w:pPr>
              <w:jc w:val="both"/>
              <w:rPr>
                <w:color w:val="EE0000"/>
                <w:spacing w:val="-4"/>
                <w:sz w:val="22"/>
                <w:szCs w:val="22"/>
                <w:lang w:val="zu-ZA"/>
              </w:rPr>
            </w:pPr>
            <w:r w:rsidRPr="008166F6">
              <w:rPr>
                <w:color w:val="EE0000"/>
                <w:spacing w:val="-4"/>
                <w:sz w:val="22"/>
                <w:szCs w:val="22"/>
                <w:lang w:val="zu-ZA"/>
              </w:rPr>
              <w:t>Đề nghị xem xét, chỉnh sửa bổ sung thành “</w:t>
            </w:r>
            <w:r w:rsidRPr="008166F6">
              <w:rPr>
                <w:i/>
                <w:iCs/>
                <w:color w:val="EE0000"/>
                <w:spacing w:val="-4"/>
                <w:sz w:val="22"/>
                <w:szCs w:val="22"/>
                <w:lang w:val="zu-ZA"/>
              </w:rPr>
              <w:t xml:space="preserve">Cơ quan ký kết Hợp đồng BT có trách nhiệm chuyển 01 bản sao Hợp đồng BT và hồ sơ dự án BT </w:t>
            </w:r>
            <w:r w:rsidRPr="008166F6">
              <w:rPr>
                <w:b/>
                <w:bCs/>
                <w:i/>
                <w:iCs/>
                <w:color w:val="EE0000"/>
                <w:spacing w:val="-4"/>
                <w:sz w:val="22"/>
                <w:szCs w:val="22"/>
                <w:lang w:val="zu-ZA"/>
              </w:rPr>
              <w:t>đến Ủy ban nhân dân cấp xã</w:t>
            </w:r>
            <w:r w:rsidRPr="008166F6">
              <w:rPr>
                <w:i/>
                <w:iCs/>
                <w:color w:val="EE0000"/>
                <w:spacing w:val="-4"/>
                <w:sz w:val="22"/>
                <w:szCs w:val="22"/>
                <w:lang w:val="zu-ZA"/>
              </w:rPr>
              <w:t xml:space="preserve"> để tổ chức thực hiện thu hồi đất, bồi thường, hỗ trợ, tái định cư đối </w:t>
            </w:r>
            <w:r w:rsidRPr="008166F6">
              <w:rPr>
                <w:i/>
                <w:iCs/>
                <w:color w:val="EE0000"/>
                <w:spacing w:val="-4"/>
                <w:sz w:val="22"/>
                <w:szCs w:val="22"/>
                <w:lang w:val="zu-ZA"/>
              </w:rPr>
              <w:lastRenderedPageBreak/>
              <w:t xml:space="preserve">với quỹ đất để thanh toán dự án theo Hợp đồng BT </w:t>
            </w:r>
            <w:r w:rsidRPr="008166F6">
              <w:rPr>
                <w:b/>
                <w:bCs/>
                <w:i/>
                <w:iCs/>
                <w:color w:val="EE0000"/>
                <w:spacing w:val="-4"/>
                <w:sz w:val="22"/>
                <w:szCs w:val="22"/>
                <w:lang w:val="zu-ZA"/>
              </w:rPr>
              <w:t>theo trình tự, thủ tục quy định tại mục IV phần II phụ lục I Nghị định số 151/2025/NĐ-CP;</w:t>
            </w:r>
            <w:r w:rsidRPr="008166F6">
              <w:rPr>
                <w:i/>
                <w:iCs/>
                <w:color w:val="EE0000"/>
                <w:spacing w:val="-4"/>
                <w:sz w:val="22"/>
                <w:szCs w:val="22"/>
                <w:lang w:val="zu-ZA"/>
              </w:rPr>
              <w:t xml:space="preserve"> chủ đầu tư lập dự án đầu tư để sử dụng quỹ đất thanh toán dự án theo Hợp đồng BT theo quy định của pháp luật về đầu tư theo phương thức đối tác công tư và pháp luật về đầu tư.</w:t>
            </w:r>
            <w:r w:rsidRPr="008166F6">
              <w:rPr>
                <w:color w:val="EE0000"/>
                <w:spacing w:val="-4"/>
                <w:sz w:val="22"/>
                <w:szCs w:val="22"/>
                <w:lang w:val="zu-ZA"/>
              </w:rPr>
              <w:t xml:space="preserve"> </w:t>
            </w:r>
          </w:p>
          <w:p w14:paraId="549CF561" w14:textId="345D4F86" w:rsidR="00D86D85" w:rsidRPr="008166F6" w:rsidRDefault="00D86D85" w:rsidP="008166F6">
            <w:pPr>
              <w:jc w:val="both"/>
              <w:rPr>
                <w:spacing w:val="-4"/>
                <w:sz w:val="22"/>
                <w:szCs w:val="22"/>
                <w:lang w:val="zu-ZA"/>
              </w:rPr>
            </w:pPr>
            <w:r w:rsidRPr="008166F6">
              <w:rPr>
                <w:color w:val="EE0000"/>
                <w:spacing w:val="-4"/>
                <w:sz w:val="22"/>
                <w:szCs w:val="22"/>
                <w:lang w:val="zu-ZA"/>
              </w:rPr>
              <w:t>Lý do: Trường hợp này được bổ sung vào Điều 79 Luật Đất đai năm 2024. Thẩm quyền thu hồi đất đối với các trường hợp quy định tại Điều 79Luật Đất đai 2024 là Chủ tịch UBND cấp xã theo phân quyền, phân cấp tại điểm b khoản 1 Điều 5 Nghị định số 151/2025/NĐ-CP.</w:t>
            </w:r>
          </w:p>
        </w:tc>
        <w:tc>
          <w:tcPr>
            <w:tcW w:w="3084" w:type="dxa"/>
          </w:tcPr>
          <w:p w14:paraId="247E7264" w14:textId="7AC0A02B" w:rsidR="00D86D85" w:rsidRPr="008166F6" w:rsidRDefault="00D86D85" w:rsidP="008166F6">
            <w:pPr>
              <w:rPr>
                <w:spacing w:val="-4"/>
                <w:sz w:val="22"/>
                <w:szCs w:val="22"/>
                <w:lang w:val="zu-ZA"/>
              </w:rPr>
            </w:pPr>
            <w:r w:rsidRPr="008166F6">
              <w:rPr>
                <w:color w:val="EE0000"/>
                <w:sz w:val="22"/>
                <w:szCs w:val="22"/>
                <w:lang w:val="zu-ZA"/>
              </w:rPr>
              <w:lastRenderedPageBreak/>
              <w:t xml:space="preserve">Về nội dung này, cơ quan chủ trì soạn thảo xin tiếp thu, hoàn thiện dự thảo theo hướng quy định rõ trách nhiệm của cơ quan ký kết hợp đồng dự án BT nhằm tăng cường vai trò kiểm soát của Nhà nước đối với toàn bộ quá trình thực hiện hợp đồng dự </w:t>
            </w:r>
            <w:r w:rsidRPr="008166F6">
              <w:rPr>
                <w:color w:val="EE0000"/>
                <w:sz w:val="22"/>
                <w:szCs w:val="22"/>
                <w:lang w:val="zu-ZA"/>
              </w:rPr>
              <w:lastRenderedPageBreak/>
              <w:t>án BT, bảo đảm việc giao đất, cho thuê đất gắn chặt với các quyền, nghĩa vụ và trách nhiệm đã được xác lập trong hợp đồng.</w:t>
            </w:r>
          </w:p>
        </w:tc>
      </w:tr>
      <w:tr w:rsidR="00A31935" w:rsidRPr="008166F6" w14:paraId="56F14E20" w14:textId="77777777" w:rsidTr="00311C9B">
        <w:tc>
          <w:tcPr>
            <w:tcW w:w="5665" w:type="dxa"/>
          </w:tcPr>
          <w:p w14:paraId="22E0A2EB" w14:textId="77777777" w:rsidR="00A31935" w:rsidRPr="008166F6" w:rsidRDefault="00A31935" w:rsidP="008166F6">
            <w:pPr>
              <w:jc w:val="both"/>
              <w:rPr>
                <w:spacing w:val="-4"/>
                <w:sz w:val="22"/>
                <w:szCs w:val="22"/>
                <w:lang w:val="zu-ZA"/>
              </w:rPr>
            </w:pPr>
          </w:p>
        </w:tc>
        <w:tc>
          <w:tcPr>
            <w:tcW w:w="3544" w:type="dxa"/>
          </w:tcPr>
          <w:p w14:paraId="1ED6D76E" w14:textId="264F5CF8" w:rsidR="00A31935" w:rsidRPr="008166F6" w:rsidRDefault="00A31935" w:rsidP="008166F6">
            <w:pPr>
              <w:jc w:val="center"/>
              <w:rPr>
                <w:bCs/>
                <w:spacing w:val="-2"/>
                <w:sz w:val="22"/>
                <w:szCs w:val="22"/>
                <w:lang w:val="it-IT" w:eastAsia="x-none"/>
              </w:rPr>
            </w:pPr>
            <w:r w:rsidRPr="008166F6">
              <w:rPr>
                <w:bCs/>
                <w:spacing w:val="-2"/>
                <w:sz w:val="22"/>
                <w:szCs w:val="22"/>
                <w:lang w:val="it-IT" w:eastAsia="x-none"/>
              </w:rPr>
              <w:t>Sở NNMT Hà Tĩnh</w:t>
            </w:r>
          </w:p>
        </w:tc>
        <w:tc>
          <w:tcPr>
            <w:tcW w:w="2835" w:type="dxa"/>
          </w:tcPr>
          <w:p w14:paraId="4D4EF0AE" w14:textId="77777777" w:rsidR="00A31935" w:rsidRPr="008166F6" w:rsidRDefault="00A31935" w:rsidP="008166F6">
            <w:pPr>
              <w:jc w:val="both"/>
              <w:rPr>
                <w:spacing w:val="-4"/>
                <w:sz w:val="22"/>
                <w:szCs w:val="22"/>
                <w:lang w:val="zu-ZA"/>
              </w:rPr>
            </w:pPr>
            <w:r w:rsidRPr="008166F6">
              <w:rPr>
                <w:spacing w:val="-4"/>
                <w:sz w:val="22"/>
                <w:szCs w:val="22"/>
                <w:lang w:val="zu-ZA"/>
              </w:rPr>
              <w:t>Đề nghị điều chỉnh thành “</w:t>
            </w:r>
            <w:r w:rsidRPr="008166F6">
              <w:rPr>
                <w:i/>
                <w:iCs/>
                <w:spacing w:val="-4"/>
                <w:sz w:val="22"/>
                <w:szCs w:val="22"/>
                <w:lang w:val="zu-ZA"/>
              </w:rPr>
              <w:t xml:space="preserve">2. Cơ quan ký kết Hợp đồng BT có trách nhiệm chuyển 01 bản sao Hợp đồng BT </w:t>
            </w:r>
            <w:r w:rsidRPr="008166F6">
              <w:rPr>
                <w:i/>
                <w:iCs/>
                <w:spacing w:val="-4"/>
                <w:sz w:val="22"/>
                <w:szCs w:val="22"/>
                <w:u w:val="single"/>
                <w:lang w:val="zu-ZA"/>
              </w:rPr>
              <w:t>đến UBND cấp xã</w:t>
            </w:r>
            <w:r w:rsidRPr="008166F6">
              <w:rPr>
                <w:i/>
                <w:iCs/>
                <w:spacing w:val="-4"/>
                <w:sz w:val="22"/>
                <w:szCs w:val="22"/>
                <w:lang w:val="zu-ZA"/>
              </w:rPr>
              <w:t xml:space="preserve"> để tổ chức thực hiện thu hồi đất, bồi thường, hỗ trợ tái định cư đối với quỹ đất để thanh toán dự án theo Hợp đồng BT theo trình tự thủ tục quy định tại mục IV phần II phụ lục I Nghị định số 151/2025/NĐ-CP…</w:t>
            </w:r>
            <w:r w:rsidRPr="008166F6">
              <w:rPr>
                <w:spacing w:val="-4"/>
                <w:sz w:val="22"/>
                <w:szCs w:val="22"/>
                <w:lang w:val="zu-ZA"/>
              </w:rPr>
              <w:t>”</w:t>
            </w:r>
          </w:p>
          <w:p w14:paraId="33136A6F" w14:textId="68741CE6" w:rsidR="00A31935" w:rsidRPr="008166F6" w:rsidRDefault="00A31935" w:rsidP="008166F6">
            <w:pPr>
              <w:jc w:val="both"/>
              <w:rPr>
                <w:spacing w:val="-4"/>
                <w:sz w:val="22"/>
                <w:szCs w:val="22"/>
                <w:lang w:val="zu-ZA"/>
              </w:rPr>
            </w:pPr>
            <w:r w:rsidRPr="008166F6">
              <w:rPr>
                <w:spacing w:val="-4"/>
                <w:sz w:val="22"/>
                <w:szCs w:val="22"/>
                <w:lang w:val="zu-ZA"/>
              </w:rPr>
              <w:t xml:space="preserve">Lý do: trách nhiệm tổ chức thực hiện công tác thu hồi đất, bồi thường, hỗ trợ tái định cư </w:t>
            </w:r>
            <w:r w:rsidRPr="008166F6">
              <w:rPr>
                <w:spacing w:val="-4"/>
                <w:sz w:val="22"/>
                <w:szCs w:val="22"/>
                <w:lang w:val="zu-ZA"/>
              </w:rPr>
              <w:lastRenderedPageBreak/>
              <w:t>thuộc về UBND cấp xã được quy định tại điểm g khoản 1 Điều 14 Nghị định số 151/2025/NĐ-CP.</w:t>
            </w:r>
          </w:p>
        </w:tc>
        <w:tc>
          <w:tcPr>
            <w:tcW w:w="3084" w:type="dxa"/>
          </w:tcPr>
          <w:p w14:paraId="0AE6E524" w14:textId="77777777" w:rsidR="00A31935" w:rsidRPr="008166F6" w:rsidRDefault="00A31935" w:rsidP="008166F6">
            <w:pPr>
              <w:rPr>
                <w:spacing w:val="-4"/>
                <w:sz w:val="22"/>
                <w:szCs w:val="22"/>
                <w:lang w:val="zu-ZA"/>
              </w:rPr>
            </w:pPr>
          </w:p>
        </w:tc>
      </w:tr>
      <w:tr w:rsidR="00D86D85" w:rsidRPr="008166F6" w14:paraId="2004A9AA" w14:textId="0893A15C" w:rsidTr="00311C9B">
        <w:tc>
          <w:tcPr>
            <w:tcW w:w="5665" w:type="dxa"/>
          </w:tcPr>
          <w:p w14:paraId="54E994F7" w14:textId="781C0412" w:rsidR="00D86D85" w:rsidRPr="008166F6" w:rsidRDefault="00D86D85" w:rsidP="008166F6">
            <w:pPr>
              <w:jc w:val="both"/>
              <w:rPr>
                <w:sz w:val="22"/>
                <w:szCs w:val="22"/>
                <w:lang w:val="zu-ZA"/>
              </w:rPr>
            </w:pPr>
            <w:r w:rsidRPr="008166F6">
              <w:rPr>
                <w:color w:val="EE0000"/>
                <w:sz w:val="22"/>
                <w:szCs w:val="22"/>
                <w:lang w:val="zu-ZA"/>
              </w:rPr>
              <w:lastRenderedPageBreak/>
              <w:t xml:space="preserve">3. Thực hiện việc giao đất, cho thuê đất đối với </w:t>
            </w:r>
            <w:r w:rsidRPr="008166F6">
              <w:rPr>
                <w:color w:val="EE0000"/>
                <w:spacing w:val="-2"/>
                <w:sz w:val="22"/>
                <w:szCs w:val="22"/>
                <w:lang w:val="zu-ZA"/>
              </w:rPr>
              <w:t>quỹ đất thanh toán dự án theo Hợp đồng BT</w:t>
            </w:r>
            <w:r w:rsidRPr="008166F6">
              <w:rPr>
                <w:color w:val="EE0000"/>
                <w:sz w:val="22"/>
                <w:szCs w:val="22"/>
                <w:lang w:val="zu-ZA"/>
              </w:rPr>
              <w:t xml:space="preserve"> theo trình tự, thủ tục quy định tại mục I phần III phụ lục I Nghị định số 151/2025/NĐ-CP. </w:t>
            </w:r>
          </w:p>
        </w:tc>
        <w:tc>
          <w:tcPr>
            <w:tcW w:w="3544" w:type="dxa"/>
          </w:tcPr>
          <w:p w14:paraId="642D49F6" w14:textId="3D5317BC" w:rsidR="00D86D85" w:rsidRPr="008166F6" w:rsidRDefault="00D86D85" w:rsidP="008166F6">
            <w:pPr>
              <w:jc w:val="center"/>
              <w:rPr>
                <w:sz w:val="22"/>
                <w:szCs w:val="22"/>
                <w:lang w:val="zu-ZA"/>
              </w:rPr>
            </w:pPr>
            <w:r w:rsidRPr="008166F6">
              <w:rPr>
                <w:color w:val="EE0000"/>
                <w:sz w:val="22"/>
                <w:szCs w:val="22"/>
                <w:lang w:val="zu-ZA"/>
              </w:rPr>
              <w:t>Sở NNMT Bắc Giang</w:t>
            </w:r>
          </w:p>
        </w:tc>
        <w:tc>
          <w:tcPr>
            <w:tcW w:w="2835" w:type="dxa"/>
          </w:tcPr>
          <w:p w14:paraId="38DE58D3" w14:textId="77777777" w:rsidR="00D86D85" w:rsidRPr="008166F6" w:rsidRDefault="00D86D85" w:rsidP="008166F6">
            <w:pPr>
              <w:jc w:val="both"/>
              <w:rPr>
                <w:color w:val="EE0000"/>
                <w:sz w:val="22"/>
                <w:szCs w:val="22"/>
                <w:lang w:val="zu-ZA"/>
              </w:rPr>
            </w:pPr>
            <w:r w:rsidRPr="008166F6">
              <w:rPr>
                <w:color w:val="EE0000"/>
                <w:sz w:val="22"/>
                <w:szCs w:val="22"/>
                <w:lang w:val="zu-ZA"/>
              </w:rPr>
              <w:t>Đề nghị sửa thành:</w:t>
            </w:r>
          </w:p>
          <w:p w14:paraId="45026CF8" w14:textId="77777777" w:rsidR="00D86D85" w:rsidRPr="008166F6" w:rsidRDefault="00D86D85" w:rsidP="008166F6">
            <w:pPr>
              <w:jc w:val="both"/>
              <w:rPr>
                <w:color w:val="EE0000"/>
                <w:sz w:val="22"/>
                <w:szCs w:val="22"/>
                <w:lang w:val="zu-ZA"/>
              </w:rPr>
            </w:pPr>
            <w:r w:rsidRPr="008166F6">
              <w:rPr>
                <w:color w:val="EE0000"/>
                <w:sz w:val="22"/>
                <w:szCs w:val="22"/>
                <w:lang w:val="zu-ZA"/>
              </w:rPr>
              <w:t>“3</w:t>
            </w:r>
            <w:r w:rsidRPr="008166F6">
              <w:rPr>
                <w:i/>
                <w:iCs/>
                <w:color w:val="EE0000"/>
                <w:sz w:val="22"/>
                <w:szCs w:val="22"/>
                <w:lang w:val="zu-ZA"/>
              </w:rPr>
              <w:t xml:space="preserve">. Thực hiện việc giao đất, cho thuê đất đối với </w:t>
            </w:r>
            <w:r w:rsidRPr="008166F6">
              <w:rPr>
                <w:i/>
                <w:iCs/>
                <w:color w:val="EE0000"/>
                <w:sz w:val="22"/>
                <w:szCs w:val="22"/>
                <w:u w:val="single"/>
                <w:lang w:val="zu-ZA"/>
              </w:rPr>
              <w:t>toàn bộ</w:t>
            </w:r>
            <w:r w:rsidRPr="008166F6">
              <w:rPr>
                <w:i/>
                <w:iCs/>
                <w:color w:val="EE0000"/>
                <w:sz w:val="22"/>
                <w:szCs w:val="22"/>
                <w:lang w:val="zu-ZA"/>
              </w:rPr>
              <w:t xml:space="preserve"> quỹ đất </w:t>
            </w:r>
            <w:r w:rsidRPr="008166F6">
              <w:rPr>
                <w:i/>
                <w:iCs/>
                <w:color w:val="EE0000"/>
                <w:sz w:val="22"/>
                <w:szCs w:val="22"/>
                <w:u w:val="single"/>
                <w:lang w:val="zu-ZA"/>
              </w:rPr>
              <w:t>dùng để</w:t>
            </w:r>
            <w:r w:rsidRPr="008166F6">
              <w:rPr>
                <w:i/>
                <w:iCs/>
                <w:color w:val="EE0000"/>
                <w:sz w:val="22"/>
                <w:szCs w:val="22"/>
                <w:lang w:val="zu-ZA"/>
              </w:rPr>
              <w:t xml:space="preserve"> thanh toán dự án theo </w:t>
            </w:r>
            <w:r w:rsidRPr="008166F6">
              <w:rPr>
                <w:i/>
                <w:iCs/>
                <w:color w:val="EE0000"/>
                <w:sz w:val="22"/>
                <w:szCs w:val="22"/>
                <w:u w:val="single"/>
                <w:lang w:val="zu-ZA"/>
              </w:rPr>
              <w:t>chấp thuận chủ trương đầu tư</w:t>
            </w:r>
            <w:r w:rsidRPr="008166F6">
              <w:rPr>
                <w:i/>
                <w:iCs/>
                <w:color w:val="EE0000"/>
                <w:sz w:val="22"/>
                <w:szCs w:val="22"/>
                <w:lang w:val="zu-ZA"/>
              </w:rPr>
              <w:t xml:space="preserve"> và Hợp đồng BT theo trình tự, thủ tục quy định tại mục I phần III phụ lục I Nghị định số 151/2025/NĐ-CP</w:t>
            </w:r>
            <w:r w:rsidRPr="008166F6">
              <w:rPr>
                <w:color w:val="EE0000"/>
                <w:sz w:val="22"/>
                <w:szCs w:val="22"/>
                <w:lang w:val="zu-ZA"/>
              </w:rPr>
              <w:t>”.</w:t>
            </w:r>
          </w:p>
          <w:p w14:paraId="3B19AF10" w14:textId="091B4987" w:rsidR="00D86D85" w:rsidRPr="008166F6" w:rsidRDefault="00D86D85" w:rsidP="008166F6">
            <w:pPr>
              <w:jc w:val="both"/>
              <w:rPr>
                <w:sz w:val="22"/>
                <w:szCs w:val="22"/>
                <w:lang w:val="zu-ZA"/>
              </w:rPr>
            </w:pPr>
            <w:r w:rsidRPr="008166F6">
              <w:rPr>
                <w:color w:val="EE0000"/>
                <w:sz w:val="22"/>
                <w:szCs w:val="22"/>
                <w:lang w:val="zu-ZA"/>
              </w:rPr>
              <w:t>Lý do: Giá đất được xác định tại thời điểm quyết định giao đất, cho thuê đất, do vậy việc giao đất, cho thuê đất toàn bộ quỹ đất làm cơ sở xác định giá đất từ đó có cơ sở để thanh toán tương ứng với khối lượng dự án BT đã được nghiệm thu thanh toán hoặc quyết toán (trường hợp quỹ đất sau khi thanh toán còn thì cho phép Nhà đầu tư nộp tiền sử dụng đất).</w:t>
            </w:r>
          </w:p>
        </w:tc>
        <w:tc>
          <w:tcPr>
            <w:tcW w:w="3084" w:type="dxa"/>
          </w:tcPr>
          <w:p w14:paraId="22A1F69A" w14:textId="76E074F0" w:rsidR="00D86D85" w:rsidRPr="008166F6" w:rsidRDefault="00D86D85" w:rsidP="008166F6">
            <w:pPr>
              <w:rPr>
                <w:sz w:val="22"/>
                <w:szCs w:val="22"/>
                <w:lang w:val="zu-ZA"/>
              </w:rPr>
            </w:pPr>
            <w:r w:rsidRPr="008166F6">
              <w:rPr>
                <w:color w:val="EE0000"/>
                <w:sz w:val="22"/>
                <w:szCs w:val="22"/>
                <w:lang w:val="zu-ZA"/>
              </w:rPr>
              <w:t>Về nội dung này, cơ quan chủ trì soạn thảo xin tiếp thu, hoàn thiện dự thảo theo hướng quy định việc thu hồi đất, bồi thường, hỗ trợ, tái định cư không giao cơ quan nông nghiệp và môi trường mà thực hiện theo quy định hiện hành của pháp luật về đất đai, dự thảo Nghị định của quy định căn cứ thu hồi đất</w:t>
            </w:r>
          </w:p>
        </w:tc>
      </w:tr>
      <w:tr w:rsidR="00A31935" w:rsidRPr="008166F6" w14:paraId="5062DEB3" w14:textId="3A7E43EB" w:rsidTr="00311C9B">
        <w:tc>
          <w:tcPr>
            <w:tcW w:w="5665" w:type="dxa"/>
          </w:tcPr>
          <w:p w14:paraId="6DEDA1BE" w14:textId="77777777" w:rsidR="00A31935" w:rsidRPr="008166F6" w:rsidRDefault="00A31935" w:rsidP="008166F6">
            <w:pPr>
              <w:widowControl w:val="0"/>
              <w:numPr>
                <w:ilvl w:val="0"/>
                <w:numId w:val="8"/>
              </w:numPr>
              <w:ind w:left="0" w:firstLine="0"/>
              <w:jc w:val="both"/>
              <w:outlineLvl w:val="0"/>
              <w:rPr>
                <w:b/>
                <w:bCs/>
                <w:sz w:val="22"/>
                <w:szCs w:val="22"/>
                <w:lang w:eastAsia="en-US"/>
              </w:rPr>
            </w:pPr>
            <w:bookmarkStart w:id="13" w:name="_Hlk214973127"/>
            <w:r w:rsidRPr="008166F6">
              <w:rPr>
                <w:b/>
                <w:bCs/>
                <w:sz w:val="22"/>
                <w:szCs w:val="22"/>
                <w:lang w:eastAsia="en-US"/>
              </w:rPr>
              <w:t>Việc xác nhận của Ủy ban nhân dân cấp tỉnh đối với các văn văn bản chấp thuận chủ trương đầu tư hoặc lựa chọn nhà đầu tư, chủ đầu tư</w:t>
            </w:r>
            <w:r w:rsidRPr="008166F6" w:rsidDel="00C65AC6">
              <w:rPr>
                <w:b/>
                <w:bCs/>
                <w:sz w:val="22"/>
                <w:szCs w:val="22"/>
                <w:lang w:eastAsia="en-US"/>
              </w:rPr>
              <w:t xml:space="preserve"> </w:t>
            </w:r>
            <w:r w:rsidRPr="008166F6">
              <w:rPr>
                <w:b/>
                <w:bCs/>
                <w:sz w:val="22"/>
                <w:szCs w:val="22"/>
                <w:lang w:eastAsia="en-US"/>
              </w:rPr>
              <w:t>theo quy định tại điểm d khoản 9 Điều 4 Nghị quyết</w:t>
            </w:r>
            <w:r w:rsidRPr="008166F6">
              <w:rPr>
                <w:b/>
                <w:bCs/>
                <w:sz w:val="22"/>
                <w:szCs w:val="22"/>
                <w:lang w:val="en-US" w:eastAsia="en-US"/>
              </w:rPr>
              <w:t xml:space="preserve"> số … /2025/QH15</w:t>
            </w:r>
            <w:r w:rsidRPr="008166F6" w:rsidDel="00C65AC6">
              <w:rPr>
                <w:b/>
                <w:bCs/>
                <w:sz w:val="22"/>
                <w:szCs w:val="22"/>
                <w:lang w:eastAsia="en-US"/>
              </w:rPr>
              <w:t xml:space="preserve"> </w:t>
            </w:r>
          </w:p>
        </w:tc>
        <w:tc>
          <w:tcPr>
            <w:tcW w:w="3544" w:type="dxa"/>
          </w:tcPr>
          <w:p w14:paraId="6BF24137" w14:textId="7B340F5C" w:rsidR="00A31935" w:rsidRPr="008166F6" w:rsidRDefault="00A31935" w:rsidP="008166F6">
            <w:pPr>
              <w:widowControl w:val="0"/>
              <w:jc w:val="center"/>
              <w:rPr>
                <w:b/>
                <w:bCs/>
                <w:sz w:val="22"/>
                <w:szCs w:val="22"/>
                <w:lang w:eastAsia="en-US"/>
              </w:rPr>
            </w:pPr>
            <w:r w:rsidRPr="008166F6">
              <w:rPr>
                <w:rFonts w:eastAsia="Cambria Math"/>
                <w:sz w:val="22"/>
                <w:szCs w:val="22"/>
                <w:lang w:val="en-US" w:eastAsia="en-US"/>
              </w:rPr>
              <w:t xml:space="preserve">Sở NNMT Lâm </w:t>
            </w:r>
            <w:r w:rsidRPr="008166F6">
              <w:rPr>
                <w:sz w:val="22"/>
                <w:szCs w:val="22"/>
                <w:lang w:val="zu-ZA"/>
              </w:rPr>
              <w:t>Đồng</w:t>
            </w:r>
          </w:p>
        </w:tc>
        <w:tc>
          <w:tcPr>
            <w:tcW w:w="2835" w:type="dxa"/>
          </w:tcPr>
          <w:p w14:paraId="73FBFC3D" w14:textId="77777777" w:rsidR="00A31935" w:rsidRPr="008166F6" w:rsidRDefault="00A31935" w:rsidP="008166F6">
            <w:pPr>
              <w:jc w:val="both"/>
              <w:rPr>
                <w:sz w:val="22"/>
                <w:szCs w:val="22"/>
                <w:lang w:val="pt-BR"/>
              </w:rPr>
            </w:pPr>
            <w:r w:rsidRPr="008166F6">
              <w:rPr>
                <w:sz w:val="22"/>
                <w:szCs w:val="22"/>
                <w:lang w:val="pt-BR"/>
              </w:rPr>
              <w:t xml:space="preserve">Đề nghị quy định lại theo hướng cơ quan có trách nhiệm rà soát xác định dự án đầu tư có đủ điều kiện tiếp tục hoạt động hay không là Sở Tài chính mà không phải là Sở Nông nghiệp và Môi trường (không có chuyên môn liên quan đến dự án đầu tư); Sở Tài chính có trách </w:t>
            </w:r>
            <w:r w:rsidRPr="008166F6">
              <w:rPr>
                <w:sz w:val="22"/>
                <w:szCs w:val="22"/>
                <w:lang w:val="pt-BR"/>
              </w:rPr>
              <w:lastRenderedPageBreak/>
              <w:t>nhiệm chủ trì rà soát xác định các điều kiện theo quy định của pháp luật về đầu tư và xác định dự án thuộc trường hợp được tiếp tục hoạt động hay không để tham mưu UBND tỉnh quyết định trước khi được thực hiện thủ tục đất đai.</w:t>
            </w:r>
          </w:p>
          <w:p w14:paraId="1E1FC81B" w14:textId="70FB6ACF" w:rsidR="00A31935" w:rsidRPr="008166F6" w:rsidRDefault="00A31935" w:rsidP="008166F6">
            <w:pPr>
              <w:jc w:val="both"/>
              <w:rPr>
                <w:b/>
                <w:bCs/>
                <w:sz w:val="22"/>
                <w:szCs w:val="22"/>
                <w:lang w:eastAsia="en-US"/>
              </w:rPr>
            </w:pPr>
            <w:r w:rsidRPr="008166F6">
              <w:rPr>
                <w:sz w:val="22"/>
                <w:szCs w:val="22"/>
                <w:lang w:val="pt-BR"/>
              </w:rPr>
              <w:t>Cơ quan chuyên môn về Nông nghiệp và Môi trường chỉ thực hiện thủ tục đất đai sau khi dự án đã rà soát điều chỉnh mà không phải là cơ quan có trách nhiệm rà soát dự án đầu tư.</w:t>
            </w:r>
          </w:p>
        </w:tc>
        <w:tc>
          <w:tcPr>
            <w:tcW w:w="3084" w:type="dxa"/>
          </w:tcPr>
          <w:p w14:paraId="19005D46" w14:textId="77777777" w:rsidR="00A31935" w:rsidRPr="008166F6" w:rsidRDefault="00A31935" w:rsidP="008166F6">
            <w:pPr>
              <w:widowControl w:val="0"/>
              <w:outlineLvl w:val="0"/>
              <w:rPr>
                <w:b/>
                <w:bCs/>
                <w:sz w:val="22"/>
                <w:szCs w:val="22"/>
                <w:lang w:eastAsia="en-US"/>
              </w:rPr>
            </w:pPr>
          </w:p>
        </w:tc>
      </w:tr>
      <w:tr w:rsidR="00A31935" w:rsidRPr="008166F6" w14:paraId="004B564E" w14:textId="77777777" w:rsidTr="00311C9B">
        <w:tc>
          <w:tcPr>
            <w:tcW w:w="5665" w:type="dxa"/>
          </w:tcPr>
          <w:p w14:paraId="60E78775" w14:textId="77777777" w:rsidR="00A31935" w:rsidRPr="008166F6" w:rsidRDefault="00A31935" w:rsidP="008166F6">
            <w:pPr>
              <w:widowControl w:val="0"/>
              <w:jc w:val="both"/>
              <w:outlineLvl w:val="0"/>
              <w:rPr>
                <w:b/>
                <w:bCs/>
                <w:sz w:val="22"/>
                <w:szCs w:val="22"/>
                <w:lang w:eastAsia="en-US"/>
              </w:rPr>
            </w:pPr>
          </w:p>
        </w:tc>
        <w:tc>
          <w:tcPr>
            <w:tcW w:w="3544" w:type="dxa"/>
          </w:tcPr>
          <w:p w14:paraId="2D4487F2" w14:textId="653AA388" w:rsidR="00A31935" w:rsidRPr="008166F6" w:rsidRDefault="00A31935" w:rsidP="008166F6">
            <w:pPr>
              <w:widowControl w:val="0"/>
              <w:jc w:val="center"/>
              <w:rPr>
                <w:rFonts w:eastAsia="Cambria Math"/>
                <w:sz w:val="22"/>
                <w:szCs w:val="22"/>
                <w:lang w:val="en-US" w:eastAsia="en-US"/>
              </w:rPr>
            </w:pPr>
            <w:r w:rsidRPr="008166F6">
              <w:rPr>
                <w:sz w:val="22"/>
                <w:szCs w:val="22"/>
                <w:lang w:val="zu-ZA"/>
              </w:rPr>
              <w:t>Sở NNMT Đà Nẵng</w:t>
            </w:r>
          </w:p>
        </w:tc>
        <w:tc>
          <w:tcPr>
            <w:tcW w:w="2835" w:type="dxa"/>
          </w:tcPr>
          <w:p w14:paraId="39200CBB" w14:textId="1043E76A" w:rsidR="00A31935" w:rsidRPr="008166F6" w:rsidRDefault="00A31935" w:rsidP="008166F6">
            <w:pPr>
              <w:jc w:val="both"/>
              <w:rPr>
                <w:sz w:val="22"/>
                <w:szCs w:val="22"/>
                <w:lang w:val="pt-BR"/>
              </w:rPr>
            </w:pPr>
            <w:r w:rsidRPr="008166F6">
              <w:rPr>
                <w:sz w:val="22"/>
                <w:szCs w:val="22"/>
                <w:lang w:val="pt-BR"/>
              </w:rPr>
              <w:t>Đề nghị nghiên cứu điều chỉnh quy định trình tự này theo hướng nhà đầu tư nộp hồ sơ tại cơ quan đầu tư để rà soát, tham mưu UBND cấp tỉnh xác nhận đã thực hiện đúng quy định của pháp luật tại thời điểm ban hành các văn bản chấp thuận chủ trương đầu tư hoặc lựa chọn nhà đầu tư, chủ đầu tư, trên cơ sở kết quả xác nhận của UBND cấp tỉnh, chủ đầu tư nộp hồ sơ tại cơ quan có chức năng quản lý đất đai để thực hiện các thủ tục thu hồi đất, giao đất, cho thuê đất theo quy định.</w:t>
            </w:r>
          </w:p>
        </w:tc>
        <w:tc>
          <w:tcPr>
            <w:tcW w:w="3084" w:type="dxa"/>
          </w:tcPr>
          <w:p w14:paraId="1D953628" w14:textId="77777777" w:rsidR="00A31935" w:rsidRPr="008166F6" w:rsidRDefault="00A31935" w:rsidP="008166F6">
            <w:pPr>
              <w:widowControl w:val="0"/>
              <w:outlineLvl w:val="0"/>
              <w:rPr>
                <w:b/>
                <w:bCs/>
                <w:sz w:val="22"/>
                <w:szCs w:val="22"/>
                <w:lang w:eastAsia="en-US"/>
              </w:rPr>
            </w:pPr>
          </w:p>
        </w:tc>
      </w:tr>
      <w:bookmarkEnd w:id="13"/>
      <w:tr w:rsidR="00A31935" w:rsidRPr="008166F6" w14:paraId="183BB09E" w14:textId="3E07042C" w:rsidTr="00311C9B">
        <w:tc>
          <w:tcPr>
            <w:tcW w:w="5665" w:type="dxa"/>
          </w:tcPr>
          <w:p w14:paraId="7C06496C" w14:textId="77777777" w:rsidR="00A31935" w:rsidRPr="008166F6" w:rsidRDefault="00A31935" w:rsidP="008166F6">
            <w:pPr>
              <w:widowControl w:val="0"/>
              <w:jc w:val="both"/>
              <w:rPr>
                <w:sz w:val="22"/>
                <w:szCs w:val="22"/>
                <w:lang w:val="zu-ZA"/>
              </w:rPr>
            </w:pPr>
            <w:r w:rsidRPr="008166F6">
              <w:rPr>
                <w:spacing w:val="-4"/>
                <w:sz w:val="22"/>
                <w:szCs w:val="22"/>
                <w:lang w:val="zu-ZA"/>
              </w:rPr>
              <w:t xml:space="preserve">1. Chủ đầu tư </w:t>
            </w:r>
            <w:r w:rsidRPr="008166F6">
              <w:rPr>
                <w:sz w:val="22"/>
                <w:szCs w:val="22"/>
                <w:lang w:val="zu-ZA"/>
              </w:rPr>
              <w:t>gửi Đơn đề nghị giao đất, cho thuê đất đến cơ quan nông nghiệp và môi trường.</w:t>
            </w:r>
          </w:p>
        </w:tc>
        <w:tc>
          <w:tcPr>
            <w:tcW w:w="3544" w:type="dxa"/>
          </w:tcPr>
          <w:p w14:paraId="30E70634" w14:textId="2CCEF1C5" w:rsidR="00A31935" w:rsidRPr="008166F6" w:rsidRDefault="00A31935" w:rsidP="008166F6">
            <w:pPr>
              <w:widowControl w:val="0"/>
              <w:jc w:val="center"/>
              <w:rPr>
                <w:spacing w:val="-4"/>
                <w:sz w:val="22"/>
                <w:szCs w:val="22"/>
                <w:lang w:val="zu-ZA"/>
              </w:rPr>
            </w:pPr>
            <w:r w:rsidRPr="008166F6">
              <w:rPr>
                <w:sz w:val="22"/>
                <w:szCs w:val="22"/>
                <w:lang w:val="zu-ZA"/>
              </w:rPr>
              <w:t>Sở NNMT Bắc Giang</w:t>
            </w:r>
          </w:p>
        </w:tc>
        <w:tc>
          <w:tcPr>
            <w:tcW w:w="2835" w:type="dxa"/>
          </w:tcPr>
          <w:p w14:paraId="1B158BD2" w14:textId="77777777" w:rsidR="00A31935" w:rsidRPr="008166F6" w:rsidRDefault="00A31935" w:rsidP="008166F6">
            <w:pPr>
              <w:widowControl w:val="0"/>
              <w:jc w:val="both"/>
              <w:rPr>
                <w:sz w:val="22"/>
                <w:szCs w:val="22"/>
                <w:lang w:val="zu-ZA"/>
              </w:rPr>
            </w:pPr>
            <w:r w:rsidRPr="008166F6">
              <w:rPr>
                <w:sz w:val="22"/>
                <w:szCs w:val="22"/>
                <w:lang w:val="zu-ZA"/>
              </w:rPr>
              <w:t>Đề nghị sửa thành:</w:t>
            </w:r>
          </w:p>
          <w:p w14:paraId="24A1AD50" w14:textId="77777777" w:rsidR="00A31935" w:rsidRPr="008166F6" w:rsidRDefault="00A31935" w:rsidP="008166F6">
            <w:pPr>
              <w:widowControl w:val="0"/>
              <w:jc w:val="both"/>
              <w:rPr>
                <w:sz w:val="22"/>
                <w:szCs w:val="22"/>
                <w:lang w:val="zu-ZA"/>
              </w:rPr>
            </w:pPr>
            <w:r w:rsidRPr="008166F6">
              <w:rPr>
                <w:sz w:val="22"/>
                <w:szCs w:val="22"/>
                <w:lang w:val="zu-ZA"/>
              </w:rPr>
              <w:t>“</w:t>
            </w:r>
            <w:r w:rsidRPr="008166F6">
              <w:rPr>
                <w:i/>
                <w:iCs/>
                <w:sz w:val="22"/>
                <w:szCs w:val="22"/>
                <w:lang w:val="zu-ZA"/>
              </w:rPr>
              <w:t xml:space="preserve">1. Chủ đầu tư gửi Đơn đề nghị giao đất, cho thuê đất </w:t>
            </w:r>
            <w:r w:rsidRPr="008166F6">
              <w:rPr>
                <w:i/>
                <w:iCs/>
                <w:sz w:val="22"/>
                <w:szCs w:val="22"/>
                <w:lang w:val="zu-ZA"/>
              </w:rPr>
              <w:lastRenderedPageBreak/>
              <w:t xml:space="preserve">đến cơ quan nông nghiệp và môi trường, </w:t>
            </w:r>
            <w:r w:rsidRPr="008166F6">
              <w:rPr>
                <w:i/>
                <w:iCs/>
                <w:sz w:val="22"/>
                <w:szCs w:val="22"/>
                <w:u w:val="single"/>
                <w:lang w:val="zu-ZA"/>
              </w:rPr>
              <w:t>UBND cấp tỉnh nơi có dự án</w:t>
            </w:r>
            <w:r w:rsidRPr="008166F6">
              <w:rPr>
                <w:sz w:val="22"/>
                <w:szCs w:val="22"/>
                <w:lang w:val="zu-ZA"/>
              </w:rPr>
              <w:t>”.</w:t>
            </w:r>
          </w:p>
          <w:p w14:paraId="442E55A7" w14:textId="6982AE7A" w:rsidR="00A31935" w:rsidRPr="008166F6" w:rsidRDefault="00A31935" w:rsidP="008166F6">
            <w:pPr>
              <w:widowControl w:val="0"/>
              <w:jc w:val="both"/>
              <w:rPr>
                <w:sz w:val="22"/>
                <w:szCs w:val="22"/>
                <w:lang w:val="zu-ZA"/>
              </w:rPr>
            </w:pPr>
            <w:r w:rsidRPr="008166F6">
              <w:rPr>
                <w:sz w:val="22"/>
                <w:szCs w:val="22"/>
                <w:lang w:val="zu-ZA"/>
              </w:rPr>
              <w:t>Lý do: Làm cơ sở UBND cấp tỉnh chỉ đạo rà soát, xác nhận theo khoản 2, khoản 3 Điều này</w:t>
            </w:r>
          </w:p>
        </w:tc>
        <w:tc>
          <w:tcPr>
            <w:tcW w:w="3084" w:type="dxa"/>
          </w:tcPr>
          <w:p w14:paraId="2E37D93D" w14:textId="77777777" w:rsidR="00A31935" w:rsidRPr="008166F6" w:rsidRDefault="00A31935" w:rsidP="008166F6">
            <w:pPr>
              <w:widowControl w:val="0"/>
              <w:rPr>
                <w:spacing w:val="-4"/>
                <w:sz w:val="22"/>
                <w:szCs w:val="22"/>
                <w:lang w:val="zu-ZA"/>
              </w:rPr>
            </w:pPr>
          </w:p>
        </w:tc>
      </w:tr>
      <w:tr w:rsidR="00A31935" w:rsidRPr="008166F6" w14:paraId="2827DA28" w14:textId="77777777" w:rsidTr="00311C9B">
        <w:tc>
          <w:tcPr>
            <w:tcW w:w="5665" w:type="dxa"/>
          </w:tcPr>
          <w:p w14:paraId="345BEE35" w14:textId="77777777" w:rsidR="00A31935" w:rsidRPr="008166F6" w:rsidRDefault="00A31935" w:rsidP="008166F6">
            <w:pPr>
              <w:widowControl w:val="0"/>
              <w:jc w:val="both"/>
              <w:rPr>
                <w:spacing w:val="-4"/>
                <w:sz w:val="22"/>
                <w:szCs w:val="22"/>
                <w:lang w:val="zu-ZA"/>
              </w:rPr>
            </w:pPr>
          </w:p>
        </w:tc>
        <w:tc>
          <w:tcPr>
            <w:tcW w:w="3544" w:type="dxa"/>
          </w:tcPr>
          <w:p w14:paraId="45CE38A0" w14:textId="1BE90A99" w:rsidR="00A31935" w:rsidRPr="008166F6" w:rsidRDefault="00A31935" w:rsidP="008166F6">
            <w:pPr>
              <w:widowControl w:val="0"/>
              <w:jc w:val="center"/>
              <w:rPr>
                <w:sz w:val="22"/>
                <w:szCs w:val="22"/>
                <w:lang w:val="zu-ZA"/>
              </w:rPr>
            </w:pPr>
            <w:r w:rsidRPr="008166F6">
              <w:rPr>
                <w:bCs/>
                <w:spacing w:val="-2"/>
                <w:sz w:val="22"/>
                <w:szCs w:val="22"/>
                <w:lang w:val="it-IT" w:eastAsia="x-none"/>
              </w:rPr>
              <w:t>Sở NNMT Hà Tĩnh</w:t>
            </w:r>
          </w:p>
        </w:tc>
        <w:tc>
          <w:tcPr>
            <w:tcW w:w="2835" w:type="dxa"/>
          </w:tcPr>
          <w:p w14:paraId="46610941" w14:textId="47038FF2" w:rsidR="00A31935" w:rsidRPr="008166F6" w:rsidRDefault="00A31935" w:rsidP="008166F6">
            <w:pPr>
              <w:widowControl w:val="0"/>
              <w:jc w:val="both"/>
              <w:rPr>
                <w:sz w:val="22"/>
                <w:szCs w:val="22"/>
                <w:lang w:val="zu-ZA"/>
              </w:rPr>
            </w:pPr>
            <w:r w:rsidRPr="008166F6">
              <w:rPr>
                <w:sz w:val="22"/>
                <w:szCs w:val="22"/>
                <w:lang w:val="zu-ZA"/>
              </w:rPr>
              <w:t>Đề nghị điều chỉnh thành: “</w:t>
            </w:r>
            <w:r w:rsidRPr="008166F6">
              <w:rPr>
                <w:i/>
                <w:iCs/>
                <w:sz w:val="22"/>
                <w:szCs w:val="22"/>
                <w:lang w:val="zu-ZA"/>
              </w:rPr>
              <w:t>Chủ đầu tư gửi Đơn đề nghị giao đất, cho thuê đất đến UBND tỉnh</w:t>
            </w:r>
            <w:r w:rsidRPr="008166F6">
              <w:rPr>
                <w:sz w:val="22"/>
                <w:szCs w:val="22"/>
                <w:lang w:val="zu-ZA"/>
              </w:rPr>
              <w:t xml:space="preserve">”. </w:t>
            </w:r>
          </w:p>
          <w:p w14:paraId="135F3602" w14:textId="13ACDF01" w:rsidR="00A31935" w:rsidRPr="008166F6" w:rsidRDefault="00A31935" w:rsidP="008166F6">
            <w:pPr>
              <w:widowControl w:val="0"/>
              <w:jc w:val="both"/>
              <w:rPr>
                <w:sz w:val="22"/>
                <w:szCs w:val="22"/>
                <w:lang w:val="zu-ZA"/>
              </w:rPr>
            </w:pPr>
            <w:r w:rsidRPr="008166F6">
              <w:rPr>
                <w:sz w:val="22"/>
                <w:szCs w:val="22"/>
                <w:lang w:val="zu-ZA"/>
              </w:rPr>
              <w:t>Lý do: để đơn giản hóa thủ tục hành chính (cơ quan nhận đơn phải báo cáo UBND tỉnh sau đó UBND tỉnh mới chỉ đạo thực hiện). Mặc khác, việc rà soát văn bản chấp thuận chủ trương đầu tư không phải do cơ quan nông nghiệp và môi trường chủ trì.</w:t>
            </w:r>
          </w:p>
        </w:tc>
        <w:tc>
          <w:tcPr>
            <w:tcW w:w="3084" w:type="dxa"/>
          </w:tcPr>
          <w:p w14:paraId="46A7A313" w14:textId="77777777" w:rsidR="00A31935" w:rsidRPr="008166F6" w:rsidRDefault="00A31935" w:rsidP="008166F6">
            <w:pPr>
              <w:widowControl w:val="0"/>
              <w:rPr>
                <w:spacing w:val="-4"/>
                <w:sz w:val="22"/>
                <w:szCs w:val="22"/>
                <w:lang w:val="zu-ZA"/>
              </w:rPr>
            </w:pPr>
          </w:p>
        </w:tc>
      </w:tr>
      <w:tr w:rsidR="00A31935" w:rsidRPr="008166F6" w14:paraId="4874D063" w14:textId="2F95B70D" w:rsidTr="00311C9B">
        <w:tc>
          <w:tcPr>
            <w:tcW w:w="5665" w:type="dxa"/>
          </w:tcPr>
          <w:p w14:paraId="44F364F4" w14:textId="77777777" w:rsidR="00A31935" w:rsidRPr="008166F6" w:rsidRDefault="00A31935" w:rsidP="008166F6">
            <w:pPr>
              <w:widowControl w:val="0"/>
              <w:jc w:val="both"/>
              <w:rPr>
                <w:spacing w:val="-4"/>
                <w:sz w:val="22"/>
                <w:szCs w:val="22"/>
                <w:lang w:val="zu-ZA"/>
              </w:rPr>
            </w:pPr>
            <w:r w:rsidRPr="008166F6">
              <w:rPr>
                <w:spacing w:val="-4"/>
                <w:sz w:val="22"/>
                <w:szCs w:val="22"/>
                <w:lang w:val="zu-ZA"/>
              </w:rPr>
              <w:t>2. Ủy ban nhân dân cấp tỉnh chỉ đạo cơ quan đã chủ trì tham mưu văn bản chấp thuận chủ trương đầu tư hoặc lựa chọn nhà đầu tư, chủ đầu tư rà soát toàn bộ hồ sơ.</w:t>
            </w:r>
          </w:p>
        </w:tc>
        <w:tc>
          <w:tcPr>
            <w:tcW w:w="3544" w:type="dxa"/>
          </w:tcPr>
          <w:p w14:paraId="714DBC0B" w14:textId="77777777" w:rsidR="00A31935" w:rsidRPr="008166F6" w:rsidRDefault="00A31935" w:rsidP="008166F6">
            <w:pPr>
              <w:widowControl w:val="0"/>
              <w:jc w:val="center"/>
              <w:rPr>
                <w:spacing w:val="-4"/>
                <w:sz w:val="22"/>
                <w:szCs w:val="22"/>
                <w:lang w:val="zu-ZA"/>
              </w:rPr>
            </w:pPr>
          </w:p>
        </w:tc>
        <w:tc>
          <w:tcPr>
            <w:tcW w:w="2835" w:type="dxa"/>
          </w:tcPr>
          <w:p w14:paraId="41C84CEE" w14:textId="77777777" w:rsidR="00A31935" w:rsidRPr="008166F6" w:rsidRDefault="00A31935" w:rsidP="008166F6">
            <w:pPr>
              <w:widowControl w:val="0"/>
              <w:jc w:val="both"/>
              <w:rPr>
                <w:spacing w:val="-4"/>
                <w:sz w:val="22"/>
                <w:szCs w:val="22"/>
                <w:lang w:val="zu-ZA"/>
              </w:rPr>
            </w:pPr>
          </w:p>
        </w:tc>
        <w:tc>
          <w:tcPr>
            <w:tcW w:w="3084" w:type="dxa"/>
          </w:tcPr>
          <w:p w14:paraId="1D9C48EA" w14:textId="77777777" w:rsidR="00A31935" w:rsidRPr="008166F6" w:rsidRDefault="00A31935" w:rsidP="008166F6">
            <w:pPr>
              <w:widowControl w:val="0"/>
              <w:rPr>
                <w:spacing w:val="-4"/>
                <w:sz w:val="22"/>
                <w:szCs w:val="22"/>
                <w:lang w:val="zu-ZA"/>
              </w:rPr>
            </w:pPr>
          </w:p>
        </w:tc>
      </w:tr>
      <w:tr w:rsidR="00A31935" w:rsidRPr="008166F6" w14:paraId="62A0C651" w14:textId="0FA5EEA9" w:rsidTr="00311C9B">
        <w:tc>
          <w:tcPr>
            <w:tcW w:w="5665" w:type="dxa"/>
          </w:tcPr>
          <w:p w14:paraId="446B4772" w14:textId="77777777" w:rsidR="00A31935" w:rsidRPr="008166F6" w:rsidRDefault="00A31935" w:rsidP="008166F6">
            <w:pPr>
              <w:widowControl w:val="0"/>
              <w:jc w:val="both"/>
              <w:rPr>
                <w:spacing w:val="-4"/>
                <w:sz w:val="22"/>
                <w:szCs w:val="22"/>
                <w:lang w:val="zu-ZA"/>
              </w:rPr>
            </w:pPr>
            <w:r w:rsidRPr="008166F6">
              <w:rPr>
                <w:spacing w:val="-4"/>
                <w:sz w:val="22"/>
                <w:szCs w:val="22"/>
                <w:lang w:val="zu-ZA"/>
              </w:rPr>
              <w:t>3. Cơ quan chủ trì rà soát trình Ủy ban nhân dân cấp tỉnh ban hành văn bản xác nhận đã thực hiện đúng quy định của pháp luật tại thời điểm ban hành các văn bản đó và chịu trách nhiệm về nội dung đã rà soát.</w:t>
            </w:r>
          </w:p>
        </w:tc>
        <w:tc>
          <w:tcPr>
            <w:tcW w:w="3544" w:type="dxa"/>
          </w:tcPr>
          <w:p w14:paraId="363EE9F9" w14:textId="77777777" w:rsidR="00A31935" w:rsidRPr="008166F6" w:rsidRDefault="00A31935" w:rsidP="008166F6">
            <w:pPr>
              <w:widowControl w:val="0"/>
              <w:jc w:val="center"/>
              <w:rPr>
                <w:spacing w:val="-4"/>
                <w:sz w:val="22"/>
                <w:szCs w:val="22"/>
                <w:lang w:val="zu-ZA"/>
              </w:rPr>
            </w:pPr>
          </w:p>
        </w:tc>
        <w:tc>
          <w:tcPr>
            <w:tcW w:w="2835" w:type="dxa"/>
          </w:tcPr>
          <w:p w14:paraId="6942C08F" w14:textId="77777777" w:rsidR="00A31935" w:rsidRPr="008166F6" w:rsidRDefault="00A31935" w:rsidP="008166F6">
            <w:pPr>
              <w:widowControl w:val="0"/>
              <w:jc w:val="both"/>
              <w:rPr>
                <w:spacing w:val="-4"/>
                <w:sz w:val="22"/>
                <w:szCs w:val="22"/>
                <w:lang w:val="zu-ZA"/>
              </w:rPr>
            </w:pPr>
          </w:p>
        </w:tc>
        <w:tc>
          <w:tcPr>
            <w:tcW w:w="3084" w:type="dxa"/>
          </w:tcPr>
          <w:p w14:paraId="6BC17EF7" w14:textId="77777777" w:rsidR="00A31935" w:rsidRPr="008166F6" w:rsidRDefault="00A31935" w:rsidP="008166F6">
            <w:pPr>
              <w:widowControl w:val="0"/>
              <w:rPr>
                <w:spacing w:val="-4"/>
                <w:sz w:val="22"/>
                <w:szCs w:val="22"/>
                <w:lang w:val="zu-ZA"/>
              </w:rPr>
            </w:pPr>
          </w:p>
        </w:tc>
      </w:tr>
      <w:tr w:rsidR="00A31935" w:rsidRPr="008166F6" w14:paraId="05505F4F" w14:textId="7930C50F" w:rsidTr="00311C9B">
        <w:tc>
          <w:tcPr>
            <w:tcW w:w="5665" w:type="dxa"/>
          </w:tcPr>
          <w:p w14:paraId="4CE4EC77" w14:textId="77777777" w:rsidR="00A31935" w:rsidRPr="008166F6" w:rsidRDefault="00A31935" w:rsidP="008166F6">
            <w:pPr>
              <w:widowControl w:val="0"/>
              <w:jc w:val="both"/>
              <w:rPr>
                <w:bCs/>
                <w:sz w:val="22"/>
                <w:szCs w:val="22"/>
                <w:lang w:val="it-IT" w:eastAsia="x-none"/>
              </w:rPr>
            </w:pPr>
            <w:r w:rsidRPr="008166F6">
              <w:rPr>
                <w:spacing w:val="-4"/>
                <w:sz w:val="22"/>
                <w:szCs w:val="22"/>
                <w:lang w:val="zu-ZA"/>
              </w:rPr>
              <w:t xml:space="preserve">4. Thực hiện trình tự, thủ tục giao đất, cho thuê đất không đấu giá quyền sử dụng đất, không đấu thầu lựa chọn nhà đầu tư thực hiện dự án có sử dụng đất quy định tại </w:t>
            </w:r>
            <w:r w:rsidRPr="008166F6">
              <w:rPr>
                <w:sz w:val="22"/>
                <w:szCs w:val="22"/>
                <w:lang w:val="zu-ZA"/>
              </w:rPr>
              <w:t>mục I phần III phụ lục I Nghị định số 151/2025/NĐ-CP.</w:t>
            </w:r>
          </w:p>
        </w:tc>
        <w:tc>
          <w:tcPr>
            <w:tcW w:w="3544" w:type="dxa"/>
          </w:tcPr>
          <w:p w14:paraId="4D289D1A" w14:textId="77777777" w:rsidR="00A31935" w:rsidRPr="008166F6" w:rsidRDefault="00A31935" w:rsidP="008166F6">
            <w:pPr>
              <w:widowControl w:val="0"/>
              <w:jc w:val="center"/>
              <w:rPr>
                <w:spacing w:val="-4"/>
                <w:sz w:val="22"/>
                <w:szCs w:val="22"/>
                <w:lang w:val="zu-ZA"/>
              </w:rPr>
            </w:pPr>
          </w:p>
        </w:tc>
        <w:tc>
          <w:tcPr>
            <w:tcW w:w="2835" w:type="dxa"/>
          </w:tcPr>
          <w:p w14:paraId="3AB91D66" w14:textId="77777777" w:rsidR="00A31935" w:rsidRPr="008166F6" w:rsidRDefault="00A31935" w:rsidP="008166F6">
            <w:pPr>
              <w:widowControl w:val="0"/>
              <w:jc w:val="both"/>
              <w:rPr>
                <w:spacing w:val="-4"/>
                <w:sz w:val="22"/>
                <w:szCs w:val="22"/>
                <w:lang w:val="zu-ZA"/>
              </w:rPr>
            </w:pPr>
          </w:p>
        </w:tc>
        <w:tc>
          <w:tcPr>
            <w:tcW w:w="3084" w:type="dxa"/>
          </w:tcPr>
          <w:p w14:paraId="5F04D00D" w14:textId="77777777" w:rsidR="00A31935" w:rsidRPr="008166F6" w:rsidRDefault="00A31935" w:rsidP="008166F6">
            <w:pPr>
              <w:widowControl w:val="0"/>
              <w:rPr>
                <w:spacing w:val="-4"/>
                <w:sz w:val="22"/>
                <w:szCs w:val="22"/>
                <w:lang w:val="zu-ZA"/>
              </w:rPr>
            </w:pPr>
          </w:p>
        </w:tc>
      </w:tr>
      <w:tr w:rsidR="00D86D85" w:rsidRPr="008166F6" w14:paraId="7C43F72B" w14:textId="56AE6973" w:rsidTr="00311C9B">
        <w:tc>
          <w:tcPr>
            <w:tcW w:w="5665" w:type="dxa"/>
          </w:tcPr>
          <w:p w14:paraId="77651783" w14:textId="15E4DD1A" w:rsidR="00D86D85" w:rsidRPr="008166F6" w:rsidRDefault="00D86D85" w:rsidP="008166F6">
            <w:pPr>
              <w:widowControl w:val="0"/>
              <w:numPr>
                <w:ilvl w:val="0"/>
                <w:numId w:val="8"/>
              </w:numPr>
              <w:ind w:left="0" w:firstLine="0"/>
              <w:jc w:val="both"/>
              <w:outlineLvl w:val="0"/>
              <w:rPr>
                <w:b/>
                <w:bCs/>
                <w:sz w:val="22"/>
                <w:szCs w:val="22"/>
                <w:lang w:eastAsia="en-US"/>
              </w:rPr>
            </w:pPr>
            <w:bookmarkStart w:id="14" w:name="_Hlk214973143"/>
            <w:r w:rsidRPr="008166F6">
              <w:rPr>
                <w:b/>
                <w:bCs/>
                <w:color w:val="EE0000"/>
                <w:sz w:val="22"/>
                <w:szCs w:val="22"/>
                <w:lang w:eastAsia="en-US"/>
              </w:rPr>
              <w:t>Trình tự, thủ tục chuyển mục đích sử dụng một phần thửa đất</w:t>
            </w:r>
            <w:r w:rsidRPr="008166F6">
              <w:rPr>
                <w:b/>
                <w:bCs/>
                <w:color w:val="EE0000"/>
                <w:sz w:val="22"/>
                <w:szCs w:val="22"/>
                <w:lang w:val="en-US" w:eastAsia="en-US"/>
              </w:rPr>
              <w:t xml:space="preserve"> </w:t>
            </w:r>
            <w:r w:rsidRPr="008166F6">
              <w:rPr>
                <w:b/>
                <w:bCs/>
                <w:color w:val="EE0000"/>
                <w:sz w:val="22"/>
                <w:szCs w:val="22"/>
                <w:lang w:eastAsia="en-US"/>
              </w:rPr>
              <w:t xml:space="preserve">theo quy định tại </w:t>
            </w:r>
            <w:r w:rsidRPr="008166F6">
              <w:rPr>
                <w:b/>
                <w:bCs/>
                <w:color w:val="EE0000"/>
                <w:sz w:val="22"/>
                <w:szCs w:val="22"/>
                <w:lang w:val="en-US" w:eastAsia="en-US"/>
              </w:rPr>
              <w:t>k</w:t>
            </w:r>
            <w:r w:rsidRPr="008166F6">
              <w:rPr>
                <w:b/>
                <w:bCs/>
                <w:color w:val="EE0000"/>
                <w:sz w:val="22"/>
                <w:szCs w:val="22"/>
                <w:lang w:eastAsia="en-US"/>
              </w:rPr>
              <w:t xml:space="preserve">hoản </w:t>
            </w:r>
            <w:r w:rsidRPr="008166F6">
              <w:rPr>
                <w:b/>
                <w:bCs/>
                <w:color w:val="EE0000"/>
                <w:sz w:val="22"/>
                <w:szCs w:val="22"/>
                <w:lang w:val="en-US" w:eastAsia="en-US"/>
              </w:rPr>
              <w:t>3</w:t>
            </w:r>
            <w:r w:rsidRPr="008166F6">
              <w:rPr>
                <w:b/>
                <w:bCs/>
                <w:color w:val="EE0000"/>
                <w:sz w:val="22"/>
                <w:szCs w:val="22"/>
                <w:lang w:eastAsia="en-US"/>
              </w:rPr>
              <w:t xml:space="preserve"> Điều </w:t>
            </w:r>
            <w:r w:rsidRPr="008166F6">
              <w:rPr>
                <w:b/>
                <w:bCs/>
                <w:color w:val="EE0000"/>
                <w:sz w:val="22"/>
                <w:szCs w:val="22"/>
                <w:lang w:val="en-US" w:eastAsia="en-US"/>
              </w:rPr>
              <w:t>11</w:t>
            </w:r>
            <w:r w:rsidRPr="008166F6">
              <w:rPr>
                <w:b/>
                <w:bCs/>
                <w:color w:val="EE0000"/>
                <w:sz w:val="22"/>
                <w:szCs w:val="22"/>
                <w:lang w:eastAsia="en-US"/>
              </w:rPr>
              <w:t xml:space="preserve"> Nghị quyết</w:t>
            </w:r>
            <w:r w:rsidRPr="008166F6">
              <w:rPr>
                <w:b/>
                <w:bCs/>
                <w:color w:val="EE0000"/>
                <w:sz w:val="22"/>
                <w:szCs w:val="22"/>
                <w:lang w:val="en-US" w:eastAsia="en-US"/>
              </w:rPr>
              <w:t xml:space="preserve"> số … /2025/QH15</w:t>
            </w:r>
            <w:r w:rsidRPr="008166F6" w:rsidDel="00C65AC6">
              <w:rPr>
                <w:b/>
                <w:bCs/>
                <w:color w:val="EE0000"/>
                <w:sz w:val="22"/>
                <w:szCs w:val="22"/>
                <w:lang w:eastAsia="en-US"/>
              </w:rPr>
              <w:t xml:space="preserve"> </w:t>
            </w:r>
            <w:r w:rsidRPr="008166F6">
              <w:rPr>
                <w:b/>
                <w:bCs/>
                <w:color w:val="EE0000"/>
                <w:sz w:val="22"/>
                <w:szCs w:val="22"/>
                <w:lang w:eastAsia="en-US"/>
              </w:rPr>
              <w:t xml:space="preserve"> </w:t>
            </w:r>
          </w:p>
        </w:tc>
        <w:tc>
          <w:tcPr>
            <w:tcW w:w="3544" w:type="dxa"/>
          </w:tcPr>
          <w:p w14:paraId="21F43771" w14:textId="755681BA" w:rsidR="00D86D85" w:rsidRPr="008166F6" w:rsidRDefault="00D86D85" w:rsidP="008166F6">
            <w:pPr>
              <w:widowControl w:val="0"/>
              <w:jc w:val="center"/>
              <w:rPr>
                <w:b/>
                <w:bCs/>
                <w:sz w:val="22"/>
                <w:szCs w:val="22"/>
                <w:lang w:eastAsia="en-US"/>
              </w:rPr>
            </w:pPr>
            <w:r w:rsidRPr="008166F6">
              <w:rPr>
                <w:rFonts w:eastAsia="Cambria Math"/>
                <w:color w:val="EE0000"/>
                <w:sz w:val="22"/>
                <w:szCs w:val="22"/>
                <w:lang w:val="en-US" w:eastAsia="en-US"/>
              </w:rPr>
              <w:t xml:space="preserve">Sở </w:t>
            </w:r>
            <w:r w:rsidRPr="008166F6">
              <w:rPr>
                <w:color w:val="EE0000"/>
                <w:spacing w:val="-4"/>
                <w:sz w:val="22"/>
                <w:szCs w:val="22"/>
                <w:lang w:val="zu-ZA"/>
              </w:rPr>
              <w:t>NNMT</w:t>
            </w:r>
            <w:r w:rsidRPr="008166F6">
              <w:rPr>
                <w:rFonts w:eastAsia="Cambria Math"/>
                <w:color w:val="EE0000"/>
                <w:sz w:val="22"/>
                <w:szCs w:val="22"/>
                <w:lang w:val="en-US" w:eastAsia="en-US"/>
              </w:rPr>
              <w:t xml:space="preserve"> Lâm </w:t>
            </w:r>
            <w:r w:rsidRPr="008166F6">
              <w:rPr>
                <w:color w:val="EE0000"/>
                <w:sz w:val="22"/>
                <w:szCs w:val="22"/>
                <w:lang w:val="zu-ZA"/>
              </w:rPr>
              <w:t>Đồng</w:t>
            </w:r>
          </w:p>
        </w:tc>
        <w:tc>
          <w:tcPr>
            <w:tcW w:w="2835" w:type="dxa"/>
          </w:tcPr>
          <w:p w14:paraId="0AE679D9" w14:textId="449F6833" w:rsidR="00D86D85" w:rsidRPr="008166F6" w:rsidRDefault="00D86D85" w:rsidP="008166F6">
            <w:pPr>
              <w:widowControl w:val="0"/>
              <w:jc w:val="both"/>
              <w:rPr>
                <w:sz w:val="22"/>
                <w:szCs w:val="22"/>
                <w:lang w:val="zu-ZA"/>
              </w:rPr>
            </w:pPr>
            <w:r w:rsidRPr="008166F6">
              <w:rPr>
                <w:color w:val="EE0000"/>
                <w:sz w:val="22"/>
                <w:szCs w:val="22"/>
                <w:lang w:val="zu-ZA"/>
              </w:rPr>
              <w:t>Đề nghị bỏ quy định này vì quy định lặp lại những nội dung đã quy định tại Nghị định 151/2025/NĐ-CP.</w:t>
            </w:r>
          </w:p>
        </w:tc>
        <w:tc>
          <w:tcPr>
            <w:tcW w:w="3084" w:type="dxa"/>
          </w:tcPr>
          <w:p w14:paraId="7C103BBD" w14:textId="326D3403" w:rsidR="00D86D85" w:rsidRPr="008166F6" w:rsidRDefault="00D86D85" w:rsidP="008166F6">
            <w:pPr>
              <w:widowControl w:val="0"/>
              <w:outlineLvl w:val="0"/>
              <w:rPr>
                <w:b/>
                <w:bCs/>
                <w:sz w:val="22"/>
                <w:szCs w:val="22"/>
                <w:lang w:eastAsia="en-US"/>
              </w:rPr>
            </w:pPr>
            <w:r w:rsidRPr="008166F6">
              <w:rPr>
                <w:color w:val="EE0000"/>
                <w:sz w:val="22"/>
                <w:szCs w:val="22"/>
                <w:lang w:val="en-US" w:eastAsia="en-US"/>
              </w:rPr>
              <w:t>Về nội dung này, cơ quan chủ trì soạn thảo xin tiếp thu, hoàn thiện dự thảo theo hướng không quy định nội dung này và thực hiện theo quy định hiện hành của pháp luật về đất đai</w:t>
            </w:r>
          </w:p>
        </w:tc>
      </w:tr>
      <w:bookmarkEnd w:id="14"/>
      <w:tr w:rsidR="00D86D85" w:rsidRPr="008166F6" w14:paraId="5CABE189" w14:textId="15D0AF22" w:rsidTr="00311C9B">
        <w:tc>
          <w:tcPr>
            <w:tcW w:w="5665" w:type="dxa"/>
          </w:tcPr>
          <w:p w14:paraId="566E331E" w14:textId="6752DB77" w:rsidR="00D86D85" w:rsidRPr="008166F6" w:rsidRDefault="00D86D85" w:rsidP="008166F6">
            <w:pPr>
              <w:widowControl w:val="0"/>
              <w:jc w:val="both"/>
              <w:rPr>
                <w:spacing w:val="-4"/>
                <w:sz w:val="22"/>
                <w:szCs w:val="22"/>
                <w:lang w:val="zu-ZA"/>
              </w:rPr>
            </w:pPr>
            <w:r w:rsidRPr="008166F6">
              <w:rPr>
                <w:color w:val="EE0000"/>
                <w:spacing w:val="-4"/>
                <w:sz w:val="22"/>
                <w:szCs w:val="22"/>
                <w:lang w:val="zu-ZA"/>
              </w:rPr>
              <w:lastRenderedPageBreak/>
              <w:t xml:space="preserve">1. Trình tự, thủ tục chuyển mục đích sử dụng một phần thửa đất mà người sử dụng đất không có đơn yêu cầu tách thửa đất thì thực hiện theo trình tự, thủ tục chuyển mục đích sử dụng đất theo quy định tại </w:t>
            </w:r>
            <w:r w:rsidRPr="008166F6">
              <w:rPr>
                <w:color w:val="EE0000"/>
                <w:sz w:val="22"/>
                <w:szCs w:val="22"/>
                <w:lang w:val="zu-ZA"/>
              </w:rPr>
              <w:t>mục I phần III phụ lục I Nghị định số 151/2025/NĐ-CP</w:t>
            </w:r>
            <w:r w:rsidRPr="008166F6">
              <w:rPr>
                <w:color w:val="EE0000"/>
                <w:spacing w:val="-4"/>
                <w:sz w:val="22"/>
                <w:szCs w:val="22"/>
                <w:lang w:val="zu-ZA"/>
              </w:rPr>
              <w:t>.</w:t>
            </w:r>
          </w:p>
        </w:tc>
        <w:tc>
          <w:tcPr>
            <w:tcW w:w="3544" w:type="dxa"/>
          </w:tcPr>
          <w:p w14:paraId="5BA99A6D" w14:textId="35AC7609" w:rsidR="00D86D85" w:rsidRPr="008166F6" w:rsidRDefault="00D86D85" w:rsidP="008166F6">
            <w:pPr>
              <w:widowControl w:val="0"/>
              <w:jc w:val="center"/>
              <w:rPr>
                <w:spacing w:val="-4"/>
                <w:sz w:val="22"/>
                <w:szCs w:val="22"/>
                <w:lang w:val="zu-ZA"/>
              </w:rPr>
            </w:pPr>
            <w:r w:rsidRPr="008166F6">
              <w:rPr>
                <w:rFonts w:eastAsia="Cambria Math"/>
                <w:color w:val="EE0000"/>
                <w:sz w:val="22"/>
                <w:szCs w:val="22"/>
                <w:lang w:val="en-US" w:eastAsia="en-US"/>
              </w:rPr>
              <w:t xml:space="preserve">Sở </w:t>
            </w:r>
            <w:r w:rsidRPr="008166F6">
              <w:rPr>
                <w:color w:val="EE0000"/>
                <w:spacing w:val="-4"/>
                <w:sz w:val="22"/>
                <w:szCs w:val="22"/>
                <w:lang w:val="zu-ZA"/>
              </w:rPr>
              <w:t>NNMT Hải Phòng</w:t>
            </w:r>
          </w:p>
        </w:tc>
        <w:tc>
          <w:tcPr>
            <w:tcW w:w="2835" w:type="dxa"/>
          </w:tcPr>
          <w:p w14:paraId="3002EBA5" w14:textId="0DA56196" w:rsidR="00D86D85" w:rsidRPr="008166F6" w:rsidRDefault="00D86D85" w:rsidP="008166F6">
            <w:pPr>
              <w:widowControl w:val="0"/>
              <w:jc w:val="both"/>
              <w:rPr>
                <w:spacing w:val="-4"/>
                <w:sz w:val="22"/>
                <w:szCs w:val="22"/>
                <w:lang w:val="zu-ZA"/>
              </w:rPr>
            </w:pPr>
            <w:r w:rsidRPr="008166F6">
              <w:rPr>
                <w:color w:val="EE0000"/>
                <w:spacing w:val="-4"/>
                <w:sz w:val="22"/>
                <w:szCs w:val="22"/>
                <w:lang w:val="zu-ZA"/>
              </w:rPr>
              <w:t>Có những địa phương cho chuyển đất nông nghiệp vượt hạn mức sang đất ở, đề nghị cân nhắc việc quy định về hạn mức chuyển mục đích sử dụng đất sang đất ở do pháp luật không quy định về hạn mức.</w:t>
            </w:r>
          </w:p>
        </w:tc>
        <w:tc>
          <w:tcPr>
            <w:tcW w:w="3084" w:type="dxa"/>
          </w:tcPr>
          <w:p w14:paraId="1C9D76F5" w14:textId="77777777" w:rsidR="00D86D85" w:rsidRPr="008166F6" w:rsidRDefault="00D86D85" w:rsidP="008166F6">
            <w:pPr>
              <w:widowControl w:val="0"/>
              <w:jc w:val="both"/>
              <w:rPr>
                <w:color w:val="EE0000"/>
                <w:spacing w:val="-4"/>
                <w:sz w:val="22"/>
                <w:szCs w:val="22"/>
                <w:lang w:val="zu-ZA"/>
              </w:rPr>
            </w:pPr>
            <w:r w:rsidRPr="008166F6">
              <w:rPr>
                <w:color w:val="EE0000"/>
                <w:spacing w:val="-4"/>
                <w:sz w:val="22"/>
                <w:szCs w:val="22"/>
                <w:lang w:val="zu-ZA"/>
              </w:rPr>
              <w:t xml:space="preserve">Về nội dung này, cơ quan chủ trì soạn thảo xin báo cáo như sau: </w:t>
            </w:r>
          </w:p>
          <w:p w14:paraId="01DB6D5E" w14:textId="5FE96912" w:rsidR="00D86D85" w:rsidRPr="008166F6" w:rsidRDefault="00D86D85" w:rsidP="008166F6">
            <w:pPr>
              <w:widowControl w:val="0"/>
              <w:rPr>
                <w:spacing w:val="-4"/>
                <w:sz w:val="22"/>
                <w:szCs w:val="22"/>
                <w:lang w:val="zu-ZA"/>
              </w:rPr>
            </w:pPr>
            <w:r w:rsidRPr="008166F6">
              <w:rPr>
                <w:color w:val="EE0000"/>
                <w:spacing w:val="-4"/>
                <w:sz w:val="22"/>
                <w:szCs w:val="22"/>
                <w:lang w:val="zu-ZA"/>
              </w:rPr>
              <w:t>Nội dung này đã được thảo luận khi lấy ý kiến nhân dân đối vói Luật Đất đai (sửa đổi) và báo cáo các cơ quan có thẩm quyền ban hành Luật Đất đai năm 2024, do đó cơ quan chủ trì soạn thảo xin tiếp thu ý kiến góp ý để nghiên cứu trong quá trình sửa đổi Luật Đất đai thời gian tới.</w:t>
            </w:r>
          </w:p>
        </w:tc>
      </w:tr>
      <w:tr w:rsidR="00D86D85" w:rsidRPr="008166F6" w14:paraId="7292AEA4" w14:textId="59FF6399" w:rsidTr="00311C9B">
        <w:tc>
          <w:tcPr>
            <w:tcW w:w="5665" w:type="dxa"/>
          </w:tcPr>
          <w:p w14:paraId="48F8243A" w14:textId="3AEC32E3" w:rsidR="00D86D85" w:rsidRPr="008166F6" w:rsidRDefault="00D86D85" w:rsidP="008166F6">
            <w:pPr>
              <w:widowControl w:val="0"/>
              <w:jc w:val="both"/>
              <w:rPr>
                <w:spacing w:val="-4"/>
                <w:sz w:val="22"/>
                <w:szCs w:val="22"/>
                <w:lang w:val="zu-ZA"/>
              </w:rPr>
            </w:pPr>
            <w:r w:rsidRPr="008166F6">
              <w:rPr>
                <w:color w:val="EE0000"/>
                <w:spacing w:val="-4"/>
                <w:sz w:val="22"/>
                <w:szCs w:val="22"/>
                <w:lang w:val="zu-ZA"/>
              </w:rPr>
              <w:t xml:space="preserve">2. Trình tự, thủ tục chuyển mục đích sử dụng một phần thửa đất mà người sử dụng đất có đơn yêu cầu tách thửa đất thì thực hiện đồng thời trình tự, thủ tục chuyển mục đích sử dụng đất quy định tại </w:t>
            </w:r>
            <w:r w:rsidRPr="008166F6">
              <w:rPr>
                <w:color w:val="EE0000"/>
                <w:sz w:val="22"/>
                <w:szCs w:val="22"/>
                <w:lang w:val="zu-ZA"/>
              </w:rPr>
              <w:t>mục I phần III phụ lục I Nghị định số 151/2025/NĐ-CP và</w:t>
            </w:r>
            <w:r w:rsidRPr="008166F6">
              <w:rPr>
                <w:color w:val="EE0000"/>
                <w:spacing w:val="-4"/>
                <w:sz w:val="22"/>
                <w:szCs w:val="22"/>
                <w:lang w:val="zu-ZA"/>
              </w:rPr>
              <w:t xml:space="preserve"> trình tự, thủ tục tách thửa đất theo quy định tại </w:t>
            </w:r>
            <w:r w:rsidRPr="008166F6">
              <w:rPr>
                <w:color w:val="EE0000"/>
                <w:sz w:val="22"/>
                <w:szCs w:val="22"/>
                <w:lang w:val="zu-ZA"/>
              </w:rPr>
              <w:t>mục I nội dung C phần V phụ lục I Nghị định số 151/2025/NĐ-CP</w:t>
            </w:r>
            <w:r w:rsidRPr="008166F6">
              <w:rPr>
                <w:color w:val="EE0000"/>
                <w:spacing w:val="-4"/>
                <w:sz w:val="22"/>
                <w:szCs w:val="22"/>
                <w:lang w:val="zu-ZA"/>
              </w:rPr>
              <w:t>.</w:t>
            </w:r>
          </w:p>
        </w:tc>
        <w:tc>
          <w:tcPr>
            <w:tcW w:w="3544" w:type="dxa"/>
          </w:tcPr>
          <w:p w14:paraId="6067E205" w14:textId="77777777" w:rsidR="00D86D85" w:rsidRPr="008166F6" w:rsidRDefault="00D86D85" w:rsidP="008166F6">
            <w:pPr>
              <w:widowControl w:val="0"/>
              <w:jc w:val="center"/>
              <w:rPr>
                <w:spacing w:val="-4"/>
                <w:sz w:val="22"/>
                <w:szCs w:val="22"/>
                <w:lang w:val="zu-ZA"/>
              </w:rPr>
            </w:pPr>
          </w:p>
        </w:tc>
        <w:tc>
          <w:tcPr>
            <w:tcW w:w="2835" w:type="dxa"/>
          </w:tcPr>
          <w:p w14:paraId="3A167835" w14:textId="77777777" w:rsidR="00D86D85" w:rsidRPr="008166F6" w:rsidRDefault="00D86D85" w:rsidP="008166F6">
            <w:pPr>
              <w:widowControl w:val="0"/>
              <w:jc w:val="both"/>
              <w:rPr>
                <w:spacing w:val="-4"/>
                <w:sz w:val="22"/>
                <w:szCs w:val="22"/>
                <w:lang w:val="zu-ZA"/>
              </w:rPr>
            </w:pPr>
          </w:p>
        </w:tc>
        <w:tc>
          <w:tcPr>
            <w:tcW w:w="3084" w:type="dxa"/>
          </w:tcPr>
          <w:p w14:paraId="359CC41E" w14:textId="77777777" w:rsidR="00D86D85" w:rsidRPr="008166F6" w:rsidRDefault="00D86D85" w:rsidP="008166F6">
            <w:pPr>
              <w:widowControl w:val="0"/>
              <w:rPr>
                <w:spacing w:val="-4"/>
                <w:sz w:val="22"/>
                <w:szCs w:val="22"/>
                <w:lang w:val="zu-ZA"/>
              </w:rPr>
            </w:pPr>
          </w:p>
        </w:tc>
      </w:tr>
      <w:tr w:rsidR="00A31935" w:rsidRPr="008166F6" w14:paraId="1CDF33DB" w14:textId="5A1C9414" w:rsidTr="00311C9B">
        <w:tc>
          <w:tcPr>
            <w:tcW w:w="5665" w:type="dxa"/>
          </w:tcPr>
          <w:p w14:paraId="0042C72A" w14:textId="136086CC" w:rsidR="00A31935" w:rsidRPr="008166F6" w:rsidRDefault="00A31935" w:rsidP="008166F6">
            <w:pPr>
              <w:widowControl w:val="0"/>
              <w:numPr>
                <w:ilvl w:val="0"/>
                <w:numId w:val="8"/>
              </w:numPr>
              <w:ind w:left="0" w:firstLine="0"/>
              <w:jc w:val="both"/>
              <w:outlineLvl w:val="0"/>
              <w:rPr>
                <w:b/>
                <w:bCs/>
                <w:sz w:val="22"/>
                <w:szCs w:val="22"/>
                <w:lang w:eastAsia="en-US"/>
              </w:rPr>
            </w:pPr>
            <w:bookmarkStart w:id="15" w:name="_Hlk214973163"/>
            <w:r w:rsidRPr="008166F6">
              <w:rPr>
                <w:b/>
                <w:bCs/>
                <w:sz w:val="22"/>
                <w:szCs w:val="22"/>
                <w:lang w:eastAsia="en-US"/>
              </w:rPr>
              <w:t>Các trường hợp sử dụng đất đa mục đích khác</w:t>
            </w:r>
            <w:r w:rsidRPr="008166F6">
              <w:rPr>
                <w:b/>
                <w:bCs/>
                <w:sz w:val="22"/>
                <w:szCs w:val="22"/>
                <w:lang w:val="en-US" w:eastAsia="en-US"/>
              </w:rPr>
              <w:t xml:space="preserve"> </w:t>
            </w:r>
            <w:r w:rsidRPr="008166F6">
              <w:rPr>
                <w:b/>
                <w:bCs/>
                <w:sz w:val="22"/>
                <w:szCs w:val="22"/>
                <w:lang w:eastAsia="en-US"/>
              </w:rPr>
              <w:t xml:space="preserve">theo quy định tại </w:t>
            </w:r>
            <w:r w:rsidRPr="008166F6">
              <w:rPr>
                <w:b/>
                <w:bCs/>
                <w:sz w:val="22"/>
                <w:szCs w:val="22"/>
                <w:lang w:val="en-US" w:eastAsia="en-US"/>
              </w:rPr>
              <w:t>k</w:t>
            </w:r>
            <w:r w:rsidRPr="008166F6">
              <w:rPr>
                <w:b/>
                <w:bCs/>
                <w:sz w:val="22"/>
                <w:szCs w:val="22"/>
                <w:lang w:eastAsia="en-US"/>
              </w:rPr>
              <w:t xml:space="preserve">hoản </w:t>
            </w:r>
            <w:r w:rsidRPr="008166F6">
              <w:rPr>
                <w:b/>
                <w:bCs/>
                <w:sz w:val="22"/>
                <w:szCs w:val="22"/>
                <w:lang w:val="en-US" w:eastAsia="en-US"/>
              </w:rPr>
              <w:t>4</w:t>
            </w:r>
            <w:r w:rsidRPr="008166F6">
              <w:rPr>
                <w:b/>
                <w:bCs/>
                <w:sz w:val="22"/>
                <w:szCs w:val="22"/>
                <w:lang w:eastAsia="en-US"/>
              </w:rPr>
              <w:t xml:space="preserve"> Điều </w:t>
            </w:r>
            <w:r w:rsidRPr="008166F6">
              <w:rPr>
                <w:b/>
                <w:bCs/>
                <w:sz w:val="22"/>
                <w:szCs w:val="22"/>
                <w:lang w:val="en-US" w:eastAsia="en-US"/>
              </w:rPr>
              <w:t>11</w:t>
            </w:r>
            <w:r w:rsidRPr="008166F6">
              <w:rPr>
                <w:b/>
                <w:bCs/>
                <w:sz w:val="22"/>
                <w:szCs w:val="22"/>
                <w:lang w:eastAsia="en-US"/>
              </w:rPr>
              <w:t xml:space="preserve"> Nghị quyết</w:t>
            </w:r>
            <w:r w:rsidRPr="008166F6">
              <w:rPr>
                <w:b/>
                <w:bCs/>
                <w:sz w:val="22"/>
                <w:szCs w:val="22"/>
                <w:lang w:val="en-US" w:eastAsia="en-US"/>
              </w:rPr>
              <w:t xml:space="preserve"> số … /2025/QH15</w:t>
            </w:r>
            <w:r w:rsidRPr="008166F6">
              <w:rPr>
                <w:b/>
                <w:bCs/>
                <w:sz w:val="22"/>
                <w:szCs w:val="22"/>
                <w:lang w:eastAsia="en-US"/>
              </w:rPr>
              <w:t xml:space="preserve"> </w:t>
            </w:r>
            <w:bookmarkEnd w:id="15"/>
            <w:r w:rsidRPr="008166F6">
              <w:rPr>
                <w:rStyle w:val="FootnoteReference"/>
                <w:b/>
                <w:bCs/>
                <w:sz w:val="22"/>
                <w:szCs w:val="22"/>
                <w:lang w:eastAsia="en-US"/>
              </w:rPr>
              <w:footnoteReference w:id="2"/>
            </w:r>
            <w:r w:rsidRPr="008166F6">
              <w:rPr>
                <w:b/>
                <w:bCs/>
                <w:sz w:val="22"/>
                <w:szCs w:val="22"/>
                <w:lang w:eastAsia="en-US"/>
              </w:rPr>
              <w:t xml:space="preserve"> </w:t>
            </w:r>
          </w:p>
        </w:tc>
        <w:tc>
          <w:tcPr>
            <w:tcW w:w="3544" w:type="dxa"/>
          </w:tcPr>
          <w:p w14:paraId="76BB143E" w14:textId="0351CC61" w:rsidR="00A31935" w:rsidRPr="008166F6" w:rsidRDefault="00A31935" w:rsidP="008166F6">
            <w:pPr>
              <w:widowControl w:val="0"/>
              <w:jc w:val="center"/>
              <w:rPr>
                <w:spacing w:val="-4"/>
                <w:sz w:val="22"/>
                <w:szCs w:val="22"/>
                <w:lang w:val="zu-ZA"/>
              </w:rPr>
            </w:pPr>
            <w:r w:rsidRPr="008166F6">
              <w:rPr>
                <w:spacing w:val="-4"/>
                <w:sz w:val="22"/>
                <w:szCs w:val="22"/>
                <w:lang w:val="zu-ZA"/>
              </w:rPr>
              <w:t>UBND tỉnh Đồng Nai</w:t>
            </w:r>
          </w:p>
        </w:tc>
        <w:tc>
          <w:tcPr>
            <w:tcW w:w="2835" w:type="dxa"/>
          </w:tcPr>
          <w:p w14:paraId="3A887469" w14:textId="305E7745" w:rsidR="00A31935" w:rsidRPr="008166F6" w:rsidRDefault="00A31935" w:rsidP="008166F6">
            <w:pPr>
              <w:widowControl w:val="0"/>
              <w:jc w:val="both"/>
              <w:rPr>
                <w:sz w:val="22"/>
                <w:szCs w:val="22"/>
                <w:lang w:val="zu-ZA"/>
              </w:rPr>
            </w:pPr>
            <w:r w:rsidRPr="008166F6">
              <w:rPr>
                <w:sz w:val="22"/>
                <w:szCs w:val="22"/>
                <w:lang w:val="zu-ZA"/>
              </w:rPr>
              <w:t xml:space="preserve">- Theo quy định tại khoản 5 Điều 99 Nghị định số 102/2024/NĐ-CP, diện tích đất sử dụng kết hợp vào các mục đích thương mại, dịch vụ; cơ sở sản xuất phi nông nghiệp; sử dụng cho hoạt động khoáng sản; xây dựng công trình hạ tầng bưu chính, viễn thông, công nghệ, thông tin; quảng cáo ngoài trời; điện mặt trời thì phải nộp tiền thuê đất hằng năm. Kiến nghị bố sung cụ thể trình tự, thủ tục để tính, thu, nộp tiền thuê đất về các nội dung: căn cứ tính tiền, thời điểm tính tiền, thời gian ổn định giá đối </w:t>
            </w:r>
            <w:r w:rsidRPr="008166F6">
              <w:rPr>
                <w:sz w:val="22"/>
                <w:szCs w:val="22"/>
                <w:lang w:val="zu-ZA"/>
              </w:rPr>
              <w:lastRenderedPageBreak/>
              <w:t>với các trường hợp sử dụng đất kết hợp đa mục đích phải nộp tiền thuê đất theo quy định.</w:t>
            </w:r>
          </w:p>
          <w:p w14:paraId="4332D36C" w14:textId="7F8C30F6" w:rsidR="00A31935" w:rsidRPr="008166F6" w:rsidRDefault="00A31935" w:rsidP="008166F6">
            <w:pPr>
              <w:widowControl w:val="0"/>
              <w:jc w:val="both"/>
              <w:rPr>
                <w:sz w:val="22"/>
                <w:szCs w:val="22"/>
                <w:lang w:val="zu-ZA"/>
              </w:rPr>
            </w:pPr>
            <w:bookmarkStart w:id="16" w:name="bookmark50"/>
            <w:bookmarkEnd w:id="16"/>
            <w:r w:rsidRPr="008166F6">
              <w:rPr>
                <w:sz w:val="22"/>
                <w:szCs w:val="22"/>
                <w:lang w:val="zu-ZA"/>
              </w:rPr>
              <w:t xml:space="preserve">- Đề nghị bổ sung, làm rõ quy định tại Điều 13 dự thảo Nghị định về sử dụng đất kết hợp đa mục đích đối với với việc áp dụng trên đất trồng lúa. Lý do: tại khoản 3 Điều 178 Luật Đất đai quy định: “Người sử dụng đất nông nghiệp đuợc chuyển đổi cơ cẩu cây trồng, vật nuôi để sử dụng đât kết hợp đa mục đích theo quy định tại Điều 218 của Luật này; được sử dụng một diện tích đất theo quy định của Ủy ban nhân dân cấp tỉnh để xây dựng công trình phục vụ trực tiếp sản xuất nông nghiệp. Trường hợp sử dụng đất trồng lúa thì thực hiện theo quy định tại Điều 182 của Luật này. ”. Tuy nhiên, tại Điều 182 chỉ quy định “Người sử dụng đất trồng lúa được chuyến đổi cơ cấu cây trồng, vật nuôi trên đất trồng lúa nhưng không làm mất đi điều kiện cần thiết để trồng lúa trở lại theo quy định của pháp luật về trồng trọt; được sử dụng một phần diện tích đất để xây dựng công trình phục vụ trực tiếp sản xuất nông nghiệp. ”, </w:t>
            </w:r>
            <w:r w:rsidRPr="008166F6">
              <w:rPr>
                <w:sz w:val="22"/>
                <w:szCs w:val="22"/>
                <w:lang w:val="zu-ZA"/>
              </w:rPr>
              <w:lastRenderedPageBreak/>
              <w:t>không quy định việc sử dụng đất trồng lúa để sử dụng đất kết hợp đa mục đích. Do đó đề nghị bổ sung quy định tại Điều 13 Dự thảo Nghị định để làm rõ nội dung này.</w:t>
            </w:r>
          </w:p>
        </w:tc>
        <w:tc>
          <w:tcPr>
            <w:tcW w:w="3084" w:type="dxa"/>
          </w:tcPr>
          <w:p w14:paraId="1569B3A9" w14:textId="77777777" w:rsidR="00A31935" w:rsidRPr="008166F6" w:rsidRDefault="00A31935" w:rsidP="008166F6">
            <w:pPr>
              <w:widowControl w:val="0"/>
              <w:outlineLvl w:val="0"/>
              <w:rPr>
                <w:b/>
                <w:bCs/>
                <w:sz w:val="22"/>
                <w:szCs w:val="22"/>
                <w:lang w:eastAsia="en-US"/>
              </w:rPr>
            </w:pPr>
          </w:p>
        </w:tc>
      </w:tr>
      <w:tr w:rsidR="00A31935" w:rsidRPr="008166F6" w14:paraId="60CFDF55" w14:textId="77777777" w:rsidTr="00311C9B">
        <w:tc>
          <w:tcPr>
            <w:tcW w:w="5665" w:type="dxa"/>
          </w:tcPr>
          <w:p w14:paraId="35430D20" w14:textId="77777777" w:rsidR="00A31935" w:rsidRPr="008166F6" w:rsidRDefault="00A31935" w:rsidP="008166F6">
            <w:pPr>
              <w:widowControl w:val="0"/>
              <w:jc w:val="both"/>
              <w:outlineLvl w:val="0"/>
              <w:rPr>
                <w:b/>
                <w:bCs/>
                <w:sz w:val="22"/>
                <w:szCs w:val="22"/>
              </w:rPr>
            </w:pPr>
          </w:p>
        </w:tc>
        <w:tc>
          <w:tcPr>
            <w:tcW w:w="3544" w:type="dxa"/>
          </w:tcPr>
          <w:p w14:paraId="685B53E6" w14:textId="2CC211FF" w:rsidR="00A31935" w:rsidRPr="008166F6" w:rsidRDefault="00A31935" w:rsidP="008166F6">
            <w:pPr>
              <w:widowControl w:val="0"/>
              <w:jc w:val="center"/>
              <w:rPr>
                <w:bCs/>
                <w:sz w:val="22"/>
                <w:szCs w:val="22"/>
                <w:lang w:val="it-IT" w:eastAsia="x-none"/>
              </w:rPr>
            </w:pPr>
            <w:r w:rsidRPr="008166F6">
              <w:rPr>
                <w:bCs/>
                <w:sz w:val="22"/>
                <w:szCs w:val="22"/>
                <w:lang w:val="it-IT" w:eastAsia="x-none"/>
              </w:rPr>
              <w:t>UBND tỉnh Đắk Lắk</w:t>
            </w:r>
          </w:p>
        </w:tc>
        <w:tc>
          <w:tcPr>
            <w:tcW w:w="2835" w:type="dxa"/>
          </w:tcPr>
          <w:p w14:paraId="04E8DAE7" w14:textId="77777777" w:rsidR="00A31935" w:rsidRPr="008166F6" w:rsidRDefault="00A31935" w:rsidP="008166F6">
            <w:pPr>
              <w:widowControl w:val="0"/>
              <w:jc w:val="both"/>
              <w:rPr>
                <w:sz w:val="22"/>
                <w:szCs w:val="22"/>
                <w:lang w:val="zu-ZA"/>
              </w:rPr>
            </w:pPr>
            <w:r w:rsidRPr="008166F6">
              <w:rPr>
                <w:sz w:val="22"/>
                <w:szCs w:val="22"/>
                <w:lang w:val="zu-ZA"/>
              </w:rPr>
              <w:t>Đề nghị xem xét bổ sung “</w:t>
            </w:r>
            <w:r w:rsidRPr="008166F6">
              <w:rPr>
                <w:i/>
                <w:iCs/>
                <w:sz w:val="22"/>
                <w:szCs w:val="22"/>
                <w:lang w:val="zu-ZA"/>
              </w:rPr>
              <w:t>các trường hợp sử dụng đất kết hợp đa mục đích tại Điều 218 Luật Đất đai thực hiện trình tự, thủ tục như quy định về sử dụng kết hợp mục đích thương mại, dịch vụ</w:t>
            </w:r>
            <w:r w:rsidRPr="008166F6">
              <w:rPr>
                <w:sz w:val="22"/>
                <w:szCs w:val="22"/>
                <w:lang w:val="zu-ZA"/>
              </w:rPr>
              <w:t>”.</w:t>
            </w:r>
          </w:p>
          <w:p w14:paraId="12AE7F24" w14:textId="74228351" w:rsidR="00A31935" w:rsidRPr="008166F6" w:rsidRDefault="00A31935" w:rsidP="008166F6">
            <w:pPr>
              <w:widowControl w:val="0"/>
              <w:jc w:val="both"/>
              <w:rPr>
                <w:sz w:val="22"/>
                <w:szCs w:val="22"/>
                <w:lang w:val="zu-ZA"/>
              </w:rPr>
            </w:pPr>
            <w:r w:rsidRPr="008166F6">
              <w:rPr>
                <w:sz w:val="22"/>
                <w:szCs w:val="22"/>
                <w:lang w:val="zu-ZA"/>
              </w:rPr>
              <w:t>Lý do: Hiện nay chưa có quy định về lập Phương án sử dụng đất kết hợp đa mục đích đối với các trường hợp khác ngoài quy định về sử dụng kết hợp mục đích thương mại, dịch vụ; việc nay gây khó khăn trong việc thực hiện của người sử dụng đất, việc quản lý của cơ quan Nhà nước có thẩm quyền và việc tính, thu, nộp nghĩa vụ tài chính đối với loại đất sử dụng kết hợp.</w:t>
            </w:r>
          </w:p>
        </w:tc>
        <w:tc>
          <w:tcPr>
            <w:tcW w:w="3084" w:type="dxa"/>
          </w:tcPr>
          <w:p w14:paraId="4B5040B9" w14:textId="77777777" w:rsidR="00A31935" w:rsidRPr="008166F6" w:rsidRDefault="00A31935" w:rsidP="008166F6">
            <w:pPr>
              <w:widowControl w:val="0"/>
              <w:outlineLvl w:val="0"/>
              <w:rPr>
                <w:b/>
                <w:bCs/>
                <w:sz w:val="22"/>
                <w:szCs w:val="22"/>
              </w:rPr>
            </w:pPr>
          </w:p>
        </w:tc>
      </w:tr>
      <w:tr w:rsidR="00A31935" w:rsidRPr="008166F6" w14:paraId="418883CC" w14:textId="131E1F8E" w:rsidTr="00311C9B">
        <w:tc>
          <w:tcPr>
            <w:tcW w:w="5665" w:type="dxa"/>
          </w:tcPr>
          <w:p w14:paraId="39D528BC" w14:textId="77777777" w:rsidR="00A31935" w:rsidRPr="008166F6" w:rsidRDefault="00A31935" w:rsidP="008166F6">
            <w:pPr>
              <w:widowControl w:val="0"/>
              <w:jc w:val="both"/>
              <w:rPr>
                <w:bCs/>
                <w:sz w:val="22"/>
                <w:szCs w:val="22"/>
                <w:lang w:val="it-IT" w:eastAsia="x-none"/>
              </w:rPr>
            </w:pPr>
            <w:r w:rsidRPr="008166F6">
              <w:rPr>
                <w:sz w:val="22"/>
                <w:szCs w:val="22"/>
                <w:lang w:val="it-IT" w:eastAsia="x-none"/>
              </w:rPr>
              <w:t>1.</w:t>
            </w:r>
            <w:r w:rsidRPr="008166F6">
              <w:rPr>
                <w:b/>
                <w:sz w:val="22"/>
                <w:szCs w:val="22"/>
                <w:lang w:val="it-IT" w:eastAsia="x-none"/>
              </w:rPr>
              <w:t xml:space="preserve"> </w:t>
            </w:r>
            <w:r w:rsidRPr="008166F6">
              <w:rPr>
                <w:bCs/>
                <w:sz w:val="22"/>
                <w:szCs w:val="22"/>
                <w:lang w:val="it-IT" w:eastAsia="x-none"/>
              </w:rPr>
              <w:t>Ngoài các trường hợp sử dụng đất kết hợp đa mục đích quy định tại khoản 1 Điều 218 Luật Đất đai, các trường hợp khác sử dụng đất kết hợp đa mục đích bao gồm: đất quy định tại khoản 2 và khoản 3 Điều 9 Luật Đất đai được sử dụng kết hợp mục đích năng lượng tái tạo, điện năng lượng mới; nghiên cứu, phát triển, ứng dụng công nghệ cao, công nghệ cho chuyển đổi số.</w:t>
            </w:r>
          </w:p>
        </w:tc>
        <w:tc>
          <w:tcPr>
            <w:tcW w:w="3544" w:type="dxa"/>
          </w:tcPr>
          <w:p w14:paraId="00F04942" w14:textId="55E3E30D" w:rsidR="00A31935" w:rsidRPr="008166F6" w:rsidRDefault="00A31935" w:rsidP="008166F6">
            <w:pPr>
              <w:widowControl w:val="0"/>
              <w:jc w:val="center"/>
              <w:rPr>
                <w:sz w:val="22"/>
                <w:szCs w:val="22"/>
                <w:lang w:val="it-IT" w:eastAsia="x-none"/>
              </w:rPr>
            </w:pPr>
            <w:r w:rsidRPr="008166F6">
              <w:rPr>
                <w:bCs/>
                <w:sz w:val="22"/>
                <w:szCs w:val="22"/>
              </w:rPr>
              <w:t>Sở NNMT Tp Hồ Chí Minh</w:t>
            </w:r>
          </w:p>
        </w:tc>
        <w:tc>
          <w:tcPr>
            <w:tcW w:w="2835" w:type="dxa"/>
          </w:tcPr>
          <w:p w14:paraId="6C1AA46A" w14:textId="77777777" w:rsidR="00A31935" w:rsidRPr="008166F6" w:rsidRDefault="00A31935" w:rsidP="008166F6">
            <w:pPr>
              <w:widowControl w:val="0"/>
              <w:jc w:val="both"/>
              <w:rPr>
                <w:sz w:val="22"/>
                <w:szCs w:val="22"/>
                <w:lang w:val="it-IT" w:eastAsia="x-none"/>
              </w:rPr>
            </w:pPr>
            <w:r w:rsidRPr="008166F6">
              <w:rPr>
                <w:sz w:val="22"/>
                <w:szCs w:val="22"/>
                <w:lang w:val="it-IT" w:eastAsia="x-none"/>
              </w:rPr>
              <w:t>Kiến nghị cân nhắc nội dung khoản này để đảm bảo khi triển khai thực hiện.</w:t>
            </w:r>
          </w:p>
          <w:p w14:paraId="7BD9C0F7" w14:textId="55225840" w:rsidR="00A31935" w:rsidRPr="008166F6" w:rsidRDefault="00A31935" w:rsidP="008166F6">
            <w:pPr>
              <w:widowControl w:val="0"/>
              <w:jc w:val="both"/>
              <w:rPr>
                <w:sz w:val="22"/>
                <w:szCs w:val="22"/>
                <w:lang w:val="it-IT" w:eastAsia="x-none"/>
              </w:rPr>
            </w:pPr>
            <w:r w:rsidRPr="008166F6">
              <w:rPr>
                <w:sz w:val="22"/>
                <w:szCs w:val="22"/>
                <w:lang w:val="it-IT" w:eastAsia="x-none"/>
              </w:rPr>
              <w:t xml:space="preserve">Lý do: Khoản 2 Điều 9 Luật Đất đai quy định về nhóm đất nông nghiệp có thể sử dụng vào mục đích “năng lượng tái tạo, điện năng lượng mới” thì không làm thay đổi mục đích sử dụng đất và có thể xem </w:t>
            </w:r>
            <w:r w:rsidRPr="008166F6">
              <w:rPr>
                <w:sz w:val="22"/>
                <w:szCs w:val="22"/>
                <w:lang w:val="it-IT" w:eastAsia="x-none"/>
              </w:rPr>
              <w:lastRenderedPageBreak/>
              <w:t>xét nhưng nếu sử dụng vào mục đích “nghiên cứu, phát triển, ứng dụng công nghệ cao, công nghệ cho chuyển đổi số” sẽ làm thay đổi hoàn toàn mục đích sử dụng đất, trái với nguyên tắc sử dụng đất quy định tại khoản 1 Điều 5 Luật Đất đai năm 2024.</w:t>
            </w:r>
          </w:p>
        </w:tc>
        <w:tc>
          <w:tcPr>
            <w:tcW w:w="3084" w:type="dxa"/>
          </w:tcPr>
          <w:p w14:paraId="05AD572B" w14:textId="77777777" w:rsidR="00A31935" w:rsidRPr="008166F6" w:rsidRDefault="00A31935" w:rsidP="008166F6">
            <w:pPr>
              <w:widowControl w:val="0"/>
              <w:rPr>
                <w:sz w:val="22"/>
                <w:szCs w:val="22"/>
                <w:lang w:val="it-IT" w:eastAsia="x-none"/>
              </w:rPr>
            </w:pPr>
          </w:p>
        </w:tc>
      </w:tr>
      <w:tr w:rsidR="00A31935" w:rsidRPr="008166F6" w14:paraId="6423E871" w14:textId="65F5B228" w:rsidTr="00311C9B">
        <w:tc>
          <w:tcPr>
            <w:tcW w:w="5665" w:type="dxa"/>
          </w:tcPr>
          <w:p w14:paraId="2D34F83C" w14:textId="77777777" w:rsidR="00A31935" w:rsidRPr="008166F6" w:rsidRDefault="00A31935" w:rsidP="008166F6">
            <w:pPr>
              <w:widowControl w:val="0"/>
              <w:jc w:val="both"/>
              <w:rPr>
                <w:bCs/>
                <w:sz w:val="22"/>
                <w:szCs w:val="22"/>
                <w:lang w:val="it-IT" w:eastAsia="x-none"/>
              </w:rPr>
            </w:pPr>
            <w:r w:rsidRPr="008166F6">
              <w:rPr>
                <w:bCs/>
                <w:sz w:val="22"/>
                <w:szCs w:val="22"/>
                <w:lang w:val="it-IT" w:eastAsia="x-none"/>
              </w:rPr>
              <w:lastRenderedPageBreak/>
              <w:t xml:space="preserve">2. Việc sử dụng kết hợp mục đích năng lượng tái tạo, điện năng lượng mới; nghiên cứu, phát triển, ứng dụng công nghệ cao, công nghệ cho chuyển đổi số quy định tại khoản 1 Điều này thực hiện như quy định về sử dụng kết hợp mục đích thương mại, dịch vụ. </w:t>
            </w:r>
          </w:p>
        </w:tc>
        <w:tc>
          <w:tcPr>
            <w:tcW w:w="3544" w:type="dxa"/>
          </w:tcPr>
          <w:p w14:paraId="67AD06E7" w14:textId="77777777" w:rsidR="00A31935" w:rsidRPr="008166F6" w:rsidRDefault="00A31935" w:rsidP="008166F6">
            <w:pPr>
              <w:widowControl w:val="0"/>
              <w:jc w:val="center"/>
              <w:rPr>
                <w:bCs/>
                <w:sz w:val="22"/>
                <w:szCs w:val="22"/>
                <w:lang w:val="it-IT" w:eastAsia="x-none"/>
              </w:rPr>
            </w:pPr>
          </w:p>
        </w:tc>
        <w:tc>
          <w:tcPr>
            <w:tcW w:w="2835" w:type="dxa"/>
          </w:tcPr>
          <w:p w14:paraId="27E78C32" w14:textId="77777777" w:rsidR="00A31935" w:rsidRPr="008166F6" w:rsidRDefault="00A31935" w:rsidP="008166F6">
            <w:pPr>
              <w:widowControl w:val="0"/>
              <w:jc w:val="both"/>
              <w:rPr>
                <w:bCs/>
                <w:sz w:val="22"/>
                <w:szCs w:val="22"/>
                <w:lang w:val="it-IT" w:eastAsia="x-none"/>
              </w:rPr>
            </w:pPr>
          </w:p>
        </w:tc>
        <w:tc>
          <w:tcPr>
            <w:tcW w:w="3084" w:type="dxa"/>
          </w:tcPr>
          <w:p w14:paraId="1DC0A8D0" w14:textId="77777777" w:rsidR="00A31935" w:rsidRPr="008166F6" w:rsidRDefault="00A31935" w:rsidP="008166F6">
            <w:pPr>
              <w:widowControl w:val="0"/>
              <w:rPr>
                <w:bCs/>
                <w:sz w:val="22"/>
                <w:szCs w:val="22"/>
                <w:lang w:val="it-IT" w:eastAsia="x-none"/>
              </w:rPr>
            </w:pPr>
          </w:p>
        </w:tc>
      </w:tr>
      <w:tr w:rsidR="00A31935" w:rsidRPr="008166F6" w14:paraId="0CC16DC8" w14:textId="77777777" w:rsidTr="00311C9B">
        <w:tc>
          <w:tcPr>
            <w:tcW w:w="5665" w:type="dxa"/>
          </w:tcPr>
          <w:p w14:paraId="71A011D0" w14:textId="77777777" w:rsidR="00A31935" w:rsidRPr="008166F6" w:rsidRDefault="00A31935" w:rsidP="008166F6">
            <w:pPr>
              <w:widowControl w:val="0"/>
              <w:jc w:val="both"/>
              <w:rPr>
                <w:bCs/>
                <w:sz w:val="22"/>
                <w:szCs w:val="22"/>
                <w:lang w:val="it-IT" w:eastAsia="x-none"/>
              </w:rPr>
            </w:pPr>
          </w:p>
        </w:tc>
        <w:tc>
          <w:tcPr>
            <w:tcW w:w="3544" w:type="dxa"/>
          </w:tcPr>
          <w:p w14:paraId="24D839E5" w14:textId="0DE7F6BC" w:rsidR="00A31935" w:rsidRPr="008166F6" w:rsidRDefault="00A31935" w:rsidP="008166F6">
            <w:pPr>
              <w:widowControl w:val="0"/>
              <w:jc w:val="center"/>
              <w:rPr>
                <w:bCs/>
                <w:sz w:val="22"/>
                <w:szCs w:val="22"/>
                <w:lang w:val="it-IT" w:eastAsia="x-none"/>
              </w:rPr>
            </w:pPr>
            <w:r w:rsidRPr="008166F6">
              <w:rPr>
                <w:bCs/>
                <w:sz w:val="22"/>
                <w:szCs w:val="22"/>
              </w:rPr>
              <w:t>Sở NNMT Tp Hồ Chí Minh</w:t>
            </w:r>
          </w:p>
        </w:tc>
        <w:tc>
          <w:tcPr>
            <w:tcW w:w="2835" w:type="dxa"/>
          </w:tcPr>
          <w:p w14:paraId="5A343DA8" w14:textId="01A5A551" w:rsidR="00A31935" w:rsidRPr="008166F6" w:rsidRDefault="00A31935" w:rsidP="008166F6">
            <w:pPr>
              <w:widowControl w:val="0"/>
              <w:jc w:val="both"/>
              <w:rPr>
                <w:bCs/>
                <w:sz w:val="22"/>
                <w:szCs w:val="22"/>
                <w:lang w:val="it-IT" w:eastAsia="x-none"/>
              </w:rPr>
            </w:pPr>
            <w:r w:rsidRPr="008166F6">
              <w:rPr>
                <w:bCs/>
                <w:sz w:val="22"/>
                <w:szCs w:val="22"/>
                <w:lang w:val="it-IT" w:eastAsia="x-none"/>
              </w:rPr>
              <w:t>Tại khoản 7 Điều 11 Dự thảo Nghị quyết có nêu: “</w:t>
            </w:r>
            <w:r w:rsidRPr="008166F6">
              <w:rPr>
                <w:bCs/>
                <w:i/>
                <w:iCs/>
                <w:sz w:val="22"/>
                <w:szCs w:val="22"/>
                <w:lang w:val="it-IT" w:eastAsia="x-none"/>
              </w:rPr>
              <w:t>Trường hợp sử dụng đất theo quy định tại khoản 16 Điều 260 Luật Đất đai thì bên nhận chuyển nhượng toàn bộ hoặc một phần dự án bất động sản được kế thừa các nghĩa vụ tài chính mà bên chuyển nhượng đã thực hiện.</w:t>
            </w:r>
            <w:r w:rsidRPr="008166F6">
              <w:rPr>
                <w:bCs/>
                <w:sz w:val="22"/>
                <w:szCs w:val="22"/>
                <w:lang w:val="it-IT" w:eastAsia="x-none"/>
              </w:rPr>
              <w:t xml:space="preserve">”, đề nghị bổ sung một Điều tại dự thảo Nghị định để làm rõ nội dung này, cụ thể: </w:t>
            </w:r>
          </w:p>
          <w:p w14:paraId="1631DE3C" w14:textId="212E3019" w:rsidR="00A31935" w:rsidRPr="008166F6" w:rsidRDefault="00A31935" w:rsidP="008166F6">
            <w:pPr>
              <w:widowControl w:val="0"/>
              <w:jc w:val="both"/>
              <w:rPr>
                <w:bCs/>
                <w:sz w:val="22"/>
                <w:szCs w:val="22"/>
                <w:lang w:val="it-IT" w:eastAsia="x-none"/>
              </w:rPr>
            </w:pPr>
            <w:r w:rsidRPr="008166F6">
              <w:rPr>
                <w:bCs/>
                <w:sz w:val="22"/>
                <w:szCs w:val="22"/>
                <w:lang w:val="it-IT" w:eastAsia="x-none"/>
              </w:rPr>
              <w:t>“</w:t>
            </w:r>
            <w:r w:rsidRPr="008166F6">
              <w:rPr>
                <w:bCs/>
                <w:i/>
                <w:iCs/>
                <w:sz w:val="22"/>
                <w:szCs w:val="22"/>
                <w:lang w:val="it-IT" w:eastAsia="x-none"/>
              </w:rPr>
              <w:t>Quy định tại khoản 7 Điều 11 Nghị quyết được áp dụng cho trường hợp đã được cơ quan nhà nước có thẩm quyền giao đất, cho thuê đất hoặc chưa giao đất, cho thuê đất</w:t>
            </w:r>
            <w:r w:rsidRPr="008166F6">
              <w:rPr>
                <w:bCs/>
                <w:sz w:val="22"/>
                <w:szCs w:val="22"/>
                <w:lang w:val="it-IT" w:eastAsia="x-none"/>
              </w:rPr>
              <w:t>.”.</w:t>
            </w:r>
          </w:p>
        </w:tc>
        <w:tc>
          <w:tcPr>
            <w:tcW w:w="3084" w:type="dxa"/>
          </w:tcPr>
          <w:p w14:paraId="122767AF" w14:textId="77777777" w:rsidR="00A31935" w:rsidRPr="008166F6" w:rsidRDefault="00A31935" w:rsidP="008166F6">
            <w:pPr>
              <w:widowControl w:val="0"/>
              <w:rPr>
                <w:bCs/>
                <w:sz w:val="22"/>
                <w:szCs w:val="22"/>
                <w:lang w:val="it-IT" w:eastAsia="x-none"/>
              </w:rPr>
            </w:pPr>
          </w:p>
        </w:tc>
      </w:tr>
      <w:tr w:rsidR="002C526D" w:rsidRPr="008166F6" w14:paraId="4852918A" w14:textId="77777777" w:rsidTr="00311C9B">
        <w:tc>
          <w:tcPr>
            <w:tcW w:w="5665" w:type="dxa"/>
            <w:vMerge w:val="restart"/>
          </w:tcPr>
          <w:p w14:paraId="4A66073A" w14:textId="76236D15" w:rsidR="002C526D" w:rsidRPr="008166F6" w:rsidRDefault="002C526D" w:rsidP="008166F6">
            <w:pPr>
              <w:widowControl w:val="0"/>
              <w:numPr>
                <w:ilvl w:val="0"/>
                <w:numId w:val="8"/>
              </w:numPr>
              <w:ind w:left="0" w:firstLine="0"/>
              <w:jc w:val="both"/>
              <w:outlineLvl w:val="0"/>
              <w:rPr>
                <w:b/>
                <w:bCs/>
                <w:sz w:val="22"/>
                <w:szCs w:val="22"/>
                <w:lang w:eastAsia="en-US"/>
              </w:rPr>
            </w:pPr>
            <w:r w:rsidRPr="008166F6">
              <w:rPr>
                <w:b/>
                <w:bCs/>
                <w:sz w:val="22"/>
                <w:szCs w:val="22"/>
                <w:lang w:eastAsia="en-US"/>
              </w:rPr>
              <w:t>Việc</w:t>
            </w:r>
            <w:r w:rsidRPr="008166F6">
              <w:rPr>
                <w:b/>
                <w:bCs/>
                <w:sz w:val="22"/>
                <w:szCs w:val="22"/>
                <w:lang w:val="en-US" w:eastAsia="en-US"/>
              </w:rPr>
              <w:t xml:space="preserve"> gia hạn sử dụng đất đối với trường hợp </w:t>
            </w:r>
            <w:r w:rsidRPr="008166F6">
              <w:rPr>
                <w:b/>
                <w:bCs/>
                <w:sz w:val="22"/>
                <w:szCs w:val="22"/>
                <w:lang w:eastAsia="en-US"/>
              </w:rPr>
              <w:t xml:space="preserve">quy định tại </w:t>
            </w:r>
            <w:r w:rsidRPr="008166F6">
              <w:rPr>
                <w:b/>
                <w:bCs/>
                <w:sz w:val="22"/>
                <w:szCs w:val="22"/>
                <w:lang w:val="en-US" w:eastAsia="en-US"/>
              </w:rPr>
              <w:t>k</w:t>
            </w:r>
            <w:r w:rsidRPr="008166F6">
              <w:rPr>
                <w:b/>
                <w:bCs/>
                <w:sz w:val="22"/>
                <w:szCs w:val="22"/>
                <w:lang w:eastAsia="en-US"/>
              </w:rPr>
              <w:t xml:space="preserve">hoản </w:t>
            </w:r>
            <w:r w:rsidRPr="008166F6">
              <w:rPr>
                <w:b/>
                <w:bCs/>
                <w:sz w:val="22"/>
                <w:szCs w:val="22"/>
                <w:lang w:val="en-US" w:eastAsia="en-US"/>
              </w:rPr>
              <w:t>8</w:t>
            </w:r>
            <w:r w:rsidRPr="008166F6">
              <w:rPr>
                <w:b/>
                <w:bCs/>
                <w:sz w:val="22"/>
                <w:szCs w:val="22"/>
                <w:lang w:eastAsia="en-US"/>
              </w:rPr>
              <w:t xml:space="preserve"> Điều </w:t>
            </w:r>
            <w:r w:rsidRPr="008166F6">
              <w:rPr>
                <w:b/>
                <w:bCs/>
                <w:sz w:val="22"/>
                <w:szCs w:val="22"/>
                <w:lang w:val="en-US" w:eastAsia="en-US"/>
              </w:rPr>
              <w:t>11</w:t>
            </w:r>
            <w:r w:rsidRPr="008166F6">
              <w:rPr>
                <w:b/>
                <w:bCs/>
                <w:sz w:val="22"/>
                <w:szCs w:val="22"/>
                <w:lang w:eastAsia="en-US"/>
              </w:rPr>
              <w:t xml:space="preserve"> Nghị quyết</w:t>
            </w:r>
            <w:r w:rsidRPr="008166F6">
              <w:rPr>
                <w:b/>
                <w:bCs/>
                <w:sz w:val="22"/>
                <w:szCs w:val="22"/>
                <w:lang w:val="en-US" w:eastAsia="en-US"/>
              </w:rPr>
              <w:t xml:space="preserve"> số … /2025/QH15</w:t>
            </w:r>
          </w:p>
        </w:tc>
        <w:tc>
          <w:tcPr>
            <w:tcW w:w="3544" w:type="dxa"/>
          </w:tcPr>
          <w:p w14:paraId="47301024" w14:textId="0BFB3FA0" w:rsidR="002C526D" w:rsidRPr="008166F6" w:rsidRDefault="002C526D" w:rsidP="008166F6">
            <w:pPr>
              <w:widowControl w:val="0"/>
              <w:jc w:val="center"/>
              <w:outlineLvl w:val="0"/>
              <w:rPr>
                <w:sz w:val="22"/>
                <w:szCs w:val="22"/>
                <w:lang w:val="zu-ZA"/>
              </w:rPr>
            </w:pPr>
            <w:r w:rsidRPr="008166F6">
              <w:rPr>
                <w:sz w:val="22"/>
                <w:szCs w:val="22"/>
                <w:lang w:val="zu-ZA"/>
              </w:rPr>
              <w:t>Sở Hải Phòng</w:t>
            </w:r>
          </w:p>
        </w:tc>
        <w:tc>
          <w:tcPr>
            <w:tcW w:w="2835" w:type="dxa"/>
          </w:tcPr>
          <w:p w14:paraId="19E80747" w14:textId="40C4A13C" w:rsidR="002C526D" w:rsidRPr="008166F6" w:rsidRDefault="002C526D" w:rsidP="008166F6">
            <w:pPr>
              <w:widowControl w:val="0"/>
              <w:jc w:val="both"/>
              <w:outlineLvl w:val="0"/>
              <w:rPr>
                <w:rFonts w:eastAsia="Calibri"/>
                <w:iCs/>
                <w:spacing w:val="-2"/>
                <w:kern w:val="2"/>
                <w:sz w:val="22"/>
                <w:szCs w:val="22"/>
                <w:lang w:val="nl-NL" w:eastAsia="en-US"/>
                <w14:ligatures w14:val="standardContextual"/>
              </w:rPr>
            </w:pPr>
            <w:r w:rsidRPr="008166F6">
              <w:rPr>
                <w:sz w:val="22"/>
                <w:szCs w:val="22"/>
                <w:lang w:val="en-US"/>
              </w:rPr>
              <w:t>V</w:t>
            </w:r>
            <w:r w:rsidRPr="008166F6">
              <w:rPr>
                <w:sz w:val="22"/>
                <w:szCs w:val="22"/>
              </w:rPr>
              <w:t xml:space="preserve">ề gia hạn sử dụng đất. Sau khi được gia hạn sử dụng đất, các doanh nghiệp đều tích </w:t>
            </w:r>
            <w:r w:rsidRPr="008166F6">
              <w:rPr>
                <w:sz w:val="22"/>
                <w:szCs w:val="22"/>
              </w:rPr>
              <w:lastRenderedPageBreak/>
              <w:t xml:space="preserve">cực triển khai các bước công việc để có thể khắc phục vi phạm, đưa đất vào sử dụng. Tuy nhiên, thực tế trong thời gian gia hạn 24 tháng, hầu hết các doanh nghiệp đều không thể hoàn thành dự án, đặc biệt là các dự án lớn, các công trình có kết cấu phức tạp, các khu đô thị, khu vui chơi giải trí, khu trung tâm thương mại lớn. Bên cạnh đó các thủ tục để thẩm định, xin phép xây dựng kéo dài, liên quan đến nhiều cơ quan khác nhau, nằm ngoài khả năng tính toán về tiến độ của các doanh nghiệp. Một loạt các doanh nghiệp đã triển khai xây dựng dở dang các công trình, chưa hoàn thành toàn bộ các công trình theo dự án (mặc dù là do nguyên nhân khách quan nhưng lại không được xác định là nguyên nhân bất khả kháng làm ảnh hưởng đến việc sử dụng đất theo quy định của pháp luật đất đai); nếu quy định như dự thảo thì nhiều dự án lớn dở dang sẽ bị thu hồi đất không bồi thường dẫn đến khiếu nại, khiếu kiện, thiệt hại cho nhà đầu tư. Sở Nông nghiệp và Môi trường thành phố Hải Phòng đề nghị cơ quan soạn thảo nghiên cứu quy định về </w:t>
            </w:r>
            <w:r w:rsidRPr="008166F6">
              <w:rPr>
                <w:sz w:val="22"/>
                <w:szCs w:val="22"/>
              </w:rPr>
              <w:lastRenderedPageBreak/>
              <w:t>thời gian gia hạn sử dụng đất có thể kéo dài thêm cho các năm tiếp theo nhưng không quá 48 tháng, số tiền gia hạn của các tháng tiếp theo sau 24 tháng được gia hạn lần đầu thực hiện theo phương án lũy tiến đến khi hoàn thành dự án hoặc đến khi hết hạn 48 tháng. Hết 48 tháng, nhà đầu tư chưa hoàn thành các công trình của dự án để đưa vào hoạt đồng thì nhà nước sẽ thu hồi</w:t>
            </w:r>
          </w:p>
        </w:tc>
        <w:tc>
          <w:tcPr>
            <w:tcW w:w="3084" w:type="dxa"/>
          </w:tcPr>
          <w:p w14:paraId="756BEC3B" w14:textId="526A58E8" w:rsidR="002C526D" w:rsidRPr="008166F6" w:rsidRDefault="002C526D" w:rsidP="008166F6">
            <w:pPr>
              <w:widowControl w:val="0"/>
              <w:outlineLvl w:val="0"/>
              <w:rPr>
                <w:b/>
                <w:bCs/>
                <w:sz w:val="22"/>
                <w:szCs w:val="22"/>
                <w:lang w:eastAsia="en-US"/>
              </w:rPr>
            </w:pPr>
            <w:r w:rsidRPr="008166F6">
              <w:rPr>
                <w:lang w:val="en-US" w:eastAsia="en-US"/>
              </w:rPr>
              <w:lastRenderedPageBreak/>
              <w:t xml:space="preserve">- Giải trình: Không mở rộng thời gian gia hạn </w:t>
            </w:r>
          </w:p>
        </w:tc>
      </w:tr>
      <w:tr w:rsidR="002C526D" w:rsidRPr="008166F6" w14:paraId="1D2C555A" w14:textId="0318E5D8" w:rsidTr="00311C9B">
        <w:tc>
          <w:tcPr>
            <w:tcW w:w="5665" w:type="dxa"/>
            <w:vMerge/>
          </w:tcPr>
          <w:p w14:paraId="50991E4D" w14:textId="3DA821BF" w:rsidR="002C526D" w:rsidRPr="008166F6" w:rsidRDefault="002C526D" w:rsidP="008166F6">
            <w:pPr>
              <w:widowControl w:val="0"/>
              <w:numPr>
                <w:ilvl w:val="0"/>
                <w:numId w:val="8"/>
              </w:numPr>
              <w:ind w:left="0" w:firstLine="0"/>
              <w:jc w:val="both"/>
              <w:outlineLvl w:val="0"/>
              <w:rPr>
                <w:b/>
                <w:bCs/>
                <w:sz w:val="22"/>
                <w:szCs w:val="22"/>
                <w:lang w:eastAsia="en-US"/>
              </w:rPr>
            </w:pPr>
          </w:p>
        </w:tc>
        <w:tc>
          <w:tcPr>
            <w:tcW w:w="3544" w:type="dxa"/>
          </w:tcPr>
          <w:p w14:paraId="2594C276" w14:textId="5F80978D" w:rsidR="002C526D" w:rsidRPr="008166F6" w:rsidRDefault="002C526D" w:rsidP="008166F6">
            <w:pPr>
              <w:widowControl w:val="0"/>
              <w:jc w:val="center"/>
              <w:outlineLvl w:val="0"/>
              <w:rPr>
                <w:b/>
                <w:bCs/>
                <w:sz w:val="22"/>
                <w:szCs w:val="22"/>
                <w:lang w:eastAsia="en-US"/>
              </w:rPr>
            </w:pPr>
            <w:r w:rsidRPr="008166F6">
              <w:rPr>
                <w:sz w:val="22"/>
                <w:szCs w:val="22"/>
                <w:lang w:val="zu-ZA"/>
              </w:rPr>
              <w:t>Sở NNMT Đà Nẵng</w:t>
            </w:r>
          </w:p>
        </w:tc>
        <w:tc>
          <w:tcPr>
            <w:tcW w:w="2835" w:type="dxa"/>
          </w:tcPr>
          <w:p w14:paraId="2F98F3D5" w14:textId="63342324" w:rsidR="002C526D" w:rsidRPr="008166F6" w:rsidRDefault="002C526D" w:rsidP="008166F6">
            <w:pPr>
              <w:widowControl w:val="0"/>
              <w:jc w:val="both"/>
              <w:outlineLvl w:val="0"/>
              <w:rPr>
                <w:rFonts w:eastAsia="Calibri"/>
                <w:iCs/>
                <w:spacing w:val="-2"/>
                <w:kern w:val="2"/>
                <w:sz w:val="22"/>
                <w:szCs w:val="22"/>
                <w:lang w:val="nl-NL" w:eastAsia="en-US"/>
                <w14:ligatures w14:val="standardContextual"/>
              </w:rPr>
            </w:pPr>
            <w:r w:rsidRPr="008166F6">
              <w:rPr>
                <w:rFonts w:eastAsia="Calibri"/>
                <w:iCs/>
                <w:spacing w:val="-2"/>
                <w:kern w:val="2"/>
                <w:sz w:val="22"/>
                <w:szCs w:val="22"/>
                <w:lang w:val="nl-NL" w:eastAsia="en-US"/>
                <w14:ligatures w14:val="standardContextual"/>
              </w:rPr>
              <w:t xml:space="preserve">Liên quan đến trường hợp đã ban hành Quyết định cho gia hạn sử dụng đất 24 tháng và đã hết thời hạn được gia hạn mà chủ đầu tư vẫn chưa hoàn thành đầu tư xây dựng theo dự án được phê duyệt: Thực tiễn phát sinh tại thành phố, có dự án diện tích sử dụng đất không lớn, nhưng quy mô dự án lớn (ví dụ xây dựng các khu khách sạn cao tầng trong khu vực đô thị), đã có quyết định gia hạn tiến độ và đã hết thời gian gia hạn tiến độ sử dụng đất, nhưng dự án chưa đưa vào vận hành, chưa có văn bản xác nhận hoàn thành công trình của ngành xây dựng, tuy nhiên trên thực tế khối lượng thi công đã đạt trên 90%. Việc thu hồi đối với trường hợp này sẽ phát sinh </w:t>
            </w:r>
            <w:r w:rsidRPr="008166F6">
              <w:rPr>
                <w:rFonts w:eastAsia="Calibri"/>
                <w:iCs/>
                <w:spacing w:val="-2"/>
                <w:kern w:val="2"/>
                <w:sz w:val="22"/>
                <w:szCs w:val="22"/>
                <w:lang w:val="nl-NL" w:eastAsia="en-US"/>
                <w14:ligatures w14:val="standardContextual"/>
              </w:rPr>
              <w:lastRenderedPageBreak/>
              <w:t>các khó khăn trong thực tiễn, đặc biệt liên quan đến quyền lợi của nhà đầu tư, doanh nghiệp. Do đó, kính đề xuất xem xét bổ sung điều khoản liên quan đến việc không thu hồi toàn bộ, việc thu hồi dựa trên tỷ lệ xây dựng thi công nhất định do ngành xây dựng xác nhận.</w:t>
            </w:r>
          </w:p>
        </w:tc>
        <w:tc>
          <w:tcPr>
            <w:tcW w:w="3084" w:type="dxa"/>
          </w:tcPr>
          <w:p w14:paraId="6D363E5F" w14:textId="6E17EB9F" w:rsidR="002C526D" w:rsidRPr="008166F6" w:rsidRDefault="002C526D" w:rsidP="008166F6">
            <w:pPr>
              <w:widowControl w:val="0"/>
              <w:outlineLvl w:val="0"/>
              <w:rPr>
                <w:b/>
                <w:bCs/>
                <w:sz w:val="22"/>
                <w:szCs w:val="22"/>
                <w:lang w:eastAsia="en-US"/>
              </w:rPr>
            </w:pPr>
            <w:r w:rsidRPr="008166F6">
              <w:rPr>
                <w:sz w:val="22"/>
                <w:szCs w:val="22"/>
                <w:lang w:val="en-US" w:eastAsia="en-US"/>
              </w:rPr>
              <w:lastRenderedPageBreak/>
              <w:t xml:space="preserve">Tại điểm b khoản </w:t>
            </w:r>
            <w:bookmarkStart w:id="17" w:name="dc_73"/>
            <w:r w:rsidRPr="008166F6">
              <w:rPr>
                <w:sz w:val="22"/>
                <w:szCs w:val="22"/>
                <w:lang w:val="en-US" w:eastAsia="en-US"/>
              </w:rPr>
              <w:t>khoản 2 Điều 31</w:t>
            </w:r>
            <w:bookmarkEnd w:id="17"/>
            <w:r w:rsidRPr="008166F6">
              <w:rPr>
                <w:sz w:val="22"/>
                <w:szCs w:val="22"/>
                <w:lang w:val="en-US" w:eastAsia="en-US"/>
              </w:rPr>
              <w:t xml:space="preserve"> Nghị định số 101/2024/NĐ-CP </w:t>
            </w:r>
            <w:r w:rsidRPr="008166F6">
              <w:rPr>
                <w:i/>
                <w:sz w:val="22"/>
                <w:szCs w:val="22"/>
                <w:lang w:val="en-US" w:eastAsia="en-US"/>
              </w:rPr>
              <w:t>(được sửa đổi bổi sung tại khoản 2 Điều 4 Nghị định số 226/2025/NĐ-CP)</w:t>
            </w:r>
            <w:r w:rsidRPr="008166F6">
              <w:rPr>
                <w:sz w:val="22"/>
                <w:szCs w:val="22"/>
                <w:lang w:val="en-US" w:eastAsia="en-US"/>
              </w:rPr>
              <w:t xml:space="preserve"> quy định: Trường hợp dự án đầu tư chậm tiến độ sử dụng đất 24 tháng so với tiến độ ghi trong dự án đầu tư kể từ khi nhận bàn giao đất trên thực địa thì việc gia hạn sử dụng đất không quá 24 tháng được áp dụng </w:t>
            </w:r>
            <w:r w:rsidRPr="008166F6">
              <w:rPr>
                <w:b/>
                <w:sz w:val="22"/>
                <w:szCs w:val="22"/>
                <w:lang w:val="en-US" w:eastAsia="en-US"/>
              </w:rPr>
              <w:t>cho toàn bộ diện tích đất thực hiện dự án</w:t>
            </w:r>
            <w:r w:rsidRPr="008166F6">
              <w:rPr>
                <w:sz w:val="22"/>
                <w:szCs w:val="22"/>
                <w:lang w:val="en-US" w:eastAsia="en-US"/>
              </w:rPr>
              <w:t xml:space="preserve">; thời điểm để tính gia hạn sử dụng đất không quá 24 tháng được tính từ ngày bắt đầu của tháng thứ 25 kể từ thời điểm phải kết thúc việc đầu tư xây dựng. Quy định này áp dụng cho dự án vi phạm, trước đây theo quy định của pháp luật đất đai năm 2003 những trường hợp dự án vi phạm là Nhà nước thu hồi, </w:t>
            </w:r>
            <w:r w:rsidRPr="008166F6">
              <w:rPr>
                <w:sz w:val="22"/>
                <w:szCs w:val="22"/>
                <w:lang w:val="en-US" w:eastAsia="en-US"/>
              </w:rPr>
              <w:lastRenderedPageBreak/>
              <w:t xml:space="preserve">không cho gia hạn, không bồi thường về đất và tài sản; đến pháp luật đất đai năm 2013 và 2024 đã mở rộng đối với trường hợp dự án vi phạm là trước khi thu hồi thì cho gia hạn nên việc gia hạn sử dụng đất không quá 24 tháng được áp dụng </w:t>
            </w:r>
            <w:r w:rsidRPr="008166F6">
              <w:rPr>
                <w:b/>
                <w:sz w:val="22"/>
                <w:szCs w:val="22"/>
                <w:lang w:val="en-US" w:eastAsia="en-US"/>
              </w:rPr>
              <w:t xml:space="preserve">cho toàn bộ diện tích đất thực hiện dự án </w:t>
            </w:r>
            <w:r w:rsidRPr="008166F6">
              <w:rPr>
                <w:sz w:val="22"/>
                <w:szCs w:val="22"/>
                <w:lang w:val="en-US" w:eastAsia="en-US"/>
              </w:rPr>
              <w:t>để đảm bảo tính răn đe và công bằng với những người sử dụng đất khác mà tuân thủ theo pháp luật</w:t>
            </w:r>
          </w:p>
        </w:tc>
      </w:tr>
      <w:tr w:rsidR="00A31935" w:rsidRPr="008166F6" w14:paraId="315C1598" w14:textId="77777777" w:rsidTr="00311C9B">
        <w:tc>
          <w:tcPr>
            <w:tcW w:w="5665" w:type="dxa"/>
          </w:tcPr>
          <w:p w14:paraId="56A03CB2" w14:textId="77777777" w:rsidR="00A31935" w:rsidRPr="008166F6" w:rsidRDefault="00A31935" w:rsidP="008166F6">
            <w:pPr>
              <w:widowControl w:val="0"/>
              <w:jc w:val="both"/>
              <w:outlineLvl w:val="0"/>
              <w:rPr>
                <w:b/>
                <w:bCs/>
                <w:sz w:val="22"/>
                <w:szCs w:val="22"/>
              </w:rPr>
            </w:pPr>
            <w:bookmarkStart w:id="18" w:name="_Hlk214973180"/>
          </w:p>
        </w:tc>
        <w:tc>
          <w:tcPr>
            <w:tcW w:w="3544" w:type="dxa"/>
          </w:tcPr>
          <w:p w14:paraId="5C455486" w14:textId="6240F2E4" w:rsidR="00A31935" w:rsidRPr="008166F6" w:rsidRDefault="00A31935" w:rsidP="008166F6">
            <w:pPr>
              <w:widowControl w:val="0"/>
              <w:jc w:val="center"/>
              <w:rPr>
                <w:bCs/>
                <w:sz w:val="22"/>
                <w:szCs w:val="22"/>
                <w:lang w:val="it-IT" w:eastAsia="x-none"/>
              </w:rPr>
            </w:pPr>
            <w:r w:rsidRPr="008166F6">
              <w:rPr>
                <w:bCs/>
                <w:sz w:val="22"/>
                <w:szCs w:val="22"/>
                <w:lang w:val="it-IT" w:eastAsia="x-none"/>
              </w:rPr>
              <w:t>UBND tỉnh Đắk Lắk</w:t>
            </w:r>
          </w:p>
        </w:tc>
        <w:tc>
          <w:tcPr>
            <w:tcW w:w="2835" w:type="dxa"/>
          </w:tcPr>
          <w:p w14:paraId="4174F816" w14:textId="77777777" w:rsidR="00A31935" w:rsidRPr="008166F6" w:rsidRDefault="00A31935" w:rsidP="008166F6">
            <w:pPr>
              <w:widowControl w:val="0"/>
              <w:jc w:val="both"/>
              <w:outlineLvl w:val="0"/>
              <w:rPr>
                <w:rFonts w:eastAsia="Calibri"/>
                <w:iCs/>
                <w:spacing w:val="-2"/>
                <w:kern w:val="2"/>
                <w:sz w:val="22"/>
                <w:szCs w:val="22"/>
                <w:lang w:val="nl-NL"/>
                <w14:ligatures w14:val="standardContextual"/>
              </w:rPr>
            </w:pPr>
            <w:r w:rsidRPr="008166F6">
              <w:rPr>
                <w:rFonts w:eastAsia="Calibri"/>
                <w:iCs/>
                <w:spacing w:val="-2"/>
                <w:kern w:val="2"/>
                <w:sz w:val="22"/>
                <w:szCs w:val="22"/>
                <w:lang w:val="nl-NL"/>
                <w14:ligatures w14:val="standardContextual"/>
              </w:rPr>
              <w:t>Đề nghị xem xét, chỉnh sửa thuật ngữ, cụm từ “</w:t>
            </w:r>
            <w:r w:rsidRPr="008166F6">
              <w:rPr>
                <w:rFonts w:eastAsia="Calibri"/>
                <w:i/>
                <w:spacing w:val="-2"/>
                <w:kern w:val="2"/>
                <w:sz w:val="22"/>
                <w:szCs w:val="22"/>
                <w:lang w:val="nl-NL"/>
                <w14:ligatures w14:val="standardContextual"/>
              </w:rPr>
              <w:t>gia hạn sử dụng đất</w:t>
            </w:r>
            <w:r w:rsidRPr="008166F6">
              <w:rPr>
                <w:rFonts w:eastAsia="Calibri"/>
                <w:iCs/>
                <w:spacing w:val="-2"/>
                <w:kern w:val="2"/>
                <w:sz w:val="22"/>
                <w:szCs w:val="22"/>
                <w:lang w:val="nl-NL"/>
                <w14:ligatures w14:val="standardContextual"/>
              </w:rPr>
              <w:t>” trong cả Điều 14 dự thảo thành “</w:t>
            </w:r>
            <w:r w:rsidRPr="008166F6">
              <w:rPr>
                <w:rFonts w:eastAsia="Calibri"/>
                <w:i/>
                <w:spacing w:val="-2"/>
                <w:kern w:val="2"/>
                <w:sz w:val="22"/>
                <w:szCs w:val="22"/>
                <w:lang w:val="nl-NL"/>
                <w14:ligatures w14:val="standardContextual"/>
              </w:rPr>
              <w:t>gia hạn tiến độ sử dụng đấ</w:t>
            </w:r>
            <w:r w:rsidRPr="008166F6">
              <w:rPr>
                <w:rFonts w:eastAsia="Calibri"/>
                <w:iCs/>
                <w:spacing w:val="-2"/>
                <w:kern w:val="2"/>
                <w:sz w:val="22"/>
                <w:szCs w:val="22"/>
                <w:lang w:val="nl-NL"/>
                <w14:ligatures w14:val="standardContextual"/>
              </w:rPr>
              <w:t>t”.</w:t>
            </w:r>
          </w:p>
          <w:p w14:paraId="6AC88D0B" w14:textId="3F5E35E4" w:rsidR="00A31935" w:rsidRPr="008166F6" w:rsidRDefault="00A31935" w:rsidP="008166F6">
            <w:pPr>
              <w:widowControl w:val="0"/>
              <w:jc w:val="both"/>
              <w:outlineLvl w:val="0"/>
              <w:rPr>
                <w:rFonts w:eastAsia="Calibri"/>
                <w:iCs/>
                <w:spacing w:val="-2"/>
                <w:kern w:val="2"/>
                <w:sz w:val="22"/>
                <w:szCs w:val="22"/>
                <w:lang w:val="nl-NL"/>
                <w14:ligatures w14:val="standardContextual"/>
              </w:rPr>
            </w:pPr>
            <w:r w:rsidRPr="008166F6">
              <w:rPr>
                <w:rFonts w:eastAsia="Calibri"/>
                <w:iCs/>
                <w:spacing w:val="-2"/>
                <w:kern w:val="2"/>
                <w:sz w:val="22"/>
                <w:szCs w:val="22"/>
                <w:lang w:val="nl-NL"/>
                <w14:ligatures w14:val="standardContextual"/>
              </w:rPr>
              <w:t xml:space="preserve">Lý do: Theo giải thích từ ngữ tại Điều 3 Luật Đất đai, </w:t>
            </w:r>
            <w:r w:rsidRPr="008166F6">
              <w:rPr>
                <w:rFonts w:eastAsia="Calibri"/>
                <w:i/>
                <w:spacing w:val="-2"/>
                <w:kern w:val="2"/>
                <w:sz w:val="22"/>
                <w:szCs w:val="22"/>
                <w:lang w:val="nl-NL"/>
                <w14:ligatures w14:val="standardContextual"/>
              </w:rPr>
              <w:t>gia hạn sử dụng đất</w:t>
            </w:r>
            <w:r w:rsidRPr="008166F6">
              <w:rPr>
                <w:rFonts w:eastAsia="Calibri"/>
                <w:iCs/>
                <w:spacing w:val="-2"/>
                <w:kern w:val="2"/>
                <w:sz w:val="22"/>
                <w:szCs w:val="22"/>
                <w:lang w:val="nl-NL"/>
                <w14:ligatures w14:val="standardContextual"/>
              </w:rPr>
              <w:t xml:space="preserve">  đối với trường hợp </w:t>
            </w:r>
            <w:r w:rsidRPr="008166F6">
              <w:rPr>
                <w:rFonts w:eastAsia="Calibri"/>
                <w:i/>
                <w:spacing w:val="-2"/>
                <w:kern w:val="2"/>
                <w:sz w:val="22"/>
                <w:szCs w:val="22"/>
                <w:lang w:val="nl-NL"/>
                <w14:ligatures w14:val="standardContextual"/>
              </w:rPr>
              <w:t>hết thời hạn sử dụng đất</w:t>
            </w:r>
            <w:r w:rsidRPr="008166F6">
              <w:rPr>
                <w:rFonts w:eastAsia="Calibri"/>
                <w:iCs/>
                <w:spacing w:val="-2"/>
                <w:kern w:val="2"/>
                <w:sz w:val="22"/>
                <w:szCs w:val="22"/>
                <w:lang w:val="nl-NL"/>
                <w14:ligatures w14:val="standardContextual"/>
              </w:rPr>
              <w:t xml:space="preserve">; còn Điều 14 dự thảo Nghị định quy định xử lý đối với trường hợp </w:t>
            </w:r>
            <w:r w:rsidRPr="008166F6">
              <w:rPr>
                <w:rFonts w:eastAsia="Calibri"/>
                <w:i/>
                <w:spacing w:val="-2"/>
                <w:kern w:val="2"/>
                <w:sz w:val="22"/>
                <w:szCs w:val="22"/>
                <w:lang w:val="nl-NL"/>
                <w14:ligatures w14:val="standardContextual"/>
              </w:rPr>
              <w:t>chậm tiến độ sử dụng đất, không đưa đất vào sử dụng</w:t>
            </w:r>
            <w:r w:rsidRPr="008166F6">
              <w:rPr>
                <w:rFonts w:eastAsia="Calibri"/>
                <w:iCs/>
                <w:spacing w:val="-2"/>
                <w:kern w:val="2"/>
                <w:sz w:val="22"/>
                <w:szCs w:val="22"/>
                <w:lang w:val="nl-NL"/>
                <w14:ligatures w14:val="standardContextual"/>
              </w:rPr>
              <w:t>. Ngoài ra, tại khoản 2 Điều 31 Nghị định số 102/2024/NĐ-CP đã quy định “….</w:t>
            </w:r>
            <w:r w:rsidRPr="008166F6">
              <w:rPr>
                <w:rFonts w:eastAsia="Calibri"/>
                <w:i/>
                <w:spacing w:val="-2"/>
                <w:kern w:val="2"/>
                <w:sz w:val="22"/>
                <w:szCs w:val="22"/>
                <w:lang w:val="nl-NL"/>
                <w14:ligatures w14:val="standardContextual"/>
              </w:rPr>
              <w:t xml:space="preserve">Quyết định gia hạn tiến độ sử dụng đất của cơ quan có thẩm quyền được ban hành trong thời hạn 30 ngày kể từ ngày nhận được báo cáo kết quả kiểm tra hoặc kết luận thanh tra nếu người sử dụng đất có văn bản đề nghị. Quyết </w:t>
            </w:r>
            <w:r w:rsidRPr="008166F6">
              <w:rPr>
                <w:rFonts w:eastAsia="Calibri"/>
                <w:i/>
                <w:spacing w:val="-2"/>
                <w:kern w:val="2"/>
                <w:sz w:val="22"/>
                <w:szCs w:val="22"/>
                <w:lang w:val="nl-NL"/>
                <w14:ligatures w14:val="standardContextual"/>
              </w:rPr>
              <w:lastRenderedPageBreak/>
              <w:t>định gia hạn tiến độ sử dụng đất phải xác định rõ diện tích của dự án không đưa đất vào sử dụng, diện tích chậm đưa đất vào sử dụng và được chuyển đến cơ quan thuế để thu tiền sử dụng đất, tiền thuê đất cho thời gian được gia hạn;…</w:t>
            </w:r>
            <w:r w:rsidRPr="008166F6">
              <w:rPr>
                <w:rFonts w:eastAsia="Calibri"/>
                <w:iCs/>
                <w:spacing w:val="-2"/>
                <w:kern w:val="2"/>
                <w:sz w:val="22"/>
                <w:szCs w:val="22"/>
                <w:lang w:val="nl-NL"/>
                <w14:ligatures w14:val="standardContextual"/>
              </w:rPr>
              <w:t>.”; do đó, cần sử dụng thuật ngữ, cụm từ có tính nhất quán, đồng bộ trong các văn bản thi hành Luật.</w:t>
            </w:r>
          </w:p>
        </w:tc>
        <w:tc>
          <w:tcPr>
            <w:tcW w:w="3084" w:type="dxa"/>
          </w:tcPr>
          <w:p w14:paraId="2AD7BC35" w14:textId="77777777" w:rsidR="00A31935" w:rsidRPr="008166F6" w:rsidRDefault="00A31935" w:rsidP="008166F6">
            <w:pPr>
              <w:widowControl w:val="0"/>
              <w:outlineLvl w:val="0"/>
              <w:rPr>
                <w:b/>
                <w:bCs/>
                <w:sz w:val="22"/>
                <w:szCs w:val="22"/>
              </w:rPr>
            </w:pPr>
          </w:p>
        </w:tc>
      </w:tr>
      <w:bookmarkEnd w:id="18"/>
      <w:tr w:rsidR="00A31935" w:rsidRPr="008166F6" w14:paraId="68A4C459" w14:textId="5503B77A" w:rsidTr="00311C9B">
        <w:tc>
          <w:tcPr>
            <w:tcW w:w="5665" w:type="dxa"/>
          </w:tcPr>
          <w:p w14:paraId="48D32E51" w14:textId="77777777" w:rsidR="00A31935" w:rsidRPr="008166F6" w:rsidRDefault="00A31935" w:rsidP="008166F6">
            <w:pPr>
              <w:widowControl w:val="0"/>
              <w:jc w:val="both"/>
              <w:outlineLvl w:val="0"/>
              <w:rPr>
                <w:rFonts w:eastAsia="Calibri"/>
                <w:iCs/>
                <w:spacing w:val="-2"/>
                <w:kern w:val="2"/>
                <w:sz w:val="22"/>
                <w:szCs w:val="22"/>
                <w:lang w:val="nl-NL" w:eastAsia="en-US"/>
                <w14:ligatures w14:val="standardContextual"/>
              </w:rPr>
            </w:pPr>
            <w:r w:rsidRPr="008166F6">
              <w:rPr>
                <w:rFonts w:eastAsia="Calibri"/>
                <w:iCs/>
                <w:spacing w:val="-2"/>
                <w:kern w:val="2"/>
                <w:sz w:val="22"/>
                <w:szCs w:val="22"/>
                <w:lang w:val="nl-NL" w:eastAsia="en-US"/>
                <w14:ligatures w14:val="standardContextual"/>
              </w:rPr>
              <w:lastRenderedPageBreak/>
              <w:t>Trường hợp trước ngày Luật Đất đai số 31/2024/QH15 có hiệu lực thi hành, cơ quan nhà nước có thẩm quyền đã có văn bản xác định hành vi vi phạm của chủ đầu tư đối với việc không đưa đất vào sử dụng hoặc chậm đưa đất vào sử dụng theo quy định tại điểm i khoản 1 Điều 64 của Luật Đất đai số 45/2013/QH13 nhưng chưa có quyết định thu hồi đất thì Ủy ban nhân dân cấp có thẩm quyền xử lý như sau:</w:t>
            </w:r>
          </w:p>
        </w:tc>
        <w:tc>
          <w:tcPr>
            <w:tcW w:w="3544" w:type="dxa"/>
          </w:tcPr>
          <w:p w14:paraId="0EB53F9B" w14:textId="10A93D96" w:rsidR="00A31935" w:rsidRPr="008166F6" w:rsidRDefault="00A31935" w:rsidP="008166F6">
            <w:pPr>
              <w:widowControl w:val="0"/>
              <w:jc w:val="center"/>
              <w:outlineLvl w:val="0"/>
              <w:rPr>
                <w:rFonts w:eastAsia="Calibri"/>
                <w:iCs/>
                <w:spacing w:val="-2"/>
                <w:kern w:val="2"/>
                <w:sz w:val="22"/>
                <w:szCs w:val="22"/>
                <w:lang w:val="nl-NL" w:eastAsia="en-US"/>
                <w14:ligatures w14:val="standardContextual"/>
              </w:rPr>
            </w:pPr>
            <w:r w:rsidRPr="008166F6">
              <w:rPr>
                <w:rFonts w:eastAsia="Calibri"/>
                <w:iCs/>
                <w:spacing w:val="-2"/>
                <w:kern w:val="2"/>
                <w:sz w:val="22"/>
                <w:szCs w:val="22"/>
                <w:lang w:val="nl-NL" w:eastAsia="en-US"/>
                <w14:ligatures w14:val="standardContextual"/>
              </w:rPr>
              <w:t>Sở NNMT Lâm Đồng</w:t>
            </w:r>
          </w:p>
        </w:tc>
        <w:tc>
          <w:tcPr>
            <w:tcW w:w="2835" w:type="dxa"/>
          </w:tcPr>
          <w:p w14:paraId="35B0220E" w14:textId="53B2E6C5" w:rsidR="00A31935" w:rsidRPr="008166F6" w:rsidRDefault="00A31935" w:rsidP="008166F6">
            <w:pPr>
              <w:widowControl w:val="0"/>
              <w:jc w:val="both"/>
              <w:outlineLvl w:val="0"/>
              <w:rPr>
                <w:rFonts w:eastAsia="Calibri"/>
                <w:iCs/>
                <w:spacing w:val="-2"/>
                <w:kern w:val="2"/>
                <w:sz w:val="22"/>
                <w:szCs w:val="22"/>
                <w:lang w:val="nl-NL" w:eastAsia="en-US"/>
                <w14:ligatures w14:val="standardContextual"/>
              </w:rPr>
            </w:pPr>
            <w:r w:rsidRPr="008166F6">
              <w:rPr>
                <w:rFonts w:eastAsia="Calibri"/>
                <w:iCs/>
                <w:spacing w:val="-2"/>
                <w:kern w:val="2"/>
                <w:sz w:val="22"/>
                <w:szCs w:val="22"/>
                <w:lang w:val="nl-NL" w:eastAsia="en-US"/>
                <w14:ligatures w14:val="standardContextual"/>
              </w:rPr>
              <w:t>Đề nghị bổ sung quy định thời điểm tính thời gian được bù đắp là tính từ thởi điểm cơ quan có thẩm quyền quyết định cho phép bù đắp thời gian bị ảnh hưởng bởi trường hợp bất khả kháng như thiên tai, bão, lũ lụt, hạn hán, dịch bệnh....(thời gian này không tính vào tiến độ thực hiện dự án đã được gia hạn trước đó và không phải thực hiện nghĩa vụ tài chính) nhằm tháo gỡ khó khăn cho nhà đầu tư.</w:t>
            </w:r>
          </w:p>
        </w:tc>
        <w:tc>
          <w:tcPr>
            <w:tcW w:w="3084" w:type="dxa"/>
          </w:tcPr>
          <w:p w14:paraId="174E88C9" w14:textId="77777777" w:rsidR="002C526D" w:rsidRPr="008166F6" w:rsidRDefault="002C526D" w:rsidP="008166F6">
            <w:pPr>
              <w:widowControl w:val="0"/>
              <w:jc w:val="both"/>
              <w:outlineLvl w:val="0"/>
              <w:rPr>
                <w:rFonts w:eastAsia="Calibri"/>
                <w:iCs/>
                <w:spacing w:val="-2"/>
                <w:kern w:val="2"/>
                <w:sz w:val="22"/>
                <w:szCs w:val="22"/>
                <w:lang w:val="nl-NL" w:eastAsia="en-US"/>
                <w14:ligatures w14:val="standardContextual"/>
              </w:rPr>
            </w:pPr>
            <w:r w:rsidRPr="008166F6">
              <w:rPr>
                <w:rFonts w:eastAsia="Calibri"/>
                <w:iCs/>
                <w:spacing w:val="-2"/>
                <w:kern w:val="2"/>
                <w:sz w:val="22"/>
                <w:szCs w:val="22"/>
                <w:lang w:val="nl-NL" w:eastAsia="en-US"/>
                <w14:ligatures w14:val="standardContextual"/>
              </w:rPr>
              <w:t>- Các trường hợp bất khả kháng theo pháp luật dân sự và pháp luật đất đai đã được quy định cụ thể tại Điều 31 Nghị định 102/2024/NĐ-CP.</w:t>
            </w:r>
          </w:p>
          <w:p w14:paraId="3AE23A45" w14:textId="77777777" w:rsidR="002C526D" w:rsidRPr="008166F6" w:rsidRDefault="002C526D" w:rsidP="008166F6">
            <w:pPr>
              <w:widowControl w:val="0"/>
              <w:jc w:val="both"/>
              <w:outlineLvl w:val="0"/>
              <w:rPr>
                <w:rFonts w:eastAsia="Calibri"/>
                <w:iCs/>
                <w:spacing w:val="-2"/>
                <w:kern w:val="2"/>
                <w:sz w:val="22"/>
                <w:szCs w:val="22"/>
                <w:lang w:val="nl-NL" w:eastAsia="en-US"/>
                <w14:ligatures w14:val="standardContextual"/>
              </w:rPr>
            </w:pPr>
            <w:r w:rsidRPr="008166F6">
              <w:rPr>
                <w:rFonts w:eastAsia="Calibri"/>
                <w:iCs/>
                <w:spacing w:val="-2"/>
                <w:kern w:val="2"/>
                <w:sz w:val="22"/>
                <w:szCs w:val="22"/>
                <w:lang w:val="nl-NL" w:eastAsia="en-US"/>
                <w14:ligatures w14:val="standardContextual"/>
              </w:rPr>
              <w:t>- Tại khoản 4 Điều 31 Ndhij định 102/NĐ-CP (</w:t>
            </w:r>
            <w:r w:rsidRPr="008166F6">
              <w:rPr>
                <w:i/>
                <w:sz w:val="22"/>
                <w:szCs w:val="22"/>
                <w:lang w:val="en-US" w:eastAsia="en-US"/>
              </w:rPr>
              <w:t>(được sửa đổi bổi sung tại khoản 2 Điều 4 Nghị định số 226/2025/NĐ-CP)</w:t>
            </w:r>
            <w:r w:rsidRPr="008166F6">
              <w:rPr>
                <w:sz w:val="22"/>
                <w:szCs w:val="22"/>
                <w:lang w:val="en-US" w:eastAsia="en-US"/>
              </w:rPr>
              <w:t xml:space="preserve"> quy định: </w:t>
            </w:r>
            <w:r w:rsidRPr="008166F6">
              <w:rPr>
                <w:rFonts w:eastAsia="Calibri"/>
                <w:iCs/>
                <w:spacing w:val="-2"/>
                <w:kern w:val="2"/>
                <w:sz w:val="22"/>
                <w:szCs w:val="22"/>
                <w:lang w:val="nl-NL" w:eastAsia="en-US"/>
                <w14:ligatures w14:val="standardContextual"/>
              </w:rPr>
              <w:t xml:space="preserve">Thời gian bị ảnh hưởng đối với trường hợp bất khả kháng </w:t>
            </w:r>
            <w:r w:rsidRPr="008166F6">
              <w:rPr>
                <w:rFonts w:eastAsia="Calibri"/>
                <w:b/>
                <w:iCs/>
                <w:spacing w:val="-2"/>
                <w:kern w:val="2"/>
                <w:sz w:val="22"/>
                <w:szCs w:val="22"/>
                <w:lang w:val="nl-NL" w:eastAsia="en-US"/>
                <w14:ligatures w14:val="standardContextual"/>
              </w:rPr>
              <w:t>không tính vào thời gian được gia hạn sử</w:t>
            </w:r>
            <w:r w:rsidRPr="008166F6">
              <w:rPr>
                <w:rFonts w:eastAsia="Calibri"/>
                <w:iCs/>
                <w:spacing w:val="-2"/>
                <w:kern w:val="2"/>
                <w:sz w:val="22"/>
                <w:szCs w:val="22"/>
                <w:lang w:val="nl-NL" w:eastAsia="en-US"/>
                <w14:ligatures w14:val="standardContextual"/>
              </w:rPr>
              <w:t xml:space="preserve"> dụng đất theo quy định tại </w:t>
            </w:r>
            <w:bookmarkStart w:id="19" w:name="dc_77"/>
            <w:r w:rsidRPr="008166F6">
              <w:rPr>
                <w:rFonts w:eastAsia="Calibri"/>
                <w:iCs/>
                <w:spacing w:val="-2"/>
                <w:kern w:val="2"/>
                <w:sz w:val="22"/>
                <w:szCs w:val="22"/>
                <w:lang w:val="nl-NL" w:eastAsia="en-US"/>
                <w14:ligatures w14:val="standardContextual"/>
              </w:rPr>
              <w:t>khoản 8 Điều 81 Luật Đất đai</w:t>
            </w:r>
            <w:bookmarkEnd w:id="19"/>
            <w:r w:rsidRPr="008166F6">
              <w:rPr>
                <w:rFonts w:eastAsia="Calibri"/>
                <w:iCs/>
                <w:spacing w:val="-2"/>
                <w:kern w:val="2"/>
                <w:sz w:val="22"/>
                <w:szCs w:val="22"/>
                <w:lang w:val="nl-NL" w:eastAsia="en-US"/>
                <w14:ligatures w14:val="standardContextual"/>
              </w:rPr>
              <w:t>. Thời điểm xác định thời gian bị ảnh hưởng đối với trường hợp bất khả kháng được tính từ thời điểm kết thúc thời gian gia hạn.</w:t>
            </w:r>
          </w:p>
          <w:p w14:paraId="0AA2A28F" w14:textId="4F8DEEDC" w:rsidR="002C526D" w:rsidRPr="008166F6" w:rsidRDefault="002C526D" w:rsidP="008166F6">
            <w:pPr>
              <w:widowControl w:val="0"/>
              <w:outlineLvl w:val="0"/>
              <w:rPr>
                <w:rFonts w:eastAsia="Calibri"/>
                <w:iCs/>
                <w:spacing w:val="-2"/>
                <w:kern w:val="2"/>
                <w:sz w:val="22"/>
                <w:szCs w:val="22"/>
                <w:lang w:val="nl-NL" w:eastAsia="en-US"/>
                <w14:ligatures w14:val="standardContextual"/>
              </w:rPr>
            </w:pPr>
          </w:p>
          <w:p w14:paraId="13113C9A" w14:textId="77777777" w:rsidR="00A31935" w:rsidRPr="008166F6" w:rsidRDefault="00A31935" w:rsidP="008166F6">
            <w:pPr>
              <w:jc w:val="center"/>
              <w:rPr>
                <w:rFonts w:eastAsia="Calibri"/>
                <w:sz w:val="22"/>
                <w:szCs w:val="22"/>
                <w:lang w:val="nl-NL" w:eastAsia="en-US"/>
              </w:rPr>
            </w:pPr>
          </w:p>
        </w:tc>
      </w:tr>
      <w:tr w:rsidR="00A31935" w:rsidRPr="008166F6" w14:paraId="61F0D055" w14:textId="1C42F642" w:rsidTr="00311C9B">
        <w:tc>
          <w:tcPr>
            <w:tcW w:w="5665" w:type="dxa"/>
          </w:tcPr>
          <w:p w14:paraId="140D6BE4" w14:textId="77777777" w:rsidR="00A31935" w:rsidRPr="008166F6" w:rsidRDefault="00A31935" w:rsidP="008166F6">
            <w:pPr>
              <w:widowControl w:val="0"/>
              <w:jc w:val="both"/>
              <w:rPr>
                <w:rFonts w:eastAsia="Calibri"/>
                <w:iCs/>
                <w:kern w:val="2"/>
                <w:sz w:val="22"/>
                <w:szCs w:val="22"/>
                <w:lang w:val="nl-NL" w:eastAsia="en-US"/>
                <w14:ligatures w14:val="standardContextual"/>
              </w:rPr>
            </w:pPr>
            <w:r w:rsidRPr="008166F6">
              <w:rPr>
                <w:rFonts w:eastAsia="Calibri"/>
                <w:iCs/>
                <w:kern w:val="2"/>
                <w:sz w:val="22"/>
                <w:szCs w:val="22"/>
                <w:lang w:val="nl-NL" w:eastAsia="en-US"/>
                <w14:ligatures w14:val="standardContextual"/>
              </w:rPr>
              <w:t xml:space="preserve">1. Trường hợp đã ban hành quyết định cho gia hạn sử dụng đất 24 tháng và đã hết thời hạn được gia hạn mà chủ đầu tư vẫn chưa hoàn thành đầu tư xây dựng theo dự án được phê duyệt để đưa đất vào sử dụng thì Nhà nước thu hồi đất mà </w:t>
            </w:r>
            <w:r w:rsidRPr="008166F6">
              <w:rPr>
                <w:rFonts w:eastAsia="Calibri"/>
                <w:iCs/>
                <w:kern w:val="2"/>
                <w:sz w:val="22"/>
                <w:szCs w:val="22"/>
                <w:lang w:val="nl-NL" w:eastAsia="en-US"/>
                <w14:ligatures w14:val="standardContextual"/>
              </w:rPr>
              <w:lastRenderedPageBreak/>
              <w:t>không bồi thường về đất, tài sản gắn liền với đất và chi phí đầu tư vào đất còn lại trừ trường hợp bất khả kháng theo quy định của pháp luật đất đai.</w:t>
            </w:r>
          </w:p>
        </w:tc>
        <w:tc>
          <w:tcPr>
            <w:tcW w:w="3544" w:type="dxa"/>
          </w:tcPr>
          <w:p w14:paraId="27C1D181" w14:textId="5515DD07" w:rsidR="00A31935" w:rsidRPr="008166F6" w:rsidRDefault="00A31935" w:rsidP="008166F6">
            <w:pPr>
              <w:widowControl w:val="0"/>
              <w:jc w:val="center"/>
              <w:rPr>
                <w:rFonts w:eastAsia="Calibri"/>
                <w:iCs/>
                <w:kern w:val="2"/>
                <w:sz w:val="22"/>
                <w:szCs w:val="22"/>
                <w:lang w:val="nl-NL" w:eastAsia="en-US"/>
                <w14:ligatures w14:val="standardContextual"/>
              </w:rPr>
            </w:pPr>
            <w:r w:rsidRPr="008166F6">
              <w:rPr>
                <w:rFonts w:eastAsia="Calibri"/>
                <w:iCs/>
                <w:kern w:val="2"/>
                <w:sz w:val="22"/>
                <w:szCs w:val="22"/>
                <w:lang w:val="nl-NL" w:eastAsia="en-US"/>
                <w14:ligatures w14:val="standardContextual"/>
              </w:rPr>
              <w:lastRenderedPageBreak/>
              <w:t>Sở NNMT Hà Tĩnh</w:t>
            </w:r>
          </w:p>
        </w:tc>
        <w:tc>
          <w:tcPr>
            <w:tcW w:w="2835" w:type="dxa"/>
          </w:tcPr>
          <w:p w14:paraId="31F55F8D" w14:textId="424CE6D8" w:rsidR="00A31935" w:rsidRPr="008166F6" w:rsidRDefault="00A31935" w:rsidP="008166F6">
            <w:pPr>
              <w:widowControl w:val="0"/>
              <w:jc w:val="both"/>
              <w:rPr>
                <w:rFonts w:eastAsia="Calibri"/>
                <w:iCs/>
                <w:kern w:val="2"/>
                <w:sz w:val="22"/>
                <w:szCs w:val="22"/>
                <w:lang w:val="nl-NL" w:eastAsia="en-US"/>
                <w14:ligatures w14:val="standardContextual"/>
              </w:rPr>
            </w:pPr>
            <w:r w:rsidRPr="008166F6">
              <w:rPr>
                <w:rFonts w:eastAsia="Calibri"/>
                <w:iCs/>
                <w:kern w:val="2"/>
                <w:sz w:val="22"/>
                <w:szCs w:val="22"/>
                <w:lang w:val="nl-NL" w:eastAsia="en-US"/>
                <w14:ligatures w14:val="standardContextual"/>
              </w:rPr>
              <w:t>Tại Điều 14: đề nghị bổ sung cụm từ “tiến độ” vào sau cụm từ “gia hạn”</w:t>
            </w:r>
          </w:p>
        </w:tc>
        <w:tc>
          <w:tcPr>
            <w:tcW w:w="3084" w:type="dxa"/>
          </w:tcPr>
          <w:p w14:paraId="4FEDFF31" w14:textId="602A3754" w:rsidR="00A31935" w:rsidRPr="008166F6" w:rsidRDefault="002C526D" w:rsidP="008166F6">
            <w:pPr>
              <w:widowControl w:val="0"/>
              <w:rPr>
                <w:rFonts w:eastAsia="Calibri"/>
                <w:iCs/>
                <w:kern w:val="2"/>
                <w:sz w:val="22"/>
                <w:szCs w:val="22"/>
                <w:lang w:val="nl-NL" w:eastAsia="en-US"/>
                <w14:ligatures w14:val="standardContextual"/>
              </w:rPr>
            </w:pPr>
            <w:r w:rsidRPr="008166F6">
              <w:rPr>
                <w:rFonts w:eastAsia="Calibri"/>
                <w:iCs/>
                <w:spacing w:val="-2"/>
                <w:kern w:val="2"/>
                <w:sz w:val="22"/>
                <w:szCs w:val="22"/>
                <w:lang w:val="nl-NL" w:eastAsia="en-US"/>
                <w14:ligatures w14:val="standardContextual"/>
              </w:rPr>
              <w:t>- Tiếp thu: Rà soát kỹ thuật</w:t>
            </w:r>
          </w:p>
        </w:tc>
      </w:tr>
      <w:tr w:rsidR="00A31935" w:rsidRPr="008166F6" w14:paraId="23303E94" w14:textId="77777777" w:rsidTr="00311C9B">
        <w:tc>
          <w:tcPr>
            <w:tcW w:w="5665" w:type="dxa"/>
          </w:tcPr>
          <w:p w14:paraId="05A36884" w14:textId="77777777" w:rsidR="00A31935" w:rsidRPr="008166F6" w:rsidRDefault="00A31935" w:rsidP="008166F6">
            <w:pPr>
              <w:widowControl w:val="0"/>
              <w:jc w:val="both"/>
              <w:rPr>
                <w:rFonts w:eastAsia="Calibri"/>
                <w:iCs/>
                <w:kern w:val="2"/>
                <w:sz w:val="22"/>
                <w:szCs w:val="22"/>
                <w:lang w:val="nl-NL" w:eastAsia="en-US"/>
                <w14:ligatures w14:val="standardContextual"/>
              </w:rPr>
            </w:pPr>
          </w:p>
        </w:tc>
        <w:tc>
          <w:tcPr>
            <w:tcW w:w="3544" w:type="dxa"/>
          </w:tcPr>
          <w:p w14:paraId="68ED55C9" w14:textId="780CFBD0" w:rsidR="00A31935" w:rsidRPr="008166F6" w:rsidRDefault="00A31935" w:rsidP="008166F6">
            <w:pPr>
              <w:widowControl w:val="0"/>
              <w:jc w:val="center"/>
              <w:rPr>
                <w:rFonts w:eastAsia="Calibri"/>
                <w:iCs/>
                <w:kern w:val="2"/>
                <w:sz w:val="22"/>
                <w:szCs w:val="22"/>
                <w:lang w:val="nl-NL" w:eastAsia="en-US"/>
                <w14:ligatures w14:val="standardContextual"/>
              </w:rPr>
            </w:pPr>
            <w:r w:rsidRPr="008166F6">
              <w:rPr>
                <w:rFonts w:eastAsia="Calibri"/>
                <w:iCs/>
                <w:kern w:val="2"/>
                <w:sz w:val="22"/>
                <w:szCs w:val="22"/>
                <w:lang w:val="nl-NL" w:eastAsia="en-US"/>
                <w14:ligatures w14:val="standardContextual"/>
              </w:rPr>
              <w:t>Sở NNMT An Giang</w:t>
            </w:r>
          </w:p>
        </w:tc>
        <w:tc>
          <w:tcPr>
            <w:tcW w:w="2835" w:type="dxa"/>
          </w:tcPr>
          <w:p w14:paraId="7400E4F2" w14:textId="25254590" w:rsidR="00A31935" w:rsidRPr="008166F6" w:rsidRDefault="00A31935" w:rsidP="008166F6">
            <w:pPr>
              <w:widowControl w:val="0"/>
              <w:jc w:val="both"/>
              <w:rPr>
                <w:rFonts w:eastAsia="Calibri"/>
                <w:iCs/>
                <w:kern w:val="2"/>
                <w:sz w:val="22"/>
                <w:szCs w:val="22"/>
                <w:lang w:val="nl-NL" w:eastAsia="en-US"/>
                <w14:ligatures w14:val="standardContextual"/>
              </w:rPr>
            </w:pPr>
            <w:r w:rsidRPr="008166F6">
              <w:rPr>
                <w:rFonts w:eastAsia="Calibri"/>
                <w:iCs/>
                <w:kern w:val="2"/>
                <w:sz w:val="22"/>
                <w:szCs w:val="22"/>
                <w:lang w:val="nl-NL" w:eastAsia="en-US"/>
                <w14:ligatures w14:val="standardContextual"/>
              </w:rPr>
              <w:t>Chưa có quy định về trình tự, thủ tục, đa phần là chấm dứt chủ trương đầu tư thông qua hình thức tự nguyện, đề nghị có quy định về trình tự, thủ tục</w:t>
            </w:r>
          </w:p>
        </w:tc>
        <w:tc>
          <w:tcPr>
            <w:tcW w:w="3084" w:type="dxa"/>
          </w:tcPr>
          <w:p w14:paraId="56E58CEB" w14:textId="77777777" w:rsidR="002C526D" w:rsidRPr="008166F6" w:rsidRDefault="002C526D" w:rsidP="008166F6">
            <w:pPr>
              <w:tabs>
                <w:tab w:val="left" w:pos="0"/>
              </w:tabs>
              <w:ind w:firstLine="567"/>
              <w:jc w:val="both"/>
              <w:outlineLvl w:val="1"/>
              <w:rPr>
                <w:color w:val="EE0000"/>
                <w:sz w:val="22"/>
                <w:szCs w:val="22"/>
              </w:rPr>
            </w:pPr>
            <w:r w:rsidRPr="008166F6">
              <w:rPr>
                <w:color w:val="EE0000"/>
                <w:sz w:val="22"/>
                <w:szCs w:val="22"/>
                <w:lang w:val="en-US"/>
              </w:rPr>
              <w:t xml:space="preserve">- Trình tự thủ tục đã được quy định cụ thể tại Điều 31 Nghị định 226/2025/NĐ-CP; tuy nhiên để rõ hơp về thời gian thì sửa </w:t>
            </w:r>
            <w:bookmarkStart w:id="20" w:name="_Hlk216172373"/>
            <w:r w:rsidRPr="008166F6">
              <w:rPr>
                <w:color w:val="EE0000"/>
                <w:sz w:val="22"/>
                <w:szCs w:val="22"/>
              </w:rPr>
              <w:t xml:space="preserve">đổi, bổ sung </w:t>
            </w:r>
            <w:r w:rsidRPr="008166F6">
              <w:rPr>
                <w:color w:val="EE0000"/>
                <w:sz w:val="22"/>
                <w:szCs w:val="22"/>
                <w:lang w:val="en-US"/>
              </w:rPr>
              <w:t xml:space="preserve">điểm d khoản 2 và </w:t>
            </w:r>
            <w:r w:rsidRPr="008166F6">
              <w:rPr>
                <w:color w:val="EE0000"/>
                <w:sz w:val="22"/>
                <w:szCs w:val="22"/>
              </w:rPr>
              <w:t>khoản</w:t>
            </w:r>
            <w:r w:rsidRPr="008166F6">
              <w:rPr>
                <w:color w:val="EE0000"/>
                <w:sz w:val="22"/>
                <w:szCs w:val="22"/>
                <w:lang w:val="en-US"/>
              </w:rPr>
              <w:t xml:space="preserve"> </w:t>
            </w:r>
            <w:r w:rsidRPr="008166F6">
              <w:rPr>
                <w:color w:val="EE0000"/>
                <w:sz w:val="22"/>
                <w:szCs w:val="22"/>
              </w:rPr>
              <w:t>3 Điều 31 như sau:</w:t>
            </w:r>
          </w:p>
          <w:p w14:paraId="3F5BFD05" w14:textId="77777777" w:rsidR="002C526D" w:rsidRPr="008166F6" w:rsidRDefault="002C526D" w:rsidP="008166F6">
            <w:pPr>
              <w:spacing w:before="240"/>
              <w:jc w:val="both"/>
              <w:rPr>
                <w:rFonts w:eastAsia="Cambria Math"/>
                <w:spacing w:val="-2"/>
                <w:sz w:val="22"/>
                <w:szCs w:val="22"/>
                <w:lang w:val="nl-NL"/>
              </w:rPr>
            </w:pPr>
            <w:r w:rsidRPr="008166F6">
              <w:rPr>
                <w:rFonts w:eastAsia="Cambria Math"/>
                <w:spacing w:val="-2"/>
                <w:sz w:val="22"/>
                <w:szCs w:val="22"/>
                <w:lang w:val="nl-NL"/>
              </w:rPr>
              <w:t>“2. Thời điểm để tính gia hạn không quá 24 tháng đối với trường hợp không đưa đất vào sử dụng hoặc chậm tiến độ sử dụng đất được quy định như sau:</w:t>
            </w:r>
          </w:p>
          <w:p w14:paraId="47068700" w14:textId="77777777" w:rsidR="002C526D" w:rsidRPr="008166F6" w:rsidRDefault="002C526D" w:rsidP="008166F6">
            <w:pPr>
              <w:spacing w:before="200"/>
              <w:jc w:val="both"/>
              <w:rPr>
                <w:rFonts w:eastAsia="Cambria Math"/>
                <w:sz w:val="22"/>
                <w:szCs w:val="22"/>
                <w:lang w:val="nl-NL" w:eastAsia="en-US"/>
              </w:rPr>
            </w:pPr>
            <w:r w:rsidRPr="008166F6">
              <w:rPr>
                <w:rFonts w:eastAsia="Cambria Math"/>
                <w:sz w:val="22"/>
                <w:szCs w:val="22"/>
                <w:lang w:val="nl-NL" w:eastAsia="en-US"/>
              </w:rPr>
              <w:t xml:space="preserve">c) Trường hợp đến thời điểm kiểm tra, thanh tra mới xác định hành vi không sử dụng đất đã quá 12 tháng liên tục hoặc đã chậm tiến độ sử dụng đất quá 24 tháng thì thời điểm để tính gia hạn sử dụng đất không quá 24 tháng được tính từ ngày cơ quan có thẩm quyền giao đất, cho thuê đất quyết định gia hạn. Quyết định gia hạn tiến độ sử dụng đất của cơ quan có thẩm quyền được ban hành trong thời hạn </w:t>
            </w:r>
            <w:r w:rsidRPr="008166F6">
              <w:rPr>
                <w:rFonts w:eastAsia="Cambria Math"/>
                <w:strike/>
                <w:color w:val="EE0000"/>
                <w:sz w:val="22"/>
                <w:szCs w:val="22"/>
                <w:lang w:val="nl-NL" w:eastAsia="en-US"/>
              </w:rPr>
              <w:t>30</w:t>
            </w:r>
            <w:r w:rsidRPr="008166F6">
              <w:rPr>
                <w:rFonts w:eastAsia="Cambria Math"/>
                <w:sz w:val="22"/>
                <w:szCs w:val="22"/>
                <w:lang w:val="nl-NL" w:eastAsia="en-US"/>
              </w:rPr>
              <w:t xml:space="preserve"> </w:t>
            </w:r>
            <w:r w:rsidRPr="008166F6">
              <w:rPr>
                <w:rFonts w:eastAsia="Cambria Math"/>
                <w:color w:val="EE0000"/>
                <w:sz w:val="22"/>
                <w:szCs w:val="22"/>
                <w:lang w:val="nl-NL" w:eastAsia="en-US"/>
              </w:rPr>
              <w:t xml:space="preserve">15 </w:t>
            </w:r>
            <w:r w:rsidRPr="008166F6">
              <w:rPr>
                <w:rFonts w:eastAsia="Cambria Math"/>
                <w:sz w:val="22"/>
                <w:szCs w:val="22"/>
                <w:lang w:val="nl-NL" w:eastAsia="en-US"/>
              </w:rPr>
              <w:t xml:space="preserve">ngày kể từ ngày nhận được </w:t>
            </w:r>
            <w:r w:rsidRPr="008166F6">
              <w:rPr>
                <w:rFonts w:eastAsia="Cambria Math"/>
                <w:strike/>
                <w:color w:val="EE0000"/>
                <w:sz w:val="22"/>
                <w:szCs w:val="22"/>
                <w:lang w:val="nl-NL" w:eastAsia="en-US"/>
              </w:rPr>
              <w:t>báo cáo kết quả kiểm tra hoặc kết luận thanh tra nếu người sử dụng đất có</w:t>
            </w:r>
            <w:r w:rsidRPr="008166F6">
              <w:rPr>
                <w:rFonts w:eastAsia="Cambria Math"/>
                <w:color w:val="EE0000"/>
                <w:sz w:val="22"/>
                <w:szCs w:val="22"/>
                <w:lang w:val="nl-NL" w:eastAsia="en-US"/>
              </w:rPr>
              <w:t xml:space="preserve"> </w:t>
            </w:r>
            <w:r w:rsidRPr="008166F6">
              <w:rPr>
                <w:rFonts w:eastAsia="Cambria Math"/>
                <w:sz w:val="22"/>
                <w:szCs w:val="22"/>
                <w:lang w:val="nl-NL" w:eastAsia="en-US"/>
              </w:rPr>
              <w:t xml:space="preserve">văn bản đề nghị </w:t>
            </w:r>
            <w:r w:rsidRPr="008166F6">
              <w:rPr>
                <w:rFonts w:eastAsia="Cambria Math"/>
                <w:i/>
                <w:iCs/>
                <w:color w:val="EE0000"/>
                <w:sz w:val="22"/>
                <w:szCs w:val="22"/>
                <w:lang w:val="nl-NL"/>
              </w:rPr>
              <w:t>gia hạn</w:t>
            </w:r>
            <w:r w:rsidRPr="008166F6">
              <w:rPr>
                <w:rFonts w:eastAsia="Cambria Math"/>
                <w:color w:val="EE0000"/>
                <w:sz w:val="22"/>
                <w:szCs w:val="22"/>
                <w:lang w:val="nl-NL"/>
              </w:rPr>
              <w:t xml:space="preserve"> </w:t>
            </w:r>
            <w:r w:rsidRPr="008166F6">
              <w:rPr>
                <w:rFonts w:eastAsia="Cambria Math"/>
                <w:i/>
                <w:iCs/>
                <w:color w:val="EE0000"/>
                <w:sz w:val="22"/>
                <w:szCs w:val="22"/>
                <w:lang w:val="nl-NL" w:eastAsia="en-US"/>
              </w:rPr>
              <w:t>của người sử dụng đất</w:t>
            </w:r>
            <w:r w:rsidRPr="008166F6">
              <w:rPr>
                <w:rFonts w:eastAsia="Cambria Math"/>
                <w:sz w:val="22"/>
                <w:szCs w:val="22"/>
                <w:lang w:val="nl-NL" w:eastAsia="en-US"/>
              </w:rPr>
              <w:t>.</w:t>
            </w:r>
          </w:p>
          <w:p w14:paraId="6075F133" w14:textId="77777777" w:rsidR="002C526D" w:rsidRPr="008166F6" w:rsidRDefault="002C526D" w:rsidP="008166F6">
            <w:pPr>
              <w:spacing w:before="200"/>
              <w:jc w:val="both"/>
              <w:rPr>
                <w:rFonts w:eastAsia="Cambria Math"/>
                <w:sz w:val="22"/>
                <w:szCs w:val="22"/>
                <w:lang w:val="nl-NL" w:eastAsia="en-US"/>
              </w:rPr>
            </w:pPr>
            <w:bookmarkStart w:id="21" w:name="_Hlk169254630"/>
            <w:r w:rsidRPr="008166F6">
              <w:rPr>
                <w:rFonts w:eastAsia="Cambria Math"/>
                <w:sz w:val="22"/>
                <w:szCs w:val="22"/>
                <w:lang w:val="nl-NL" w:eastAsia="en-US"/>
              </w:rPr>
              <w:lastRenderedPageBreak/>
              <w:t>Quyết định gia hạn tiến độ sử dụng đất phải xác định rõ diện tích của dự án không đưa đất vào sử dụng, diện tích chậm đưa đất vào sử dụng và được chuyển đến cơ quan thuế để thu tiền sử dụng đất, tiền thuê đất cho thời gian được gia hạn</w:t>
            </w:r>
            <w:bookmarkEnd w:id="21"/>
            <w:r w:rsidRPr="008166F6">
              <w:rPr>
                <w:rFonts w:eastAsia="Cambria Math"/>
                <w:sz w:val="22"/>
                <w:szCs w:val="22"/>
                <w:lang w:val="nl-NL" w:eastAsia="en-US"/>
              </w:rPr>
              <w:t>;</w:t>
            </w:r>
          </w:p>
          <w:p w14:paraId="27B32871" w14:textId="77777777" w:rsidR="002C526D" w:rsidRPr="008166F6" w:rsidRDefault="002C526D" w:rsidP="008166F6">
            <w:pPr>
              <w:spacing w:before="200"/>
              <w:jc w:val="both"/>
              <w:rPr>
                <w:rFonts w:eastAsia="Cambria Math"/>
                <w:sz w:val="22"/>
                <w:szCs w:val="22"/>
                <w:lang w:val="nl-NL"/>
              </w:rPr>
            </w:pPr>
            <w:r w:rsidRPr="008166F6">
              <w:rPr>
                <w:rFonts w:eastAsia="Cambria Math"/>
                <w:sz w:val="22"/>
                <w:szCs w:val="22"/>
                <w:lang w:val="nl-NL"/>
              </w:rPr>
              <w:t>d) Người sử dụng đất không sử dụng đất đã quá 12 tháng hoặc đã chậm tiến độ sử dụng đất quá 24 tháng có nhu cầu gia hạn tiến độ đưa đất vào sử dụng phải có văn bản đề nghị gửi Ủy ban nhân dân cấp có thẩm quyền giao đất, cho thuê đất xem xét</w:t>
            </w:r>
            <w:r w:rsidRPr="008166F6">
              <w:rPr>
                <w:rFonts w:eastAsia="Cambria Math"/>
                <w:color w:val="EE0000"/>
                <w:sz w:val="22"/>
                <w:szCs w:val="22"/>
                <w:lang w:val="nl-NL"/>
              </w:rPr>
              <w:t xml:space="preserve"> </w:t>
            </w:r>
            <w:r w:rsidRPr="008166F6">
              <w:rPr>
                <w:rFonts w:eastAsia="Cambria Math"/>
                <w:sz w:val="22"/>
                <w:szCs w:val="22"/>
                <w:lang w:val="nl-NL"/>
              </w:rPr>
              <w:t xml:space="preserve">quyết định gia hạn. </w:t>
            </w:r>
          </w:p>
          <w:p w14:paraId="1F2334A5" w14:textId="77777777" w:rsidR="002C526D" w:rsidRPr="008166F6" w:rsidRDefault="002C526D" w:rsidP="008166F6">
            <w:pPr>
              <w:spacing w:before="200"/>
              <w:jc w:val="both"/>
              <w:rPr>
                <w:rFonts w:eastAsia="Cambria Math"/>
                <w:i/>
                <w:iCs/>
                <w:color w:val="EE0000"/>
                <w:sz w:val="22"/>
                <w:szCs w:val="22"/>
                <w:lang w:val="nl-NL"/>
              </w:rPr>
            </w:pPr>
            <w:r w:rsidRPr="008166F6">
              <w:rPr>
                <w:rFonts w:eastAsia="Cambria Math"/>
                <w:sz w:val="22"/>
                <w:szCs w:val="22"/>
                <w:lang w:val="nl-NL"/>
              </w:rPr>
              <w:t>Trường hợp sau</w:t>
            </w:r>
            <w:r w:rsidRPr="008166F6">
              <w:rPr>
                <w:rFonts w:eastAsia="Cambria Math"/>
                <w:color w:val="EE0000"/>
                <w:sz w:val="22"/>
                <w:szCs w:val="22"/>
                <w:lang w:val="nl-NL"/>
              </w:rPr>
              <w:t xml:space="preserve"> </w:t>
            </w:r>
            <w:r w:rsidRPr="008166F6">
              <w:rPr>
                <w:rFonts w:eastAsia="Cambria Math"/>
                <w:i/>
                <w:iCs/>
                <w:color w:val="EE0000"/>
                <w:sz w:val="22"/>
                <w:szCs w:val="22"/>
                <w:lang w:val="nl-NL"/>
              </w:rPr>
              <w:t>thời hạn</w:t>
            </w:r>
            <w:r w:rsidRPr="008166F6">
              <w:rPr>
                <w:rFonts w:eastAsia="Cambria Math"/>
                <w:color w:val="EE0000"/>
                <w:sz w:val="22"/>
                <w:szCs w:val="22"/>
                <w:lang w:val="nl-NL"/>
              </w:rPr>
              <w:t xml:space="preserve"> </w:t>
            </w:r>
            <w:r w:rsidRPr="008166F6">
              <w:rPr>
                <w:rFonts w:eastAsia="Cambria Math"/>
                <w:sz w:val="22"/>
                <w:szCs w:val="22"/>
                <w:lang w:val="nl-NL"/>
              </w:rPr>
              <w:t xml:space="preserve">15 ngày kể từ ngày nhận được </w:t>
            </w:r>
            <w:r w:rsidRPr="008166F6">
              <w:rPr>
                <w:rFonts w:eastAsia="Cambria Math"/>
                <w:i/>
                <w:iCs/>
                <w:color w:val="EE0000"/>
                <w:sz w:val="22"/>
                <w:szCs w:val="22"/>
                <w:lang w:val="nl-NL"/>
              </w:rPr>
              <w:t>văn bản của cơ quan nhà nước xác định hành vi vi phạm mà</w:t>
            </w:r>
            <w:r w:rsidRPr="008166F6">
              <w:rPr>
                <w:rFonts w:eastAsia="Cambria Math"/>
                <w:color w:val="EE0000"/>
                <w:sz w:val="22"/>
                <w:szCs w:val="22"/>
                <w:lang w:val="nl-NL"/>
              </w:rPr>
              <w:t xml:space="preserve"> </w:t>
            </w:r>
            <w:r w:rsidRPr="008166F6">
              <w:rPr>
                <w:rFonts w:eastAsia="Cambria Math"/>
                <w:strike/>
                <w:color w:val="EE0000"/>
                <w:sz w:val="22"/>
                <w:szCs w:val="22"/>
                <w:lang w:val="nl-NL"/>
              </w:rPr>
              <w:t>báo cáo kết quả kiểm tra hoặc kết luận thanh tra nếu</w:t>
            </w:r>
            <w:r w:rsidRPr="008166F6">
              <w:rPr>
                <w:rFonts w:eastAsia="Cambria Math"/>
                <w:sz w:val="22"/>
                <w:szCs w:val="22"/>
                <w:lang w:val="nl-NL"/>
              </w:rPr>
              <w:t xml:space="preserve"> người sử dụng đất không có văn bản đề nghị được gia hạn thì Ủy ban nhân dân cấp có thẩm quyền quyết định thu hồi đất theo quy định;</w:t>
            </w:r>
          </w:p>
          <w:p w14:paraId="24A75D42" w14:textId="77777777" w:rsidR="002C526D" w:rsidRPr="008166F6" w:rsidRDefault="002C526D" w:rsidP="008166F6">
            <w:pPr>
              <w:spacing w:before="200"/>
              <w:jc w:val="both"/>
              <w:rPr>
                <w:rFonts w:eastAsia="Cambria Math"/>
                <w:spacing w:val="-2"/>
                <w:sz w:val="22"/>
                <w:szCs w:val="22"/>
                <w:lang w:val="nl-NL" w:eastAsia="en-US"/>
              </w:rPr>
            </w:pPr>
            <w:r w:rsidRPr="008166F6">
              <w:rPr>
                <w:rFonts w:eastAsia="Cambria Math"/>
                <w:spacing w:val="-2"/>
                <w:sz w:val="22"/>
                <w:szCs w:val="22"/>
                <w:lang w:val="nl-NL" w:eastAsia="en-US"/>
              </w:rPr>
              <w:t xml:space="preserve">            3. Ủy ban nhân dân </w:t>
            </w:r>
            <w:r w:rsidRPr="008166F6">
              <w:rPr>
                <w:rFonts w:eastAsia="Cambria Math"/>
                <w:i/>
                <w:iCs/>
                <w:color w:val="EE0000"/>
                <w:spacing w:val="-2"/>
                <w:sz w:val="22"/>
                <w:szCs w:val="22"/>
                <w:lang w:val="nl-NL" w:eastAsia="en-US"/>
              </w:rPr>
              <w:t xml:space="preserve">các </w:t>
            </w:r>
            <w:r w:rsidRPr="008166F6">
              <w:rPr>
                <w:rFonts w:eastAsia="Cambria Math"/>
                <w:spacing w:val="-2"/>
                <w:sz w:val="22"/>
                <w:szCs w:val="22"/>
                <w:lang w:val="nl-NL" w:eastAsia="en-US"/>
              </w:rPr>
              <w:t xml:space="preserve">cấp </w:t>
            </w:r>
            <w:r w:rsidRPr="008166F6">
              <w:rPr>
                <w:rFonts w:eastAsia="Cambria Math"/>
                <w:strike/>
                <w:color w:val="EE0000"/>
                <w:spacing w:val="-2"/>
                <w:sz w:val="22"/>
                <w:szCs w:val="22"/>
                <w:lang w:val="nl-NL" w:eastAsia="en-US"/>
              </w:rPr>
              <w:t xml:space="preserve">tỉnh </w:t>
            </w:r>
            <w:r w:rsidRPr="008166F6">
              <w:rPr>
                <w:rFonts w:eastAsia="Cambria Math"/>
                <w:spacing w:val="-2"/>
                <w:sz w:val="22"/>
                <w:szCs w:val="22"/>
                <w:lang w:val="nl-NL" w:eastAsia="en-US"/>
              </w:rPr>
              <w:t xml:space="preserve">có trách nhiệm </w:t>
            </w:r>
            <w:r w:rsidRPr="008166F6">
              <w:rPr>
                <w:rFonts w:eastAsia="Cambria Math"/>
                <w:i/>
                <w:iCs/>
                <w:color w:val="EE0000"/>
                <w:spacing w:val="-2"/>
                <w:sz w:val="22"/>
                <w:szCs w:val="22"/>
                <w:lang w:val="nl-NL" w:eastAsia="en-US"/>
              </w:rPr>
              <w:t>thường xuyên</w:t>
            </w:r>
            <w:r w:rsidRPr="008166F6">
              <w:rPr>
                <w:rFonts w:eastAsia="Cambria Math"/>
                <w:color w:val="EE0000"/>
                <w:spacing w:val="-2"/>
                <w:sz w:val="22"/>
                <w:szCs w:val="22"/>
                <w:lang w:val="nl-NL" w:eastAsia="en-US"/>
              </w:rPr>
              <w:t xml:space="preserve"> </w:t>
            </w:r>
            <w:r w:rsidRPr="008166F6">
              <w:rPr>
                <w:rFonts w:eastAsia="Cambria Math"/>
                <w:spacing w:val="-2"/>
                <w:sz w:val="22"/>
                <w:szCs w:val="22"/>
                <w:lang w:val="nl-NL" w:eastAsia="en-US"/>
              </w:rPr>
              <w:t xml:space="preserve">tổ chức rà soát, xử lý và công bố công khai trên </w:t>
            </w:r>
            <w:r w:rsidRPr="008166F6">
              <w:rPr>
                <w:rFonts w:eastAsia="Cambria Math"/>
                <w:color w:val="EE0000"/>
                <w:spacing w:val="-2"/>
                <w:sz w:val="22"/>
                <w:szCs w:val="22"/>
                <w:lang w:val="nl-NL" w:eastAsia="en-US"/>
              </w:rPr>
              <w:t>C</w:t>
            </w:r>
            <w:r w:rsidRPr="008166F6">
              <w:rPr>
                <w:rFonts w:eastAsia="Cambria Math"/>
                <w:spacing w:val="-2"/>
                <w:sz w:val="22"/>
                <w:szCs w:val="22"/>
                <w:lang w:val="nl-NL" w:eastAsia="en-US"/>
              </w:rPr>
              <w:t xml:space="preserve">ổng thông tin điện tử của Ủy ban nhân dân cấp tỉnh </w:t>
            </w:r>
            <w:r w:rsidRPr="008166F6">
              <w:rPr>
                <w:rFonts w:eastAsia="Cambria Math"/>
                <w:i/>
                <w:iCs/>
                <w:color w:val="EE0000"/>
                <w:spacing w:val="-2"/>
                <w:sz w:val="22"/>
                <w:szCs w:val="22"/>
                <w:lang w:val="nl-NL" w:eastAsia="en-US"/>
              </w:rPr>
              <w:t xml:space="preserve">và Bộ Nông </w:t>
            </w:r>
            <w:r w:rsidRPr="008166F6">
              <w:rPr>
                <w:rFonts w:eastAsia="Cambria Math"/>
                <w:i/>
                <w:iCs/>
                <w:color w:val="EE0000"/>
                <w:spacing w:val="-2"/>
                <w:sz w:val="22"/>
                <w:szCs w:val="22"/>
                <w:lang w:val="nl-NL" w:eastAsia="en-US"/>
              </w:rPr>
              <w:lastRenderedPageBreak/>
              <w:t>nghiệp và Môi trường</w:t>
            </w:r>
            <w:r w:rsidRPr="008166F6">
              <w:rPr>
                <w:rFonts w:eastAsia="Cambria Math"/>
                <w:color w:val="EE0000"/>
                <w:spacing w:val="-2"/>
                <w:sz w:val="22"/>
                <w:szCs w:val="22"/>
                <w:lang w:val="nl-NL" w:eastAsia="en-US"/>
              </w:rPr>
              <w:t xml:space="preserve"> </w:t>
            </w:r>
            <w:r w:rsidRPr="008166F6">
              <w:rPr>
                <w:rFonts w:eastAsia="Cambria Math"/>
                <w:spacing w:val="-2"/>
                <w:sz w:val="22"/>
                <w:szCs w:val="22"/>
                <w:lang w:val="nl-NL" w:eastAsia="en-US"/>
              </w:rPr>
              <w:t xml:space="preserve">các dự án đầu tư không đưa đất vào sử dụng trong thời hạn 12 tháng liên tục hoặc chậm tiến độ sử dụng đất 24 tháng so với tiến độ ghi trong dự án đầu tư; </w:t>
            </w:r>
            <w:r w:rsidRPr="008166F6">
              <w:rPr>
                <w:rFonts w:eastAsia="Cambria Math"/>
                <w:strike/>
                <w:color w:val="EE0000"/>
                <w:spacing w:val="-2"/>
                <w:sz w:val="22"/>
                <w:szCs w:val="22"/>
                <w:lang w:val="nl-NL" w:eastAsia="en-US"/>
              </w:rPr>
              <w:t xml:space="preserve">các dự án được gia hạn; các dự án chậm tiến độ sử dụng đất vì lý do bất khả kháng; cung cấp thông tin để công khai trên cổng thông tin điện tử của Bộ Tài nguyên và Môi trường hoặc cơ quan </w:t>
            </w:r>
            <w:r w:rsidRPr="008166F6">
              <w:rPr>
                <w:rFonts w:eastAsia="Calibri"/>
                <w:strike/>
                <w:color w:val="EE0000"/>
                <w:spacing w:val="-2"/>
                <w:sz w:val="22"/>
                <w:szCs w:val="22"/>
                <w:lang w:val="x-none" w:eastAsia="x-none"/>
              </w:rPr>
              <w:t xml:space="preserve">có chức năng </w:t>
            </w:r>
            <w:r w:rsidRPr="008166F6">
              <w:rPr>
                <w:rFonts w:eastAsia="Cambria Math"/>
                <w:strike/>
                <w:color w:val="EE0000"/>
                <w:spacing w:val="-2"/>
                <w:sz w:val="22"/>
                <w:szCs w:val="22"/>
                <w:lang w:val="nl-NL" w:eastAsia="en-US"/>
              </w:rPr>
              <w:t>quản lý đất đai thuộc Bộ Tài nguyên và Môi trường.</w:t>
            </w:r>
          </w:p>
          <w:bookmarkEnd w:id="20"/>
          <w:p w14:paraId="615C0B74" w14:textId="77777777" w:rsidR="00A31935" w:rsidRPr="008166F6" w:rsidRDefault="00A31935" w:rsidP="008166F6">
            <w:pPr>
              <w:widowControl w:val="0"/>
              <w:rPr>
                <w:rFonts w:eastAsia="Calibri"/>
                <w:iCs/>
                <w:kern w:val="2"/>
                <w:sz w:val="22"/>
                <w:szCs w:val="22"/>
                <w:lang w:val="nl-NL" w:eastAsia="en-US"/>
                <w14:ligatures w14:val="standardContextual"/>
              </w:rPr>
            </w:pPr>
          </w:p>
        </w:tc>
      </w:tr>
      <w:tr w:rsidR="00A31935" w:rsidRPr="008166F6" w14:paraId="757B78ED" w14:textId="77777777" w:rsidTr="00311C9B">
        <w:tc>
          <w:tcPr>
            <w:tcW w:w="5665" w:type="dxa"/>
          </w:tcPr>
          <w:p w14:paraId="666848DF" w14:textId="77777777" w:rsidR="00A31935" w:rsidRPr="008166F6" w:rsidRDefault="00A31935" w:rsidP="008166F6">
            <w:pPr>
              <w:widowControl w:val="0"/>
              <w:jc w:val="both"/>
              <w:rPr>
                <w:rFonts w:eastAsia="Calibri"/>
                <w:iCs/>
                <w:kern w:val="2"/>
                <w:sz w:val="22"/>
                <w:szCs w:val="22"/>
                <w:lang w:val="nl-NL" w:eastAsia="en-US"/>
                <w14:ligatures w14:val="standardContextual"/>
              </w:rPr>
            </w:pPr>
          </w:p>
        </w:tc>
        <w:tc>
          <w:tcPr>
            <w:tcW w:w="3544" w:type="dxa"/>
          </w:tcPr>
          <w:p w14:paraId="49C08F3E" w14:textId="580BCA25" w:rsidR="00A31935" w:rsidRPr="008166F6" w:rsidRDefault="00A31935" w:rsidP="008166F6">
            <w:pPr>
              <w:widowControl w:val="0"/>
              <w:jc w:val="center"/>
              <w:rPr>
                <w:rFonts w:eastAsia="Calibri"/>
                <w:iCs/>
                <w:kern w:val="2"/>
                <w:sz w:val="22"/>
                <w:szCs w:val="22"/>
                <w:lang w:val="nl-NL" w:eastAsia="en-US"/>
                <w14:ligatures w14:val="standardContextual"/>
              </w:rPr>
            </w:pPr>
            <w:r w:rsidRPr="008166F6">
              <w:rPr>
                <w:sz w:val="22"/>
                <w:szCs w:val="22"/>
                <w:lang w:val="en-US"/>
              </w:rPr>
              <w:t xml:space="preserve">Sở NNMT </w:t>
            </w:r>
            <w:r w:rsidRPr="008166F6">
              <w:rPr>
                <w:sz w:val="22"/>
                <w:szCs w:val="22"/>
              </w:rPr>
              <w:t xml:space="preserve">Hải Phòng, </w:t>
            </w:r>
            <w:r w:rsidRPr="008166F6">
              <w:rPr>
                <w:sz w:val="22"/>
                <w:szCs w:val="22"/>
                <w:lang w:val="en-US"/>
              </w:rPr>
              <w:t>Sở NNMT</w:t>
            </w:r>
            <w:r w:rsidRPr="008166F6">
              <w:rPr>
                <w:sz w:val="22"/>
                <w:szCs w:val="22"/>
              </w:rPr>
              <w:t xml:space="preserve"> Cần Thơ</w:t>
            </w:r>
          </w:p>
        </w:tc>
        <w:tc>
          <w:tcPr>
            <w:tcW w:w="2835" w:type="dxa"/>
          </w:tcPr>
          <w:p w14:paraId="7B441D81" w14:textId="6D681641" w:rsidR="00A31935" w:rsidRPr="008166F6" w:rsidRDefault="00A31935" w:rsidP="008166F6">
            <w:pPr>
              <w:widowControl w:val="0"/>
              <w:jc w:val="both"/>
              <w:rPr>
                <w:rFonts w:eastAsia="Calibri"/>
                <w:iCs/>
                <w:kern w:val="2"/>
                <w:sz w:val="22"/>
                <w:szCs w:val="22"/>
                <w:lang w:val="nl-NL" w:eastAsia="en-US"/>
                <w14:ligatures w14:val="standardContextual"/>
              </w:rPr>
            </w:pPr>
            <w:r w:rsidRPr="008166F6">
              <w:rPr>
                <w:sz w:val="22"/>
                <w:szCs w:val="22"/>
              </w:rPr>
              <w:t>Trường hợp đã xác định hành vi chậm đưa dất vào sử dụng, tuy nhiên hiện nay có những dự án 45 tầng, trong 2 năm thì hoàn thành 20 tầng, đây là trường hợp chậm tiến độ. Do đó đề nghị rà soát quy định này.</w:t>
            </w:r>
          </w:p>
        </w:tc>
        <w:tc>
          <w:tcPr>
            <w:tcW w:w="3084" w:type="dxa"/>
          </w:tcPr>
          <w:p w14:paraId="7F2CD1D9" w14:textId="39B963F8" w:rsidR="002C526D" w:rsidRPr="008166F6" w:rsidRDefault="00A31935" w:rsidP="008166F6">
            <w:pPr>
              <w:widowControl w:val="0"/>
              <w:jc w:val="both"/>
              <w:rPr>
                <w:sz w:val="22"/>
                <w:szCs w:val="22"/>
                <w:lang w:val="en-US"/>
              </w:rPr>
            </w:pPr>
            <w:r w:rsidRPr="008166F6">
              <w:rPr>
                <w:sz w:val="22"/>
                <w:szCs w:val="22"/>
              </w:rPr>
              <w:t>Các trường hợp bất khả kháng nếu không thể thực hiện thì phải điều chỉnh dự án đầu tư, điều chỉnh tiến độ thực hiện dự án.</w:t>
            </w:r>
          </w:p>
          <w:p w14:paraId="774AA867" w14:textId="77777777" w:rsidR="002C526D" w:rsidRPr="008166F6" w:rsidRDefault="002C526D" w:rsidP="008166F6">
            <w:pPr>
              <w:spacing w:before="120" w:after="280" w:afterAutospacing="1"/>
              <w:rPr>
                <w:sz w:val="22"/>
                <w:szCs w:val="22"/>
                <w:lang w:val="en-US" w:eastAsia="en-US"/>
              </w:rPr>
            </w:pPr>
            <w:r w:rsidRPr="008166F6">
              <w:rPr>
                <w:sz w:val="22"/>
                <w:szCs w:val="22"/>
                <w:lang w:val="en-US" w:eastAsia="en-US"/>
              </w:rPr>
              <w:t xml:space="preserve">   Giải trình:</w:t>
            </w:r>
          </w:p>
          <w:p w14:paraId="062B72AE" w14:textId="77777777" w:rsidR="002C526D" w:rsidRPr="008166F6" w:rsidRDefault="002C526D" w:rsidP="008166F6">
            <w:pPr>
              <w:spacing w:before="120" w:after="280" w:afterAutospacing="1"/>
              <w:jc w:val="both"/>
              <w:rPr>
                <w:sz w:val="22"/>
                <w:szCs w:val="22"/>
                <w:lang w:val="en-US" w:eastAsia="en-US"/>
              </w:rPr>
            </w:pPr>
            <w:r w:rsidRPr="008166F6">
              <w:rPr>
                <w:sz w:val="22"/>
                <w:szCs w:val="22"/>
                <w:lang w:val="en-US" w:eastAsia="en-US"/>
              </w:rPr>
              <w:t xml:space="preserve">- Tại điểm e khoản Khoản 2 Điều 31 </w:t>
            </w:r>
            <w:r w:rsidRPr="008166F6">
              <w:rPr>
                <w:rFonts w:eastAsia="Calibri"/>
                <w:iCs/>
                <w:spacing w:val="-2"/>
                <w:kern w:val="2"/>
                <w:sz w:val="22"/>
                <w:szCs w:val="22"/>
                <w:lang w:val="nl-NL" w:eastAsia="en-US"/>
                <w14:ligatures w14:val="standardContextual"/>
              </w:rPr>
              <w:t>Nghị định 102/NĐ-CP (</w:t>
            </w:r>
            <w:r w:rsidRPr="008166F6">
              <w:rPr>
                <w:i/>
                <w:sz w:val="22"/>
                <w:szCs w:val="22"/>
                <w:lang w:val="en-US" w:eastAsia="en-US"/>
              </w:rPr>
              <w:t>(được sửa đổi bổi sung tại khoản 2 Điều 4 Nghị định số 226/2025/NĐ-CP)</w:t>
            </w:r>
          </w:p>
          <w:p w14:paraId="4BDB290B" w14:textId="77777777" w:rsidR="002C526D" w:rsidRPr="008166F6" w:rsidRDefault="002C526D" w:rsidP="008166F6">
            <w:pPr>
              <w:spacing w:before="120" w:after="280" w:afterAutospacing="1"/>
              <w:jc w:val="both"/>
              <w:rPr>
                <w:sz w:val="22"/>
                <w:szCs w:val="22"/>
                <w:lang w:val="en-US" w:eastAsia="en-US"/>
              </w:rPr>
            </w:pPr>
            <w:r w:rsidRPr="008166F6">
              <w:rPr>
                <w:sz w:val="22"/>
                <w:szCs w:val="22"/>
                <w:lang w:val="en-US" w:eastAsia="en-US"/>
              </w:rPr>
              <w:t>“e) …</w:t>
            </w:r>
          </w:p>
          <w:p w14:paraId="31C26ECD" w14:textId="77777777" w:rsidR="002C526D" w:rsidRPr="008166F6" w:rsidRDefault="002C526D" w:rsidP="008166F6">
            <w:pPr>
              <w:spacing w:before="120" w:after="280" w:afterAutospacing="1"/>
              <w:jc w:val="both"/>
              <w:rPr>
                <w:sz w:val="22"/>
                <w:szCs w:val="22"/>
                <w:lang w:val="en-US" w:eastAsia="en-US"/>
              </w:rPr>
            </w:pPr>
            <w:r w:rsidRPr="008166F6">
              <w:rPr>
                <w:sz w:val="22"/>
                <w:szCs w:val="22"/>
                <w:lang w:val="en-US" w:eastAsia="en-US"/>
              </w:rPr>
              <w:t xml:space="preserve">Trường hợp quá 24 tháng kể từ khi hết tiến độ đầu tư được ghi trong dự án đầu tư </w:t>
            </w:r>
            <w:r w:rsidRPr="008166F6">
              <w:rPr>
                <w:b/>
                <w:i/>
                <w:sz w:val="22"/>
                <w:szCs w:val="22"/>
                <w:lang w:val="en-US" w:eastAsia="en-US"/>
              </w:rPr>
              <w:t>(hoặc dự án đầu tư điều chỉnh theo đúng quy định của pháp luật đầu tư)</w:t>
            </w:r>
            <w:r w:rsidRPr="008166F6">
              <w:rPr>
                <w:sz w:val="22"/>
                <w:szCs w:val="22"/>
                <w:lang w:val="en-US" w:eastAsia="en-US"/>
              </w:rPr>
              <w:t xml:space="preserve"> mà chủ đầu tư chưa hoàn thành đầu tư xây dựng toàn bộ các </w:t>
            </w:r>
            <w:r w:rsidRPr="008166F6">
              <w:rPr>
                <w:sz w:val="22"/>
                <w:szCs w:val="22"/>
                <w:lang w:val="en-US" w:eastAsia="en-US"/>
              </w:rPr>
              <w:lastRenderedPageBreak/>
              <w:t>hạng mục, công trình theo dự án đã được phê duyệt thì được xác định thuộc trường hợp chậm tiến độ sử dụng đất 24 tháng so với tiến độ ghi trong dự án đầu tư.</w:t>
            </w:r>
          </w:p>
          <w:p w14:paraId="0B218638" w14:textId="77777777" w:rsidR="002C526D" w:rsidRPr="008166F6" w:rsidRDefault="002C526D" w:rsidP="008166F6">
            <w:pPr>
              <w:spacing w:before="120" w:after="280" w:afterAutospacing="1"/>
              <w:jc w:val="both"/>
              <w:rPr>
                <w:sz w:val="22"/>
                <w:szCs w:val="22"/>
                <w:lang w:val="en-US" w:eastAsia="en-US"/>
              </w:rPr>
            </w:pPr>
            <w:r w:rsidRPr="008166F6">
              <w:rPr>
                <w:sz w:val="22"/>
                <w:szCs w:val="22"/>
                <w:lang w:val="en-US" w:eastAsia="en-US"/>
              </w:rPr>
              <w:t>Khi hết thời hạn gia hạn sử dụng đất được ghi trong quyết định gia hạn mà chủ đầu tư chưa hoàn thành đầu tư xây dựng toàn bộ các hạng mục, công trình theo dự án đã được phê duyệt thì được xác định thuộc trường hợp hết thời hạn được gia hạn mà chủ đầu tư vẫn chưa đưa đất vào sử dụng.”.</w:t>
            </w:r>
          </w:p>
          <w:p w14:paraId="77CC64F9" w14:textId="77777777" w:rsidR="002C526D" w:rsidRPr="008166F6" w:rsidRDefault="002C526D" w:rsidP="008166F6">
            <w:pPr>
              <w:widowControl w:val="0"/>
              <w:jc w:val="both"/>
              <w:rPr>
                <w:rFonts w:eastAsia="Calibri"/>
                <w:iCs/>
                <w:kern w:val="2"/>
                <w:sz w:val="22"/>
                <w:szCs w:val="22"/>
                <w:lang w:val="en-US" w:eastAsia="en-US"/>
                <w14:ligatures w14:val="standardContextual"/>
              </w:rPr>
            </w:pPr>
          </w:p>
          <w:p w14:paraId="183D03ED" w14:textId="77777777" w:rsidR="00A31935" w:rsidRPr="008166F6" w:rsidRDefault="00A31935" w:rsidP="008166F6">
            <w:pPr>
              <w:jc w:val="center"/>
              <w:rPr>
                <w:rFonts w:eastAsia="Calibri"/>
                <w:sz w:val="22"/>
                <w:szCs w:val="22"/>
                <w:lang w:val="nl-NL" w:eastAsia="en-US"/>
              </w:rPr>
            </w:pPr>
          </w:p>
        </w:tc>
      </w:tr>
      <w:tr w:rsidR="00A31935" w:rsidRPr="008166F6" w14:paraId="4FCA1476" w14:textId="77777777" w:rsidTr="00311C9B">
        <w:tc>
          <w:tcPr>
            <w:tcW w:w="5665" w:type="dxa"/>
          </w:tcPr>
          <w:p w14:paraId="2B6EEF1A" w14:textId="77777777" w:rsidR="00A31935" w:rsidRPr="008166F6" w:rsidRDefault="00A31935" w:rsidP="008166F6">
            <w:pPr>
              <w:widowControl w:val="0"/>
              <w:jc w:val="both"/>
              <w:rPr>
                <w:rFonts w:eastAsia="Calibri"/>
                <w:iCs/>
                <w:kern w:val="2"/>
                <w:sz w:val="22"/>
                <w:szCs w:val="22"/>
                <w:lang w:val="nl-NL" w:eastAsia="en-US"/>
                <w14:ligatures w14:val="standardContextual"/>
              </w:rPr>
            </w:pPr>
          </w:p>
        </w:tc>
        <w:tc>
          <w:tcPr>
            <w:tcW w:w="3544" w:type="dxa"/>
          </w:tcPr>
          <w:p w14:paraId="59D78878" w14:textId="167FE5F6" w:rsidR="00A31935" w:rsidRPr="008166F6" w:rsidRDefault="00A31935" w:rsidP="008166F6">
            <w:pPr>
              <w:widowControl w:val="0"/>
              <w:jc w:val="center"/>
              <w:rPr>
                <w:sz w:val="22"/>
                <w:szCs w:val="22"/>
                <w:lang w:val="en-US"/>
              </w:rPr>
            </w:pPr>
            <w:r w:rsidRPr="008166F6">
              <w:rPr>
                <w:sz w:val="22"/>
                <w:szCs w:val="22"/>
                <w:lang w:val="en-US"/>
              </w:rPr>
              <w:t>Sở NNMT</w:t>
            </w:r>
            <w:r w:rsidRPr="008166F6">
              <w:rPr>
                <w:sz w:val="22"/>
                <w:szCs w:val="22"/>
              </w:rPr>
              <w:t xml:space="preserve"> Cần Thơ</w:t>
            </w:r>
          </w:p>
        </w:tc>
        <w:tc>
          <w:tcPr>
            <w:tcW w:w="2835" w:type="dxa"/>
          </w:tcPr>
          <w:p w14:paraId="3C9B3D22" w14:textId="1A41E5E1" w:rsidR="00A31935" w:rsidRPr="008166F6" w:rsidRDefault="00A31935" w:rsidP="008166F6">
            <w:pPr>
              <w:widowControl w:val="0"/>
              <w:jc w:val="both"/>
              <w:rPr>
                <w:sz w:val="22"/>
                <w:szCs w:val="22"/>
              </w:rPr>
            </w:pPr>
            <w:r w:rsidRPr="008166F6">
              <w:rPr>
                <w:sz w:val="22"/>
                <w:szCs w:val="22"/>
              </w:rPr>
              <w:t xml:space="preserve">Cần có quy định về chậm tiến độ là </w:t>
            </w:r>
            <w:r w:rsidRPr="008166F6">
              <w:rPr>
                <w:rFonts w:eastAsia="Calibri"/>
                <w:iCs/>
                <w:kern w:val="2"/>
                <w:sz w:val="22"/>
                <w:szCs w:val="22"/>
                <w:lang w:val="nl-NL"/>
                <w14:ligatures w14:val="standardContextual"/>
              </w:rPr>
              <w:t>so</w:t>
            </w:r>
            <w:r w:rsidRPr="008166F6">
              <w:rPr>
                <w:sz w:val="22"/>
                <w:szCs w:val="22"/>
              </w:rPr>
              <w:t xml:space="preserve"> với quy định tại đâu.</w:t>
            </w:r>
          </w:p>
        </w:tc>
        <w:tc>
          <w:tcPr>
            <w:tcW w:w="3084" w:type="dxa"/>
          </w:tcPr>
          <w:p w14:paraId="2A851D84" w14:textId="6D1C9AB7" w:rsidR="00A31935" w:rsidRPr="008166F6" w:rsidRDefault="00A31935" w:rsidP="008166F6">
            <w:pPr>
              <w:widowControl w:val="0"/>
              <w:jc w:val="both"/>
              <w:rPr>
                <w:sz w:val="22"/>
                <w:szCs w:val="22"/>
              </w:rPr>
            </w:pPr>
            <w:r w:rsidRPr="008166F6">
              <w:rPr>
                <w:sz w:val="22"/>
                <w:szCs w:val="22"/>
              </w:rPr>
              <w:t>Theo quy định của pháp luật về đầu tư.</w:t>
            </w:r>
          </w:p>
        </w:tc>
      </w:tr>
      <w:tr w:rsidR="00A31935" w:rsidRPr="008166F6" w14:paraId="24AAD559" w14:textId="7863E3FF" w:rsidTr="00311C9B">
        <w:tc>
          <w:tcPr>
            <w:tcW w:w="5665" w:type="dxa"/>
          </w:tcPr>
          <w:p w14:paraId="6E754A28" w14:textId="77777777" w:rsidR="00A31935" w:rsidRPr="008166F6" w:rsidRDefault="00A31935" w:rsidP="008166F6">
            <w:pPr>
              <w:widowControl w:val="0"/>
              <w:jc w:val="both"/>
              <w:rPr>
                <w:rFonts w:eastAsia="Calibri"/>
                <w:iCs/>
                <w:kern w:val="2"/>
                <w:sz w:val="22"/>
                <w:szCs w:val="22"/>
                <w:lang w:val="nl-NL" w:eastAsia="en-US"/>
                <w14:ligatures w14:val="standardContextual"/>
              </w:rPr>
            </w:pPr>
            <w:r w:rsidRPr="008166F6">
              <w:rPr>
                <w:rFonts w:eastAsia="Calibri"/>
                <w:iCs/>
                <w:kern w:val="2"/>
                <w:sz w:val="22"/>
                <w:szCs w:val="22"/>
                <w:lang w:val="nl-NL" w:eastAsia="en-US"/>
                <w14:ligatures w14:val="standardContextual"/>
              </w:rPr>
              <w:t>2. Trường hợp người sử dụng đất đã có văn bản đề nghị gia hạn gửi cơ quan có thẩm quyền và chưa được gia hạn sử dụng đất theo quy định của Luật Đất đai số 45/2013/QH13 và các văn bản hướng dẫn thi hành thì xử lý theo theo quy định tại khoản 8 và khoản 9 Điều 81 của Luật Đất đai.</w:t>
            </w:r>
          </w:p>
        </w:tc>
        <w:tc>
          <w:tcPr>
            <w:tcW w:w="3544" w:type="dxa"/>
          </w:tcPr>
          <w:p w14:paraId="79E19D2A" w14:textId="07783555" w:rsidR="00A31935" w:rsidRPr="008166F6" w:rsidRDefault="00A31935" w:rsidP="008166F6">
            <w:pPr>
              <w:widowControl w:val="0"/>
              <w:jc w:val="center"/>
              <w:rPr>
                <w:rFonts w:eastAsia="Calibri"/>
                <w:iCs/>
                <w:kern w:val="2"/>
                <w:sz w:val="22"/>
                <w:szCs w:val="22"/>
                <w:lang w:val="nl-NL" w:eastAsia="en-US"/>
                <w14:ligatures w14:val="standardContextual"/>
              </w:rPr>
            </w:pPr>
            <w:r w:rsidRPr="008166F6">
              <w:rPr>
                <w:sz w:val="22"/>
                <w:szCs w:val="22"/>
                <w:lang w:val="en-US"/>
              </w:rPr>
              <w:t>Sở NNMT An Giang</w:t>
            </w:r>
          </w:p>
        </w:tc>
        <w:tc>
          <w:tcPr>
            <w:tcW w:w="2835" w:type="dxa"/>
          </w:tcPr>
          <w:p w14:paraId="438AFC73" w14:textId="2DAF10C4" w:rsidR="00A31935" w:rsidRPr="008166F6" w:rsidRDefault="00A31935" w:rsidP="008166F6">
            <w:pPr>
              <w:widowControl w:val="0"/>
              <w:jc w:val="both"/>
              <w:rPr>
                <w:rFonts w:eastAsia="Calibri"/>
                <w:iCs/>
                <w:kern w:val="2"/>
                <w:sz w:val="22"/>
                <w:szCs w:val="22"/>
                <w:lang w:val="nl-NL" w:eastAsia="en-US"/>
                <w14:ligatures w14:val="standardContextual"/>
              </w:rPr>
            </w:pPr>
            <w:r w:rsidRPr="008166F6">
              <w:rPr>
                <w:rFonts w:eastAsia="Calibri"/>
                <w:iCs/>
                <w:kern w:val="2"/>
                <w:sz w:val="22"/>
                <w:szCs w:val="22"/>
                <w:lang w:val="nl-NL" w:eastAsia="en-US"/>
                <w14:ligatures w14:val="standardContextual"/>
              </w:rPr>
              <w:t>Chưa có quy định về hình thức gia hạn.</w:t>
            </w:r>
          </w:p>
        </w:tc>
        <w:tc>
          <w:tcPr>
            <w:tcW w:w="3084" w:type="dxa"/>
          </w:tcPr>
          <w:p w14:paraId="2B2EAEBD" w14:textId="2CF539AE" w:rsidR="00A31935" w:rsidRPr="008166F6" w:rsidRDefault="002C526D" w:rsidP="008166F6">
            <w:pPr>
              <w:widowControl w:val="0"/>
              <w:rPr>
                <w:rFonts w:eastAsia="Calibri"/>
                <w:iCs/>
                <w:kern w:val="2"/>
                <w:sz w:val="22"/>
                <w:szCs w:val="22"/>
                <w:lang w:val="nl-NL" w:eastAsia="en-US"/>
                <w14:ligatures w14:val="standardContextual"/>
              </w:rPr>
            </w:pPr>
            <w:r w:rsidRPr="008166F6">
              <w:rPr>
                <w:sz w:val="22"/>
                <w:szCs w:val="22"/>
                <w:lang w:val="en-US" w:eastAsia="en-US"/>
              </w:rPr>
              <w:t>Tại điểm c khoản 2 Điều 31</w:t>
            </w:r>
            <w:r w:rsidRPr="008166F6">
              <w:rPr>
                <w:rFonts w:eastAsia="Calibri"/>
                <w:iCs/>
                <w:spacing w:val="-2"/>
                <w:kern w:val="2"/>
                <w:sz w:val="22"/>
                <w:szCs w:val="22"/>
                <w:lang w:val="nl-NL" w:eastAsia="en-US"/>
                <w14:ligatures w14:val="standardContextual"/>
              </w:rPr>
              <w:t xml:space="preserve"> Nghị định 102/NĐ-CP </w:t>
            </w:r>
            <w:r w:rsidRPr="008166F6">
              <w:rPr>
                <w:i/>
                <w:sz w:val="22"/>
                <w:szCs w:val="22"/>
                <w:lang w:val="en-US" w:eastAsia="en-US"/>
              </w:rPr>
              <w:t xml:space="preserve">(được sửa đổi bổi sung tại khoản 2 Điều 4 Nghị định số 226/2025/NĐ-CP) </w:t>
            </w:r>
            <w:r w:rsidRPr="008166F6">
              <w:rPr>
                <w:sz w:val="22"/>
                <w:szCs w:val="22"/>
                <w:lang w:val="en-US" w:eastAsia="en-US"/>
              </w:rPr>
              <w:t xml:space="preserve">đã quy định hình thức gia hạn là: </w:t>
            </w:r>
            <w:r w:rsidRPr="008166F6">
              <w:rPr>
                <w:b/>
                <w:sz w:val="22"/>
                <w:szCs w:val="22"/>
                <w:lang w:val="en-US" w:eastAsia="en-US"/>
              </w:rPr>
              <w:t>Quyết định gia hạn tiến độ sử dụng đất</w:t>
            </w:r>
            <w:r w:rsidRPr="008166F6">
              <w:rPr>
                <w:sz w:val="22"/>
                <w:szCs w:val="22"/>
                <w:lang w:val="en-US" w:eastAsia="en-US"/>
              </w:rPr>
              <w:t xml:space="preserve"> phải thể hiện rõ hành vi không đưa đất vào sử dụng hoặc chậm tiến độ sử dụng đất, diện tích vi phạm theo quy định tại điểm b khoản này, thời gian cho gia hạn, chế tài yêu cầu thực hiện</w:t>
            </w:r>
          </w:p>
        </w:tc>
      </w:tr>
      <w:tr w:rsidR="00A31935" w:rsidRPr="008166F6" w14:paraId="2661CCFA" w14:textId="38F2614D" w:rsidTr="00311C9B">
        <w:tc>
          <w:tcPr>
            <w:tcW w:w="5665" w:type="dxa"/>
          </w:tcPr>
          <w:p w14:paraId="48C771B3" w14:textId="77777777" w:rsidR="00A31935" w:rsidRPr="008166F6" w:rsidRDefault="00A31935" w:rsidP="008166F6">
            <w:pPr>
              <w:widowControl w:val="0"/>
              <w:jc w:val="both"/>
              <w:rPr>
                <w:rFonts w:eastAsia="Calibri"/>
                <w:iCs/>
                <w:kern w:val="2"/>
                <w:sz w:val="22"/>
                <w:szCs w:val="22"/>
                <w:lang w:val="nl-NL" w:eastAsia="en-US"/>
                <w14:ligatures w14:val="standardContextual"/>
              </w:rPr>
            </w:pPr>
            <w:r w:rsidRPr="008166F6">
              <w:rPr>
                <w:rFonts w:eastAsia="Calibri"/>
                <w:iCs/>
                <w:kern w:val="2"/>
                <w:sz w:val="22"/>
                <w:szCs w:val="22"/>
                <w:lang w:val="nl-NL" w:eastAsia="en-US"/>
                <w14:ligatures w14:val="standardContextual"/>
              </w:rPr>
              <w:lastRenderedPageBreak/>
              <w:t>3. Trường hợp người sử dụng đất không có văn bản đề nghị gia hạn gửi cơ quan có thẩm quyền theo quy định của Luật Đất đai số 45/2013/QH13 và các văn bản hướng dẫn thi hành thì Nhà nước thu hồi đất mà không bồi thường về đất, tài sản gắn liền với đất và chi phí đầu tư vào đất còn lại.</w:t>
            </w:r>
          </w:p>
        </w:tc>
        <w:tc>
          <w:tcPr>
            <w:tcW w:w="3544" w:type="dxa"/>
          </w:tcPr>
          <w:p w14:paraId="31D1E153" w14:textId="2D58C5AB" w:rsidR="00A31935" w:rsidRPr="008166F6" w:rsidRDefault="00A31935" w:rsidP="008166F6">
            <w:pPr>
              <w:widowControl w:val="0"/>
              <w:jc w:val="center"/>
              <w:rPr>
                <w:rFonts w:eastAsia="Calibri"/>
                <w:iCs/>
                <w:kern w:val="2"/>
                <w:sz w:val="22"/>
                <w:szCs w:val="22"/>
                <w:lang w:val="nl-NL" w:eastAsia="en-US"/>
                <w14:ligatures w14:val="standardContextual"/>
              </w:rPr>
            </w:pPr>
            <w:r w:rsidRPr="008166F6">
              <w:rPr>
                <w:bCs/>
                <w:sz w:val="22"/>
                <w:szCs w:val="22"/>
              </w:rPr>
              <w:t>Sở NNMT Tp Hồ Chí Minh</w:t>
            </w:r>
          </w:p>
        </w:tc>
        <w:tc>
          <w:tcPr>
            <w:tcW w:w="2835" w:type="dxa"/>
          </w:tcPr>
          <w:p w14:paraId="747E8649" w14:textId="5BC363EA" w:rsidR="00A31935" w:rsidRPr="008166F6" w:rsidRDefault="00A31935" w:rsidP="008166F6">
            <w:pPr>
              <w:widowControl w:val="0"/>
              <w:jc w:val="both"/>
              <w:rPr>
                <w:rFonts w:eastAsia="Calibri"/>
                <w:iCs/>
                <w:kern w:val="2"/>
                <w:sz w:val="22"/>
                <w:szCs w:val="22"/>
                <w:lang w:val="nl-NL"/>
                <w14:ligatures w14:val="standardContextual"/>
              </w:rPr>
            </w:pPr>
            <w:r w:rsidRPr="008166F6">
              <w:rPr>
                <w:rFonts w:eastAsia="Calibri"/>
                <w:iCs/>
                <w:kern w:val="2"/>
                <w:sz w:val="22"/>
                <w:szCs w:val="22"/>
                <w:lang w:val="nl-NL"/>
                <w14:ligatures w14:val="standardContextual"/>
              </w:rPr>
              <w:t>Kiến nghị cân nhắc nội dung khoản này. Đề nghị cân nhắc về thời hạn, đề nghị tăng thời gian làm văn bản gia hạn để phù hợp điều kiện của doanh nghiệp</w:t>
            </w:r>
          </w:p>
          <w:p w14:paraId="1519B38A" w14:textId="34F28A91" w:rsidR="00A31935" w:rsidRPr="008166F6" w:rsidRDefault="00A31935" w:rsidP="008166F6">
            <w:pPr>
              <w:widowControl w:val="0"/>
              <w:jc w:val="both"/>
              <w:rPr>
                <w:rFonts w:eastAsia="Calibri"/>
                <w:iCs/>
                <w:kern w:val="2"/>
                <w:sz w:val="22"/>
                <w:szCs w:val="22"/>
                <w:lang w:val="nl-NL" w:eastAsia="en-US"/>
                <w14:ligatures w14:val="standardContextual"/>
              </w:rPr>
            </w:pPr>
            <w:r w:rsidRPr="008166F6">
              <w:rPr>
                <w:rFonts w:eastAsia="Calibri"/>
                <w:iCs/>
                <w:kern w:val="2"/>
                <w:sz w:val="22"/>
                <w:szCs w:val="22"/>
                <w:lang w:val="nl-NL"/>
                <w14:ligatures w14:val="standardContextual"/>
              </w:rPr>
              <w:t>Lý do: Việc thu hồi đất và không bồi thường về đất, tài sản gắn liền với đất và chi phí đầu tư vào đất còn lại gây khó khăn cho doanh nghiệp trong điều kiện cần khuyến khích doanh nghiệp phát triển sản xuất, kinh doanh.</w:t>
            </w:r>
          </w:p>
        </w:tc>
        <w:tc>
          <w:tcPr>
            <w:tcW w:w="3084" w:type="dxa"/>
          </w:tcPr>
          <w:p w14:paraId="26182C9A" w14:textId="77777777" w:rsidR="002C526D" w:rsidRPr="008166F6" w:rsidRDefault="002C526D" w:rsidP="008166F6">
            <w:pPr>
              <w:widowControl w:val="0"/>
              <w:jc w:val="both"/>
              <w:rPr>
                <w:sz w:val="22"/>
                <w:szCs w:val="22"/>
                <w:lang w:val="en-US" w:eastAsia="en-US"/>
              </w:rPr>
            </w:pPr>
            <w:r w:rsidRPr="008166F6">
              <w:rPr>
                <w:sz w:val="22"/>
                <w:szCs w:val="22"/>
                <w:lang w:val="en-US" w:eastAsia="en-US"/>
              </w:rPr>
              <w:t xml:space="preserve">Tại điểm d khoản 2 Điều 31 Nghị định 102/2025/NĐ-CP quy định: Trường hợp </w:t>
            </w:r>
            <w:r w:rsidRPr="008166F6">
              <w:rPr>
                <w:i/>
                <w:sz w:val="22"/>
                <w:szCs w:val="22"/>
                <w:lang w:val="en-US" w:eastAsia="en-US"/>
              </w:rPr>
              <w:t>sau 15 ngày kể từ ngày nhận được báo cáo kết quả kiểm tra hoặc kết luận thanh tra</w:t>
            </w:r>
            <w:r w:rsidRPr="008166F6">
              <w:rPr>
                <w:sz w:val="22"/>
                <w:szCs w:val="22"/>
                <w:lang w:val="en-US" w:eastAsia="en-US"/>
              </w:rPr>
              <w:t xml:space="preserve"> nếu người sử dụng đất không có văn bản đề nghị được gia hạn thì Ủy ban nhân dân cấp có thẩm quyền quyết định thu hồi đất theo quy định;</w:t>
            </w:r>
          </w:p>
          <w:p w14:paraId="458B9C3E" w14:textId="0873DDCD" w:rsidR="00A31935" w:rsidRPr="008166F6" w:rsidRDefault="002C526D" w:rsidP="008166F6">
            <w:pPr>
              <w:widowControl w:val="0"/>
              <w:rPr>
                <w:rFonts w:eastAsia="Calibri"/>
                <w:iCs/>
                <w:kern w:val="2"/>
                <w:sz w:val="22"/>
                <w:szCs w:val="22"/>
                <w:lang w:val="nl-NL" w:eastAsia="en-US"/>
                <w14:ligatures w14:val="standardContextual"/>
              </w:rPr>
            </w:pPr>
            <w:r w:rsidRPr="008166F6">
              <w:rPr>
                <w:sz w:val="22"/>
                <w:szCs w:val="22"/>
                <w:lang w:val="en-US" w:eastAsia="en-US"/>
              </w:rPr>
              <w:t>- Không quy định bồi thường tài sản gắn liền với đất đối với các trường hợp vi phạm mà đã được nhà nước cho gia hạn vì trong thời gian gia hạn người sử dụng đất được xử lý tài sản trên đất.</w:t>
            </w:r>
          </w:p>
        </w:tc>
      </w:tr>
      <w:tr w:rsidR="002C526D" w:rsidRPr="008166F6" w14:paraId="48D8BECC" w14:textId="77777777" w:rsidTr="00311C9B">
        <w:tc>
          <w:tcPr>
            <w:tcW w:w="5665" w:type="dxa"/>
            <w:vMerge w:val="restart"/>
          </w:tcPr>
          <w:p w14:paraId="6BDD9A51" w14:textId="06D2CCA5" w:rsidR="002C526D" w:rsidRPr="008166F6" w:rsidRDefault="002C526D" w:rsidP="008166F6">
            <w:pPr>
              <w:widowControl w:val="0"/>
              <w:numPr>
                <w:ilvl w:val="0"/>
                <w:numId w:val="8"/>
              </w:numPr>
              <w:ind w:left="0" w:firstLine="0"/>
              <w:jc w:val="both"/>
              <w:outlineLvl w:val="0"/>
              <w:rPr>
                <w:b/>
                <w:bCs/>
                <w:sz w:val="22"/>
                <w:szCs w:val="22"/>
                <w:lang w:eastAsia="en-US"/>
              </w:rPr>
            </w:pPr>
            <w:r w:rsidRPr="008166F6">
              <w:rPr>
                <w:b/>
                <w:bCs/>
                <w:sz w:val="22"/>
                <w:szCs w:val="22"/>
                <w:lang w:eastAsia="en-US"/>
              </w:rPr>
              <w:t>Công khai</w:t>
            </w:r>
            <w:r w:rsidRPr="008166F6">
              <w:rPr>
                <w:b/>
                <w:bCs/>
                <w:sz w:val="22"/>
                <w:szCs w:val="22"/>
                <w:lang w:val="en-US" w:eastAsia="en-US"/>
              </w:rPr>
              <w:t>, gỡ công khai</w:t>
            </w:r>
            <w:r w:rsidRPr="008166F6">
              <w:rPr>
                <w:b/>
                <w:bCs/>
                <w:sz w:val="22"/>
                <w:szCs w:val="22"/>
                <w:lang w:eastAsia="en-US"/>
              </w:rPr>
              <w:t xml:space="preserve"> vi phạm pháp luật đất đai</w:t>
            </w:r>
            <w:r w:rsidRPr="008166F6">
              <w:rPr>
                <w:b/>
                <w:bCs/>
                <w:sz w:val="22"/>
                <w:szCs w:val="22"/>
                <w:lang w:val="en-US" w:eastAsia="en-US"/>
              </w:rPr>
              <w:t xml:space="preserve"> </w:t>
            </w:r>
            <w:r w:rsidRPr="008166F6">
              <w:rPr>
                <w:b/>
                <w:bCs/>
                <w:sz w:val="22"/>
                <w:szCs w:val="22"/>
                <w:lang w:eastAsia="en-US"/>
              </w:rPr>
              <w:t xml:space="preserve">quy định tại </w:t>
            </w:r>
            <w:r w:rsidRPr="008166F6">
              <w:rPr>
                <w:b/>
                <w:bCs/>
                <w:sz w:val="22"/>
                <w:szCs w:val="22"/>
                <w:lang w:val="en-US" w:eastAsia="en-US"/>
              </w:rPr>
              <w:t>k</w:t>
            </w:r>
            <w:r w:rsidRPr="008166F6">
              <w:rPr>
                <w:b/>
                <w:bCs/>
                <w:sz w:val="22"/>
                <w:szCs w:val="22"/>
                <w:lang w:eastAsia="en-US"/>
              </w:rPr>
              <w:t xml:space="preserve">hoản </w:t>
            </w:r>
            <w:r w:rsidRPr="008166F6">
              <w:rPr>
                <w:b/>
                <w:bCs/>
                <w:sz w:val="22"/>
                <w:szCs w:val="22"/>
                <w:lang w:val="en-US" w:eastAsia="en-US"/>
              </w:rPr>
              <w:t>8</w:t>
            </w:r>
            <w:r w:rsidRPr="008166F6">
              <w:rPr>
                <w:b/>
                <w:bCs/>
                <w:sz w:val="22"/>
                <w:szCs w:val="22"/>
                <w:lang w:eastAsia="en-US"/>
              </w:rPr>
              <w:t xml:space="preserve"> Điều </w:t>
            </w:r>
            <w:r w:rsidRPr="008166F6">
              <w:rPr>
                <w:b/>
                <w:bCs/>
                <w:sz w:val="22"/>
                <w:szCs w:val="22"/>
                <w:lang w:val="en-US" w:eastAsia="en-US"/>
              </w:rPr>
              <w:t>4</w:t>
            </w:r>
            <w:r w:rsidRPr="008166F6">
              <w:rPr>
                <w:b/>
                <w:bCs/>
                <w:sz w:val="22"/>
                <w:szCs w:val="22"/>
                <w:lang w:eastAsia="en-US"/>
              </w:rPr>
              <w:t xml:space="preserve"> Nghị quyết</w:t>
            </w:r>
            <w:r w:rsidRPr="008166F6">
              <w:rPr>
                <w:b/>
                <w:bCs/>
                <w:sz w:val="22"/>
                <w:szCs w:val="22"/>
                <w:lang w:val="en-US" w:eastAsia="en-US"/>
              </w:rPr>
              <w:t xml:space="preserve"> số … /2025/QH15</w:t>
            </w:r>
          </w:p>
        </w:tc>
        <w:tc>
          <w:tcPr>
            <w:tcW w:w="3544" w:type="dxa"/>
          </w:tcPr>
          <w:p w14:paraId="2F7610B0" w14:textId="0C11FF0F" w:rsidR="002C526D" w:rsidRPr="008166F6" w:rsidRDefault="002C526D" w:rsidP="008166F6">
            <w:pPr>
              <w:widowControl w:val="0"/>
              <w:jc w:val="center"/>
              <w:outlineLvl w:val="0"/>
              <w:rPr>
                <w:sz w:val="22"/>
                <w:szCs w:val="22"/>
                <w:lang w:val="zu-ZA"/>
              </w:rPr>
            </w:pPr>
            <w:r w:rsidRPr="008166F6">
              <w:rPr>
                <w:sz w:val="22"/>
                <w:szCs w:val="22"/>
                <w:lang w:val="zu-ZA"/>
              </w:rPr>
              <w:t>Cục Viễn Thám Quốc gia</w:t>
            </w:r>
          </w:p>
        </w:tc>
        <w:tc>
          <w:tcPr>
            <w:tcW w:w="2835" w:type="dxa"/>
          </w:tcPr>
          <w:p w14:paraId="5F6AF2B2" w14:textId="297297F3" w:rsidR="002C526D" w:rsidRPr="008166F6" w:rsidRDefault="002C526D" w:rsidP="008166F6">
            <w:pPr>
              <w:widowControl w:val="0"/>
              <w:jc w:val="both"/>
              <w:outlineLvl w:val="1"/>
              <w:rPr>
                <w:rFonts w:eastAsia="Cambria Math"/>
                <w:sz w:val="22"/>
                <w:szCs w:val="22"/>
                <w:lang w:val="nl-NL" w:eastAsia="en-US"/>
              </w:rPr>
            </w:pPr>
            <w:r w:rsidRPr="008166F6">
              <w:rPr>
                <w:sz w:val="22"/>
                <w:szCs w:val="22"/>
              </w:rPr>
              <w:t>- Tại Điều 15. Công khai, gỡ công khai vi phạm pháp luật đất đai quy định tại khoản 8 Điều 4 Nghị quyết số…: Chưa quy định rõ thời hạn công khai và chưa quy định bảo vệ dữ liệu cá nhân.</w:t>
            </w:r>
          </w:p>
        </w:tc>
        <w:tc>
          <w:tcPr>
            <w:tcW w:w="3084" w:type="dxa"/>
            <w:vMerge w:val="restart"/>
          </w:tcPr>
          <w:p w14:paraId="228AF550" w14:textId="77777777" w:rsidR="002C526D" w:rsidRPr="008166F6" w:rsidRDefault="002C526D" w:rsidP="008166F6">
            <w:pPr>
              <w:tabs>
                <w:tab w:val="left" w:pos="0"/>
              </w:tabs>
              <w:ind w:firstLine="567"/>
              <w:jc w:val="both"/>
              <w:outlineLvl w:val="1"/>
              <w:rPr>
                <w:sz w:val="22"/>
                <w:szCs w:val="22"/>
                <w:lang w:val="en-US"/>
              </w:rPr>
            </w:pPr>
            <w:r w:rsidRPr="008166F6">
              <w:rPr>
                <w:sz w:val="22"/>
                <w:szCs w:val="22"/>
                <w:lang w:val="en-US"/>
              </w:rPr>
              <w:t xml:space="preserve">- Thay thế khoản 3 Điều 31 của Nghị định số 102/2024/NĐ-CP ngày 30 tháng 7 năm 2024 của Chính phủ bằng việc quy định rõ hơn về việc công khai thông tin vi phạm và thông tin khắc phục xong vi phạm pháp luật đất đai. </w:t>
            </w:r>
          </w:p>
          <w:p w14:paraId="47F1CC23" w14:textId="77777777" w:rsidR="002C526D" w:rsidRPr="008166F6" w:rsidRDefault="002C526D" w:rsidP="008166F6">
            <w:pPr>
              <w:tabs>
                <w:tab w:val="left" w:pos="0"/>
              </w:tabs>
              <w:ind w:firstLine="567"/>
              <w:jc w:val="both"/>
              <w:outlineLvl w:val="1"/>
              <w:rPr>
                <w:sz w:val="22"/>
                <w:szCs w:val="22"/>
                <w:lang w:val="en-US"/>
              </w:rPr>
            </w:pPr>
            <w:r w:rsidRPr="008166F6">
              <w:rPr>
                <w:sz w:val="22"/>
                <w:szCs w:val="22"/>
                <w:lang w:val="en-US"/>
              </w:rPr>
              <w:t>Lý do: Theo ý kiến của địa phương cần quy định cụ thể công khai và gỡ công khai vi phạm</w:t>
            </w:r>
            <w:r w:rsidRPr="008166F6">
              <w:rPr>
                <w:rFonts w:eastAsia="Cambria Math"/>
                <w:sz w:val="22"/>
                <w:szCs w:val="22"/>
                <w:lang w:val="nl-NL" w:eastAsia="en-US"/>
              </w:rPr>
              <w:t xml:space="preserve">, </w:t>
            </w:r>
            <w:r w:rsidRPr="008166F6">
              <w:rPr>
                <w:sz w:val="22"/>
                <w:szCs w:val="22"/>
                <w:lang w:val="en-US"/>
              </w:rPr>
              <w:t xml:space="preserve">cần đồng bộ với Cổng thông tin điện tử Bộ Nông nghiệp và Môi trường; cập nhật trong cơ sở dữ liệu quốc gia về đất đai; theo đó đó quy định rõ: (i) các trường hợp công khai thông tin vi phạm và thông tin khắc phục xong vi phạm pháp luật đất đai; (ii) nội dung thông </w:t>
            </w:r>
            <w:r w:rsidRPr="008166F6">
              <w:rPr>
                <w:sz w:val="22"/>
                <w:szCs w:val="22"/>
                <w:lang w:val="en-US"/>
              </w:rPr>
              <w:lastRenderedPageBreak/>
              <w:t xml:space="preserve">tin cần công khai; (iii) trách nhiệm, thời gian thực hiện đối với Ủy ban nhân dân cấp xã, Ủy ban nhân dân cấp tỉnh đăng công khai danh sách và nội dung thông tin vi phạm trên Cổng thông tin điện tử của Ủy ban nhân dân tỉnh và được kết nối, đồng bộ với Cổng thông tin điện tử Bộ Nông nghiệp và Môi trường; cập nhật trong cơ sở dữ liệu quốc gia về đất đai. Trường hợp chưa kết nối, đồng bộ giữa Cổng thông tin </w:t>
            </w:r>
            <w:r w:rsidRPr="008166F6">
              <w:rPr>
                <w:rFonts w:hint="eastAsia"/>
                <w:sz w:val="22"/>
                <w:szCs w:val="22"/>
                <w:lang w:val="en-US"/>
              </w:rPr>
              <w:t>đ</w:t>
            </w:r>
            <w:r w:rsidRPr="008166F6">
              <w:rPr>
                <w:sz w:val="22"/>
                <w:szCs w:val="22"/>
                <w:lang w:val="en-US"/>
              </w:rPr>
              <w:t xml:space="preserve">iện tử của Ủy ban nhân dân tỉnh với Cổng thông tin </w:t>
            </w:r>
            <w:r w:rsidRPr="008166F6">
              <w:rPr>
                <w:rFonts w:hint="eastAsia"/>
                <w:sz w:val="22"/>
                <w:szCs w:val="22"/>
                <w:lang w:val="en-US"/>
              </w:rPr>
              <w:t>đ</w:t>
            </w:r>
            <w:r w:rsidRPr="008166F6">
              <w:rPr>
                <w:sz w:val="22"/>
                <w:szCs w:val="22"/>
                <w:lang w:val="en-US"/>
              </w:rPr>
              <w:t>iện tử Bộ Nông nghiệp và Môi tr</w:t>
            </w:r>
            <w:r w:rsidRPr="008166F6">
              <w:rPr>
                <w:rFonts w:hint="eastAsia"/>
                <w:sz w:val="22"/>
                <w:szCs w:val="22"/>
                <w:lang w:val="en-US"/>
              </w:rPr>
              <w:t>ư</w:t>
            </w:r>
            <w:r w:rsidRPr="008166F6">
              <w:rPr>
                <w:sz w:val="22"/>
                <w:szCs w:val="22"/>
                <w:lang w:val="en-US"/>
              </w:rPr>
              <w:t>ờng thì Ủy ban nhân dân tỉnh gửi danh sách và nội dung thông tin vi phạm để Bộ Nông nghiệp và Môi tr</w:t>
            </w:r>
            <w:r w:rsidRPr="008166F6">
              <w:rPr>
                <w:rFonts w:hint="eastAsia"/>
                <w:sz w:val="22"/>
                <w:szCs w:val="22"/>
                <w:lang w:val="en-US"/>
              </w:rPr>
              <w:t>ư</w:t>
            </w:r>
            <w:r w:rsidRPr="008166F6">
              <w:rPr>
                <w:sz w:val="22"/>
                <w:szCs w:val="22"/>
                <w:lang w:val="en-US"/>
              </w:rPr>
              <w:t>ờng đăng trên Công thông tin điện tử của Bộ Nông nghiệp và Môi tr</w:t>
            </w:r>
            <w:r w:rsidRPr="008166F6">
              <w:rPr>
                <w:rFonts w:hint="eastAsia"/>
                <w:sz w:val="22"/>
                <w:szCs w:val="22"/>
                <w:lang w:val="en-US"/>
              </w:rPr>
              <w:t>ư</w:t>
            </w:r>
            <w:r w:rsidRPr="008166F6">
              <w:rPr>
                <w:sz w:val="22"/>
                <w:szCs w:val="22"/>
                <w:lang w:val="en-US"/>
              </w:rPr>
              <w:t>ờng.</w:t>
            </w:r>
          </w:p>
          <w:p w14:paraId="24ED90CD" w14:textId="77777777" w:rsidR="002C526D" w:rsidRPr="008166F6" w:rsidRDefault="002C526D" w:rsidP="008166F6">
            <w:pPr>
              <w:widowControl w:val="0"/>
              <w:outlineLvl w:val="0"/>
              <w:rPr>
                <w:b/>
                <w:bCs/>
                <w:sz w:val="22"/>
                <w:szCs w:val="22"/>
                <w:lang w:eastAsia="en-US"/>
              </w:rPr>
            </w:pPr>
          </w:p>
        </w:tc>
      </w:tr>
      <w:tr w:rsidR="002C526D" w:rsidRPr="008166F6" w14:paraId="5D95304A" w14:textId="77777777" w:rsidTr="00311C9B">
        <w:tc>
          <w:tcPr>
            <w:tcW w:w="5665" w:type="dxa"/>
            <w:vMerge/>
          </w:tcPr>
          <w:p w14:paraId="000F2F0F" w14:textId="47EDBF5A" w:rsidR="002C526D" w:rsidRPr="008166F6" w:rsidRDefault="002C526D" w:rsidP="008166F6">
            <w:pPr>
              <w:widowControl w:val="0"/>
              <w:numPr>
                <w:ilvl w:val="0"/>
                <w:numId w:val="8"/>
              </w:numPr>
              <w:ind w:left="0" w:firstLine="0"/>
              <w:jc w:val="both"/>
              <w:outlineLvl w:val="0"/>
              <w:rPr>
                <w:b/>
                <w:bCs/>
                <w:sz w:val="22"/>
                <w:szCs w:val="22"/>
                <w:lang w:eastAsia="en-US"/>
              </w:rPr>
            </w:pPr>
          </w:p>
        </w:tc>
        <w:tc>
          <w:tcPr>
            <w:tcW w:w="3544" w:type="dxa"/>
          </w:tcPr>
          <w:p w14:paraId="618D1429" w14:textId="6433D23C" w:rsidR="002C526D" w:rsidRPr="008166F6" w:rsidRDefault="002C526D" w:rsidP="008166F6">
            <w:pPr>
              <w:widowControl w:val="0"/>
              <w:jc w:val="center"/>
              <w:outlineLvl w:val="0"/>
              <w:rPr>
                <w:sz w:val="22"/>
                <w:szCs w:val="22"/>
                <w:lang w:val="zu-ZA"/>
              </w:rPr>
            </w:pPr>
            <w:r w:rsidRPr="008166F6">
              <w:rPr>
                <w:sz w:val="22"/>
                <w:szCs w:val="22"/>
                <w:lang w:val="zu-ZA"/>
              </w:rPr>
              <w:t>Sở Hải Phòng</w:t>
            </w:r>
          </w:p>
        </w:tc>
        <w:tc>
          <w:tcPr>
            <w:tcW w:w="2835" w:type="dxa"/>
          </w:tcPr>
          <w:p w14:paraId="7C4B4E32" w14:textId="33152336" w:rsidR="002C526D" w:rsidRPr="008166F6" w:rsidRDefault="002C526D" w:rsidP="008166F6">
            <w:pPr>
              <w:widowControl w:val="0"/>
              <w:jc w:val="both"/>
              <w:outlineLvl w:val="1"/>
              <w:rPr>
                <w:rFonts w:eastAsia="Cambria Math"/>
                <w:sz w:val="22"/>
                <w:szCs w:val="22"/>
                <w:lang w:val="nl-NL" w:eastAsia="en-US"/>
              </w:rPr>
            </w:pPr>
            <w:r w:rsidRPr="008166F6">
              <w:rPr>
                <w:sz w:val="22"/>
                <w:szCs w:val="22"/>
              </w:rPr>
              <w:t>Về công khai, gỡ công khai vi phạm pháp luật đất đai: Đề nghị quy định cụ thể về việc đăng tải danh sách thực hiện theo một phần mềm cụ thể để có thể dễ dàng tra cứu thông tin giữa các tỉnh, thành phố.</w:t>
            </w:r>
          </w:p>
        </w:tc>
        <w:tc>
          <w:tcPr>
            <w:tcW w:w="3084" w:type="dxa"/>
            <w:vMerge/>
          </w:tcPr>
          <w:p w14:paraId="7003D1D1" w14:textId="77777777" w:rsidR="002C526D" w:rsidRPr="008166F6" w:rsidRDefault="002C526D" w:rsidP="008166F6">
            <w:pPr>
              <w:widowControl w:val="0"/>
              <w:outlineLvl w:val="0"/>
              <w:rPr>
                <w:b/>
                <w:bCs/>
                <w:sz w:val="22"/>
                <w:szCs w:val="22"/>
                <w:lang w:eastAsia="en-US"/>
              </w:rPr>
            </w:pPr>
          </w:p>
        </w:tc>
      </w:tr>
      <w:tr w:rsidR="002C526D" w:rsidRPr="008166F6" w14:paraId="798DDC4B" w14:textId="17F5C520" w:rsidTr="00311C9B">
        <w:tc>
          <w:tcPr>
            <w:tcW w:w="5665" w:type="dxa"/>
            <w:vMerge/>
          </w:tcPr>
          <w:p w14:paraId="11014A58" w14:textId="16D740BE" w:rsidR="002C526D" w:rsidRPr="008166F6" w:rsidRDefault="002C526D" w:rsidP="008166F6">
            <w:pPr>
              <w:widowControl w:val="0"/>
              <w:numPr>
                <w:ilvl w:val="0"/>
                <w:numId w:val="8"/>
              </w:numPr>
              <w:ind w:left="0" w:firstLine="0"/>
              <w:jc w:val="both"/>
              <w:outlineLvl w:val="0"/>
              <w:rPr>
                <w:b/>
                <w:bCs/>
                <w:sz w:val="22"/>
                <w:szCs w:val="22"/>
                <w:lang w:eastAsia="en-US"/>
              </w:rPr>
            </w:pPr>
          </w:p>
        </w:tc>
        <w:tc>
          <w:tcPr>
            <w:tcW w:w="3544" w:type="dxa"/>
          </w:tcPr>
          <w:p w14:paraId="2438EEC9" w14:textId="61D73FF9" w:rsidR="002C526D" w:rsidRPr="008166F6" w:rsidRDefault="002C526D" w:rsidP="008166F6">
            <w:pPr>
              <w:widowControl w:val="0"/>
              <w:jc w:val="center"/>
              <w:outlineLvl w:val="0"/>
              <w:rPr>
                <w:b/>
                <w:bCs/>
                <w:sz w:val="22"/>
                <w:szCs w:val="22"/>
                <w:lang w:eastAsia="en-US"/>
              </w:rPr>
            </w:pPr>
            <w:r w:rsidRPr="008166F6">
              <w:rPr>
                <w:sz w:val="22"/>
                <w:szCs w:val="22"/>
                <w:lang w:val="zu-ZA"/>
              </w:rPr>
              <w:t>Sở NNMT Đà Nẵng</w:t>
            </w:r>
          </w:p>
        </w:tc>
        <w:tc>
          <w:tcPr>
            <w:tcW w:w="2835" w:type="dxa"/>
          </w:tcPr>
          <w:p w14:paraId="01698113" w14:textId="720E2383" w:rsidR="002C526D" w:rsidRPr="008166F6" w:rsidRDefault="002C526D" w:rsidP="008166F6">
            <w:pPr>
              <w:widowControl w:val="0"/>
              <w:jc w:val="both"/>
              <w:outlineLvl w:val="1"/>
              <w:rPr>
                <w:rFonts w:eastAsia="Cambria Math"/>
                <w:sz w:val="22"/>
                <w:szCs w:val="22"/>
                <w:lang w:val="nl-NL" w:eastAsia="en-US"/>
              </w:rPr>
            </w:pPr>
            <w:r w:rsidRPr="008166F6">
              <w:rPr>
                <w:rFonts w:eastAsia="Cambria Math"/>
                <w:sz w:val="22"/>
                <w:szCs w:val="22"/>
                <w:lang w:val="nl-NL" w:eastAsia="en-US"/>
              </w:rPr>
              <w:t xml:space="preserve">Ngoài việc các cơ quan có thẩm quyền xử lý vi phạm rà soát, lập danh sách gửi Sở NN&amp;MT để tổng hợp danh sách, nội dung thông tin các trường hợp vi phạm để gửi </w:t>
            </w:r>
            <w:r w:rsidRPr="008166F6">
              <w:rPr>
                <w:rFonts w:eastAsia="Cambria Math"/>
                <w:sz w:val="22"/>
                <w:szCs w:val="22"/>
                <w:lang w:val="nl-NL" w:eastAsia="en-US"/>
              </w:rPr>
              <w:lastRenderedPageBreak/>
              <w:t xml:space="preserve">đăng công khai trên Cổng Thông tin điện tử thành phố, Bộ Nông nghiệp và Môi trường phục vụ cho việc tra cứu của cơ quan có thẩm quyền khi giải quyết hồ sơ giao đất, cho thuê đất, chuyển mục đích sử dụng đất; Nhằm tránh việc gián đoạn, thiếu sót của thông tin khi tra cứu thông tin vi phạm để giải quyết hồ sơ giao đất, cho thuê đất, chuyển mục đích sử dụng đất trong thời gian các cơ quan rà soát, lập danh sách và tổng hợp để gửi đăng tải, kính đề xuất bổ sung quy định liên quan đến việc khi ban hành các Quyết định gia hạn tiến độ sử dụng đất (vi phạm Điều 81 Luật Đất đai năm 2024), các Quyết định xử phạt vi phạm hành chính (vi phạm theo Nghị định số 123/2024/NĐ-CP), các cơ quan, người có thẩm quyền xử lý vi phạm phải gửi đồng thời đến Cổng thông tin điện tử của Bộ Nông nghiệp và Môi trường, Cổng thông tin điện tử của UBND cấp tỉnh để thực hiện việc đăng tải kịp thời. Ngoài ra, kính đề xuất bổ sung quy định về thời hạn gửi đăng tải/thời gian gỡ kể từ ngày quyết định xử phạt vi phạm </w:t>
            </w:r>
            <w:r w:rsidRPr="008166F6">
              <w:rPr>
                <w:rFonts w:eastAsia="Cambria Math"/>
                <w:sz w:val="22"/>
                <w:szCs w:val="22"/>
                <w:lang w:val="nl-NL" w:eastAsia="en-US"/>
              </w:rPr>
              <w:lastRenderedPageBreak/>
              <w:t>hành chính được ban hành/kết quả thực hiện; quy định hình thức gửi cần ấn định phương thức điện tử để đảm bảo tính kịp thời.</w:t>
            </w:r>
          </w:p>
        </w:tc>
        <w:tc>
          <w:tcPr>
            <w:tcW w:w="3084" w:type="dxa"/>
            <w:vMerge/>
          </w:tcPr>
          <w:p w14:paraId="4A9824DB" w14:textId="77777777" w:rsidR="002C526D" w:rsidRPr="008166F6" w:rsidRDefault="002C526D" w:rsidP="008166F6">
            <w:pPr>
              <w:widowControl w:val="0"/>
              <w:outlineLvl w:val="0"/>
              <w:rPr>
                <w:b/>
                <w:bCs/>
                <w:sz w:val="22"/>
                <w:szCs w:val="22"/>
                <w:lang w:eastAsia="en-US"/>
              </w:rPr>
            </w:pPr>
          </w:p>
        </w:tc>
      </w:tr>
      <w:tr w:rsidR="002C526D" w:rsidRPr="008166F6" w14:paraId="5CDBE61B" w14:textId="49CAC34B" w:rsidTr="00311C9B">
        <w:tc>
          <w:tcPr>
            <w:tcW w:w="5665" w:type="dxa"/>
          </w:tcPr>
          <w:p w14:paraId="524930A4" w14:textId="77777777" w:rsidR="002C526D" w:rsidRPr="008166F6" w:rsidRDefault="002C526D" w:rsidP="008166F6">
            <w:pPr>
              <w:widowControl w:val="0"/>
              <w:jc w:val="both"/>
              <w:outlineLvl w:val="1"/>
              <w:rPr>
                <w:rFonts w:eastAsia="Cambria Math"/>
                <w:sz w:val="22"/>
                <w:szCs w:val="22"/>
                <w:lang w:val="nl-NL" w:eastAsia="en-US"/>
              </w:rPr>
            </w:pPr>
            <w:r w:rsidRPr="008166F6">
              <w:rPr>
                <w:rFonts w:eastAsia="Cambria Math"/>
                <w:sz w:val="22"/>
                <w:szCs w:val="22"/>
                <w:lang w:val="nl-NL" w:eastAsia="en-US"/>
              </w:rPr>
              <w:lastRenderedPageBreak/>
              <w:t xml:space="preserve">1. Nội dung thông tin công khai, gỡ công khai thông tin vi phạm </w:t>
            </w:r>
          </w:p>
        </w:tc>
        <w:tc>
          <w:tcPr>
            <w:tcW w:w="3544" w:type="dxa"/>
          </w:tcPr>
          <w:p w14:paraId="5F62A062" w14:textId="77777777" w:rsidR="002C526D" w:rsidRPr="008166F6" w:rsidRDefault="002C526D" w:rsidP="008166F6">
            <w:pPr>
              <w:widowControl w:val="0"/>
              <w:jc w:val="center"/>
              <w:outlineLvl w:val="1"/>
              <w:rPr>
                <w:rFonts w:eastAsia="Cambria Math"/>
                <w:sz w:val="22"/>
                <w:szCs w:val="22"/>
                <w:lang w:val="nl-NL" w:eastAsia="en-US"/>
              </w:rPr>
            </w:pPr>
          </w:p>
        </w:tc>
        <w:tc>
          <w:tcPr>
            <w:tcW w:w="2835" w:type="dxa"/>
          </w:tcPr>
          <w:p w14:paraId="7B29DC1A" w14:textId="77777777" w:rsidR="002C526D" w:rsidRPr="008166F6" w:rsidRDefault="002C526D" w:rsidP="008166F6">
            <w:pPr>
              <w:widowControl w:val="0"/>
              <w:jc w:val="both"/>
              <w:outlineLvl w:val="1"/>
              <w:rPr>
                <w:rFonts w:eastAsia="Cambria Math"/>
                <w:sz w:val="22"/>
                <w:szCs w:val="22"/>
                <w:lang w:val="nl-NL" w:eastAsia="en-US"/>
              </w:rPr>
            </w:pPr>
          </w:p>
        </w:tc>
        <w:tc>
          <w:tcPr>
            <w:tcW w:w="3084" w:type="dxa"/>
          </w:tcPr>
          <w:p w14:paraId="02B2F701" w14:textId="77777777" w:rsidR="002C526D" w:rsidRPr="008166F6" w:rsidRDefault="002C526D" w:rsidP="008166F6">
            <w:pPr>
              <w:widowControl w:val="0"/>
              <w:outlineLvl w:val="1"/>
              <w:rPr>
                <w:rFonts w:eastAsia="Cambria Math"/>
                <w:sz w:val="22"/>
                <w:szCs w:val="22"/>
                <w:lang w:val="nl-NL" w:eastAsia="en-US"/>
              </w:rPr>
            </w:pPr>
          </w:p>
        </w:tc>
      </w:tr>
      <w:tr w:rsidR="002C526D" w:rsidRPr="008166F6" w14:paraId="52AA6034" w14:textId="26BAA447" w:rsidTr="00311C9B">
        <w:tc>
          <w:tcPr>
            <w:tcW w:w="5665" w:type="dxa"/>
          </w:tcPr>
          <w:p w14:paraId="7B17948A" w14:textId="77777777" w:rsidR="002C526D" w:rsidRPr="008166F6" w:rsidRDefault="002C526D" w:rsidP="008166F6">
            <w:pPr>
              <w:widowControl w:val="0"/>
              <w:jc w:val="both"/>
              <w:rPr>
                <w:rFonts w:eastAsia="Cambria Math"/>
                <w:sz w:val="22"/>
                <w:szCs w:val="22"/>
                <w:lang w:val="nl-NL" w:eastAsia="en-US"/>
              </w:rPr>
            </w:pPr>
            <w:r w:rsidRPr="008166F6">
              <w:rPr>
                <w:rFonts w:eastAsia="Cambria Math"/>
                <w:sz w:val="22"/>
                <w:szCs w:val="22"/>
                <w:lang w:val="nl-NL" w:eastAsia="en-US"/>
              </w:rPr>
              <w:t>Các trường hợp vi phạm pháp luật đất đai của người sử dụng đất theo quy định tại Điều 81 của Luật Đất đai năm 2024; các trường hợp vi phạm pháp luật đất đai đã bị xử phạt vi phạm hành chính quy định tại Nghị định số 123/2024/NĐ-CP ngày 04 tháng 10 năm 2024 của Chính phủ; kết quả thực hiện quyết định xử lý vi phạm hành chính và các trường hợp đã khắc phục xong vi phạm.</w:t>
            </w:r>
          </w:p>
        </w:tc>
        <w:tc>
          <w:tcPr>
            <w:tcW w:w="3544" w:type="dxa"/>
          </w:tcPr>
          <w:p w14:paraId="23A75050" w14:textId="77777777" w:rsidR="002C526D" w:rsidRPr="008166F6" w:rsidRDefault="002C526D" w:rsidP="008166F6">
            <w:pPr>
              <w:widowControl w:val="0"/>
              <w:jc w:val="center"/>
              <w:rPr>
                <w:rFonts w:eastAsia="Cambria Math"/>
                <w:sz w:val="22"/>
                <w:szCs w:val="22"/>
                <w:lang w:val="nl-NL" w:eastAsia="en-US"/>
              </w:rPr>
            </w:pPr>
          </w:p>
        </w:tc>
        <w:tc>
          <w:tcPr>
            <w:tcW w:w="2835" w:type="dxa"/>
          </w:tcPr>
          <w:p w14:paraId="2FDE9282" w14:textId="77777777" w:rsidR="002C526D" w:rsidRPr="008166F6" w:rsidRDefault="002C526D" w:rsidP="008166F6">
            <w:pPr>
              <w:widowControl w:val="0"/>
              <w:jc w:val="both"/>
              <w:rPr>
                <w:rFonts w:eastAsia="Cambria Math"/>
                <w:sz w:val="22"/>
                <w:szCs w:val="22"/>
                <w:lang w:val="nl-NL" w:eastAsia="en-US"/>
              </w:rPr>
            </w:pPr>
          </w:p>
        </w:tc>
        <w:tc>
          <w:tcPr>
            <w:tcW w:w="3084" w:type="dxa"/>
          </w:tcPr>
          <w:p w14:paraId="613CF323" w14:textId="77777777" w:rsidR="002C526D" w:rsidRPr="008166F6" w:rsidRDefault="002C526D" w:rsidP="008166F6">
            <w:pPr>
              <w:widowControl w:val="0"/>
              <w:rPr>
                <w:rFonts w:eastAsia="Cambria Math"/>
                <w:sz w:val="22"/>
                <w:szCs w:val="22"/>
                <w:lang w:val="nl-NL" w:eastAsia="en-US"/>
              </w:rPr>
            </w:pPr>
          </w:p>
        </w:tc>
      </w:tr>
      <w:tr w:rsidR="002C526D" w:rsidRPr="008166F6" w14:paraId="51AE96BA" w14:textId="7A487129" w:rsidTr="00311C9B">
        <w:tc>
          <w:tcPr>
            <w:tcW w:w="5665" w:type="dxa"/>
          </w:tcPr>
          <w:p w14:paraId="6D397E49" w14:textId="77777777" w:rsidR="002C526D" w:rsidRPr="008166F6" w:rsidRDefault="002C526D" w:rsidP="008166F6">
            <w:pPr>
              <w:widowControl w:val="0"/>
              <w:jc w:val="both"/>
              <w:outlineLvl w:val="1"/>
              <w:rPr>
                <w:rFonts w:eastAsia="Cambria Math"/>
                <w:sz w:val="22"/>
                <w:szCs w:val="22"/>
                <w:lang w:val="nl-NL" w:eastAsia="en-US"/>
              </w:rPr>
            </w:pPr>
            <w:r w:rsidRPr="008166F6">
              <w:rPr>
                <w:rFonts w:eastAsia="Cambria Math"/>
                <w:sz w:val="22"/>
                <w:szCs w:val="22"/>
                <w:lang w:val="nl-NL" w:eastAsia="en-US"/>
              </w:rPr>
              <w:t>2. Địa chỉ, hình thức đăng công khai, gỡ công khai thông tin vi phạm</w:t>
            </w:r>
          </w:p>
        </w:tc>
        <w:tc>
          <w:tcPr>
            <w:tcW w:w="3544" w:type="dxa"/>
          </w:tcPr>
          <w:p w14:paraId="553C368C" w14:textId="4EB6958E" w:rsidR="002C526D" w:rsidRPr="008166F6" w:rsidRDefault="002C526D" w:rsidP="008166F6">
            <w:pPr>
              <w:widowControl w:val="0"/>
              <w:jc w:val="center"/>
              <w:outlineLvl w:val="1"/>
              <w:rPr>
                <w:rFonts w:eastAsia="Cambria Math"/>
                <w:sz w:val="22"/>
                <w:szCs w:val="22"/>
                <w:lang w:val="nl-NL" w:eastAsia="en-US"/>
              </w:rPr>
            </w:pPr>
            <w:r w:rsidRPr="008166F6">
              <w:rPr>
                <w:rFonts w:eastAsia="Cambria Math"/>
                <w:sz w:val="22"/>
                <w:szCs w:val="22"/>
                <w:lang w:val="nl-NL" w:eastAsia="en-US"/>
              </w:rPr>
              <w:t>Sở NNMT Gia Lai</w:t>
            </w:r>
          </w:p>
        </w:tc>
        <w:tc>
          <w:tcPr>
            <w:tcW w:w="2835" w:type="dxa"/>
          </w:tcPr>
          <w:p w14:paraId="407834DF" w14:textId="77777777" w:rsidR="002C526D" w:rsidRPr="008166F6" w:rsidRDefault="002C526D" w:rsidP="008166F6">
            <w:pPr>
              <w:widowControl w:val="0"/>
              <w:jc w:val="both"/>
              <w:outlineLvl w:val="1"/>
              <w:rPr>
                <w:rFonts w:eastAsia="Cambria Math"/>
                <w:sz w:val="22"/>
                <w:szCs w:val="22"/>
                <w:lang w:val="nl-NL" w:eastAsia="en-US"/>
              </w:rPr>
            </w:pPr>
            <w:r w:rsidRPr="008166F6">
              <w:rPr>
                <w:rFonts w:eastAsia="Cambria Math"/>
                <w:sz w:val="22"/>
                <w:szCs w:val="22"/>
                <w:lang w:val="nl-NL" w:eastAsia="en-US"/>
              </w:rPr>
              <w:t>Khoản 2 Điều 15 quy định “Địa chỉ, hình thức đăng công khai, gỡ công khai thông tin vi phạm”. Tuy nhiên, trong nội dung quy định tại khoản này chỉ có địa chỉ công khai và hình thức công khai các trường hợp vi phạm pháp luật đất đai của người sử dụng đất; không quy định rõ trường hợp nào thì gỡ công khai thông tin vi phạm. Do vậy, để đảm bảo tính thống nhất của điều khoản, đề nghị cơ quan soạn thảo cân nhắc, chỉnh sửa bổ sung cho phù hợp.</w:t>
            </w:r>
          </w:p>
          <w:p w14:paraId="136AB53A" w14:textId="77777777" w:rsidR="002C526D" w:rsidRPr="008166F6" w:rsidRDefault="002C526D" w:rsidP="008166F6">
            <w:pPr>
              <w:widowControl w:val="0"/>
              <w:jc w:val="both"/>
              <w:outlineLvl w:val="1"/>
              <w:rPr>
                <w:rFonts w:eastAsia="Cambria Math"/>
                <w:sz w:val="22"/>
                <w:szCs w:val="22"/>
                <w:lang w:val="nl-NL" w:eastAsia="en-US"/>
              </w:rPr>
            </w:pPr>
          </w:p>
        </w:tc>
        <w:tc>
          <w:tcPr>
            <w:tcW w:w="3084" w:type="dxa"/>
          </w:tcPr>
          <w:p w14:paraId="482A1DDE" w14:textId="5646AB69" w:rsidR="002C526D" w:rsidRPr="008166F6" w:rsidRDefault="002C526D" w:rsidP="008166F6">
            <w:pPr>
              <w:widowControl w:val="0"/>
              <w:outlineLvl w:val="1"/>
              <w:rPr>
                <w:rFonts w:eastAsia="Cambria Math"/>
                <w:sz w:val="22"/>
                <w:szCs w:val="22"/>
                <w:lang w:val="nl-NL" w:eastAsia="en-US"/>
              </w:rPr>
            </w:pPr>
            <w:r w:rsidRPr="008166F6">
              <w:rPr>
                <w:rFonts w:eastAsia="Cambria Math"/>
                <w:sz w:val="22"/>
                <w:szCs w:val="22"/>
                <w:lang w:val="nl-NL" w:eastAsia="en-US"/>
              </w:rPr>
              <w:t>- Tiếp thu việc gỡ công khai vi phạm.</w:t>
            </w:r>
          </w:p>
        </w:tc>
      </w:tr>
      <w:tr w:rsidR="002C526D" w:rsidRPr="008166F6" w14:paraId="767CF9D0" w14:textId="12C89DC0" w:rsidTr="00311C9B">
        <w:tc>
          <w:tcPr>
            <w:tcW w:w="5665" w:type="dxa"/>
          </w:tcPr>
          <w:p w14:paraId="31D9401A" w14:textId="77777777" w:rsidR="002C526D" w:rsidRPr="008166F6" w:rsidRDefault="002C526D" w:rsidP="008166F6">
            <w:pPr>
              <w:widowControl w:val="0"/>
              <w:jc w:val="both"/>
              <w:rPr>
                <w:rFonts w:eastAsia="Cambria Math"/>
                <w:sz w:val="22"/>
                <w:szCs w:val="22"/>
                <w:lang w:val="nl-NL" w:eastAsia="en-US"/>
              </w:rPr>
            </w:pPr>
            <w:r w:rsidRPr="008166F6">
              <w:rPr>
                <w:rFonts w:eastAsia="Cambria Math"/>
                <w:sz w:val="22"/>
                <w:szCs w:val="22"/>
                <w:lang w:val="nl-NL" w:eastAsia="en-US"/>
              </w:rPr>
              <w:t>Thông tin tại khoản 1 Điều này được đăng tải tại Cổng thông tin điện tử của Ủy ban nhân dân cấp tỉnh và của Bộ Nông nghiệp và Môi trường.</w:t>
            </w:r>
          </w:p>
        </w:tc>
        <w:tc>
          <w:tcPr>
            <w:tcW w:w="3544" w:type="dxa"/>
          </w:tcPr>
          <w:p w14:paraId="2A32BEFB" w14:textId="77777777" w:rsidR="002C526D" w:rsidRPr="008166F6" w:rsidRDefault="002C526D" w:rsidP="008166F6">
            <w:pPr>
              <w:widowControl w:val="0"/>
              <w:jc w:val="center"/>
              <w:rPr>
                <w:rFonts w:eastAsia="Cambria Math"/>
                <w:sz w:val="22"/>
                <w:szCs w:val="22"/>
                <w:lang w:val="nl-NL" w:eastAsia="en-US"/>
              </w:rPr>
            </w:pPr>
          </w:p>
        </w:tc>
        <w:tc>
          <w:tcPr>
            <w:tcW w:w="2835" w:type="dxa"/>
          </w:tcPr>
          <w:p w14:paraId="32FF7CD0" w14:textId="77777777" w:rsidR="002C526D" w:rsidRPr="008166F6" w:rsidRDefault="002C526D" w:rsidP="008166F6">
            <w:pPr>
              <w:widowControl w:val="0"/>
              <w:jc w:val="both"/>
              <w:rPr>
                <w:rFonts w:eastAsia="Cambria Math"/>
                <w:sz w:val="22"/>
                <w:szCs w:val="22"/>
                <w:lang w:val="nl-NL" w:eastAsia="en-US"/>
              </w:rPr>
            </w:pPr>
          </w:p>
        </w:tc>
        <w:tc>
          <w:tcPr>
            <w:tcW w:w="3084" w:type="dxa"/>
          </w:tcPr>
          <w:p w14:paraId="355888E5" w14:textId="77777777" w:rsidR="002C526D" w:rsidRPr="008166F6" w:rsidRDefault="002C526D" w:rsidP="008166F6">
            <w:pPr>
              <w:widowControl w:val="0"/>
              <w:rPr>
                <w:rFonts w:eastAsia="Cambria Math"/>
                <w:sz w:val="22"/>
                <w:szCs w:val="22"/>
                <w:lang w:val="nl-NL" w:eastAsia="en-US"/>
              </w:rPr>
            </w:pPr>
          </w:p>
        </w:tc>
      </w:tr>
      <w:tr w:rsidR="002C526D" w:rsidRPr="008166F6" w14:paraId="18D4B040" w14:textId="2088913C" w:rsidTr="00311C9B">
        <w:tc>
          <w:tcPr>
            <w:tcW w:w="5665" w:type="dxa"/>
          </w:tcPr>
          <w:p w14:paraId="33888EA2" w14:textId="77777777" w:rsidR="002C526D" w:rsidRPr="008166F6" w:rsidRDefault="002C526D" w:rsidP="008166F6">
            <w:pPr>
              <w:widowControl w:val="0"/>
              <w:jc w:val="both"/>
              <w:outlineLvl w:val="1"/>
              <w:rPr>
                <w:rFonts w:eastAsia="Cambria Math"/>
                <w:sz w:val="22"/>
                <w:szCs w:val="22"/>
                <w:lang w:val="nl-NL" w:eastAsia="en-US"/>
              </w:rPr>
            </w:pPr>
            <w:r w:rsidRPr="008166F6">
              <w:rPr>
                <w:rFonts w:eastAsia="Cambria Math"/>
                <w:sz w:val="22"/>
                <w:szCs w:val="22"/>
                <w:lang w:val="nl-NL" w:eastAsia="en-US"/>
              </w:rPr>
              <w:t>3. Trách nhiệm thực hiện</w:t>
            </w:r>
          </w:p>
        </w:tc>
        <w:tc>
          <w:tcPr>
            <w:tcW w:w="3544" w:type="dxa"/>
          </w:tcPr>
          <w:p w14:paraId="506D02EB" w14:textId="77777777" w:rsidR="002C526D" w:rsidRPr="008166F6" w:rsidRDefault="002C526D" w:rsidP="008166F6">
            <w:pPr>
              <w:widowControl w:val="0"/>
              <w:jc w:val="center"/>
              <w:outlineLvl w:val="1"/>
              <w:rPr>
                <w:rFonts w:eastAsia="Cambria Math"/>
                <w:sz w:val="22"/>
                <w:szCs w:val="22"/>
                <w:lang w:val="nl-NL" w:eastAsia="en-US"/>
              </w:rPr>
            </w:pPr>
          </w:p>
        </w:tc>
        <w:tc>
          <w:tcPr>
            <w:tcW w:w="2835" w:type="dxa"/>
          </w:tcPr>
          <w:p w14:paraId="2EE87A82" w14:textId="77777777" w:rsidR="002C526D" w:rsidRPr="008166F6" w:rsidRDefault="002C526D" w:rsidP="008166F6">
            <w:pPr>
              <w:widowControl w:val="0"/>
              <w:jc w:val="both"/>
              <w:outlineLvl w:val="1"/>
              <w:rPr>
                <w:rFonts w:eastAsia="Cambria Math"/>
                <w:sz w:val="22"/>
                <w:szCs w:val="22"/>
                <w:lang w:val="nl-NL" w:eastAsia="en-US"/>
              </w:rPr>
            </w:pPr>
          </w:p>
        </w:tc>
        <w:tc>
          <w:tcPr>
            <w:tcW w:w="3084" w:type="dxa"/>
          </w:tcPr>
          <w:p w14:paraId="32386EAF" w14:textId="77777777" w:rsidR="002C526D" w:rsidRPr="008166F6" w:rsidRDefault="002C526D" w:rsidP="008166F6">
            <w:pPr>
              <w:widowControl w:val="0"/>
              <w:outlineLvl w:val="1"/>
              <w:rPr>
                <w:rFonts w:eastAsia="Cambria Math"/>
                <w:sz w:val="22"/>
                <w:szCs w:val="22"/>
                <w:lang w:val="nl-NL" w:eastAsia="en-US"/>
              </w:rPr>
            </w:pPr>
          </w:p>
        </w:tc>
      </w:tr>
      <w:tr w:rsidR="002C526D" w:rsidRPr="008166F6" w14:paraId="17201841" w14:textId="39FAF8C8" w:rsidTr="00311C9B">
        <w:tc>
          <w:tcPr>
            <w:tcW w:w="5665" w:type="dxa"/>
          </w:tcPr>
          <w:p w14:paraId="327A4119" w14:textId="77777777" w:rsidR="002C526D" w:rsidRPr="008166F6" w:rsidRDefault="002C526D" w:rsidP="008166F6">
            <w:pPr>
              <w:widowControl w:val="0"/>
              <w:jc w:val="both"/>
              <w:rPr>
                <w:rFonts w:eastAsia="Cambria Math"/>
                <w:sz w:val="22"/>
                <w:szCs w:val="22"/>
                <w:lang w:val="nl-NL" w:eastAsia="en-US"/>
              </w:rPr>
            </w:pPr>
            <w:r w:rsidRPr="008166F6">
              <w:rPr>
                <w:rFonts w:eastAsia="Cambria Math"/>
                <w:sz w:val="22"/>
                <w:szCs w:val="22"/>
                <w:lang w:val="nl-NL" w:eastAsia="en-US"/>
              </w:rPr>
              <w:t xml:space="preserve">a) Cơ quan, người có thẩm quyền xử lý vi phạm có trách </w:t>
            </w:r>
            <w:r w:rsidRPr="008166F6">
              <w:rPr>
                <w:rFonts w:eastAsia="Cambria Math"/>
                <w:sz w:val="22"/>
                <w:szCs w:val="22"/>
                <w:lang w:val="nl-NL" w:eastAsia="en-US"/>
              </w:rPr>
              <w:lastRenderedPageBreak/>
              <w:t>nhiệm rà soát, lập danh sách và nội dung thông tin các trường hợp vi phạm quy định tại Điều 1 này do mình xử lý gửi về Sở Nông nghiệp và Môi trường.</w:t>
            </w:r>
            <w:r w:rsidRPr="008166F6">
              <w:rPr>
                <w:rFonts w:eastAsia="Cambria Math"/>
                <w:spacing w:val="-2"/>
                <w:sz w:val="22"/>
                <w:szCs w:val="22"/>
                <w:lang w:val="nl-NL" w:eastAsia="en-US"/>
              </w:rPr>
              <w:t xml:space="preserve"> </w:t>
            </w:r>
          </w:p>
        </w:tc>
        <w:tc>
          <w:tcPr>
            <w:tcW w:w="3544" w:type="dxa"/>
          </w:tcPr>
          <w:p w14:paraId="3F2405A1" w14:textId="77777777" w:rsidR="002C526D" w:rsidRPr="008166F6" w:rsidRDefault="002C526D" w:rsidP="008166F6">
            <w:pPr>
              <w:widowControl w:val="0"/>
              <w:jc w:val="center"/>
              <w:rPr>
                <w:rFonts w:eastAsia="Cambria Math"/>
                <w:sz w:val="22"/>
                <w:szCs w:val="22"/>
                <w:lang w:val="nl-NL" w:eastAsia="en-US"/>
              </w:rPr>
            </w:pPr>
          </w:p>
        </w:tc>
        <w:tc>
          <w:tcPr>
            <w:tcW w:w="2835" w:type="dxa"/>
          </w:tcPr>
          <w:p w14:paraId="3B00F726" w14:textId="77777777" w:rsidR="002C526D" w:rsidRPr="008166F6" w:rsidRDefault="002C526D" w:rsidP="008166F6">
            <w:pPr>
              <w:widowControl w:val="0"/>
              <w:jc w:val="both"/>
              <w:rPr>
                <w:rFonts w:eastAsia="Cambria Math"/>
                <w:sz w:val="22"/>
                <w:szCs w:val="22"/>
                <w:lang w:val="nl-NL" w:eastAsia="en-US"/>
              </w:rPr>
            </w:pPr>
          </w:p>
        </w:tc>
        <w:tc>
          <w:tcPr>
            <w:tcW w:w="3084" w:type="dxa"/>
          </w:tcPr>
          <w:p w14:paraId="6C26D5E3" w14:textId="77777777" w:rsidR="002C526D" w:rsidRPr="008166F6" w:rsidRDefault="002C526D" w:rsidP="008166F6">
            <w:pPr>
              <w:widowControl w:val="0"/>
              <w:rPr>
                <w:rFonts w:eastAsia="Cambria Math"/>
                <w:sz w:val="22"/>
                <w:szCs w:val="22"/>
                <w:lang w:val="nl-NL" w:eastAsia="en-US"/>
              </w:rPr>
            </w:pPr>
          </w:p>
        </w:tc>
      </w:tr>
      <w:tr w:rsidR="002C526D" w:rsidRPr="008166F6" w14:paraId="08165279" w14:textId="28E85F60" w:rsidTr="00311C9B">
        <w:tc>
          <w:tcPr>
            <w:tcW w:w="5665" w:type="dxa"/>
          </w:tcPr>
          <w:p w14:paraId="454F239F" w14:textId="77777777" w:rsidR="002C526D" w:rsidRPr="008166F6" w:rsidRDefault="002C526D" w:rsidP="008166F6">
            <w:pPr>
              <w:widowControl w:val="0"/>
              <w:jc w:val="both"/>
              <w:rPr>
                <w:rFonts w:eastAsia="Cambria Math"/>
                <w:spacing w:val="-4"/>
                <w:sz w:val="22"/>
                <w:szCs w:val="22"/>
                <w:lang w:val="nl-NL" w:eastAsia="en-US"/>
              </w:rPr>
            </w:pPr>
            <w:r w:rsidRPr="008166F6">
              <w:rPr>
                <w:rFonts w:eastAsia="Cambria Math"/>
                <w:spacing w:val="-4"/>
                <w:sz w:val="22"/>
                <w:szCs w:val="22"/>
                <w:lang w:val="nl-NL" w:eastAsia="en-US"/>
              </w:rPr>
              <w:lastRenderedPageBreak/>
              <w:t>b) Sở Nông nghiệp và Môi trường có trách nhiệm tổng hợp danh sách các trường hợp vi phạm trên địa bàn toàn tỉnh; thực hiện việc đăng công khai, gỡ công khai thông tin vi phạm và gửi cho Bộ Nông nghiệp và Môi trường để đăng công khai.</w:t>
            </w:r>
          </w:p>
        </w:tc>
        <w:tc>
          <w:tcPr>
            <w:tcW w:w="3544" w:type="dxa"/>
          </w:tcPr>
          <w:p w14:paraId="5BC26575" w14:textId="354AC745" w:rsidR="002C526D" w:rsidRPr="008166F6" w:rsidRDefault="002C526D" w:rsidP="008166F6">
            <w:pPr>
              <w:widowControl w:val="0"/>
              <w:jc w:val="center"/>
              <w:rPr>
                <w:rFonts w:eastAsia="Cambria Math"/>
                <w:spacing w:val="-4"/>
                <w:sz w:val="22"/>
                <w:szCs w:val="22"/>
                <w:lang w:val="nl-NL" w:eastAsia="en-US"/>
              </w:rPr>
            </w:pPr>
            <w:r w:rsidRPr="008166F6">
              <w:rPr>
                <w:rFonts w:eastAsia="Cambria Math"/>
                <w:sz w:val="22"/>
                <w:szCs w:val="22"/>
                <w:lang w:val="nl-NL" w:eastAsia="en-US"/>
              </w:rPr>
              <w:t>Sở NNMT Gia Lai</w:t>
            </w:r>
          </w:p>
        </w:tc>
        <w:tc>
          <w:tcPr>
            <w:tcW w:w="2835" w:type="dxa"/>
          </w:tcPr>
          <w:p w14:paraId="01709E59" w14:textId="6B43534C" w:rsidR="002C526D" w:rsidRPr="008166F6" w:rsidRDefault="002C526D" w:rsidP="008166F6">
            <w:pPr>
              <w:widowControl w:val="0"/>
              <w:jc w:val="both"/>
              <w:rPr>
                <w:rFonts w:eastAsia="Cambria Math"/>
                <w:spacing w:val="-4"/>
                <w:sz w:val="22"/>
                <w:szCs w:val="22"/>
                <w:lang w:val="nl-NL" w:eastAsia="en-US"/>
              </w:rPr>
            </w:pPr>
            <w:r w:rsidRPr="008166F6">
              <w:rPr>
                <w:rFonts w:eastAsia="Cambria Math"/>
                <w:sz w:val="22"/>
                <w:szCs w:val="22"/>
                <w:lang w:val="nl-NL" w:eastAsia="en-US"/>
              </w:rPr>
              <w:t>Đề</w:t>
            </w:r>
            <w:r w:rsidRPr="008166F6">
              <w:rPr>
                <w:sz w:val="22"/>
                <w:szCs w:val="22"/>
              </w:rPr>
              <w:t xml:space="preserve"> nghị chỉnh sửa quy định “</w:t>
            </w:r>
            <w:r w:rsidRPr="008166F6">
              <w:rPr>
                <w:rFonts w:eastAsia="Cambria Math"/>
                <w:i/>
                <w:iCs/>
                <w:spacing w:val="-4"/>
                <w:sz w:val="22"/>
                <w:szCs w:val="22"/>
                <w:lang w:val="nl-NL"/>
              </w:rPr>
              <w:t xml:space="preserve">Sở Nông nghiệp và Môi trường có trách nhiệm tổng hợp danh sách các trường hợp vi phạm trên địa bàn toàn tỉnh; thực hiện việc </w:t>
            </w:r>
            <w:r w:rsidRPr="008166F6">
              <w:rPr>
                <w:rFonts w:eastAsia="Cambria Math"/>
                <w:i/>
                <w:iCs/>
                <w:spacing w:val="-4"/>
                <w:sz w:val="22"/>
                <w:szCs w:val="22"/>
                <w:u w:val="single"/>
                <w:lang w:val="nl-NL"/>
              </w:rPr>
              <w:t>đăng công khai, gỡ công khai</w:t>
            </w:r>
            <w:r w:rsidRPr="008166F6">
              <w:rPr>
                <w:rFonts w:eastAsia="Cambria Math"/>
                <w:i/>
                <w:iCs/>
                <w:spacing w:val="-4"/>
                <w:sz w:val="22"/>
                <w:szCs w:val="22"/>
                <w:lang w:val="nl-NL"/>
              </w:rPr>
              <w:t xml:space="preserve"> thông tin vi phạm và gửi cho Bộ Nông nghiệp và Môi trường để đăng công khai</w:t>
            </w:r>
            <w:r w:rsidRPr="008166F6">
              <w:rPr>
                <w:rFonts w:eastAsia="Cambria Math"/>
                <w:spacing w:val="-4"/>
                <w:sz w:val="22"/>
                <w:szCs w:val="22"/>
                <w:lang w:val="nl-NL"/>
              </w:rPr>
              <w:t xml:space="preserve">” thành </w:t>
            </w:r>
            <w:r w:rsidRPr="008166F6">
              <w:rPr>
                <w:sz w:val="22"/>
                <w:szCs w:val="22"/>
              </w:rPr>
              <w:t>“</w:t>
            </w:r>
            <w:r w:rsidRPr="008166F6">
              <w:rPr>
                <w:rFonts w:eastAsia="Cambria Math"/>
                <w:i/>
                <w:iCs/>
                <w:spacing w:val="-4"/>
                <w:sz w:val="22"/>
                <w:szCs w:val="22"/>
                <w:lang w:val="nl-NL"/>
              </w:rPr>
              <w:t xml:space="preserve">Sở Nông nghiệp và Môi trường có trách nhiệm tổng hợp danh sách các trường hợp vi phạm trên địa bàn toàn tỉnh; thực hiện việc đăng công khai, gỡ công khai thông tin vi phạm </w:t>
            </w:r>
            <w:r w:rsidRPr="008166F6">
              <w:rPr>
                <w:rFonts w:eastAsia="Cambria Math"/>
                <w:b/>
                <w:bCs/>
                <w:i/>
                <w:iCs/>
                <w:spacing w:val="-4"/>
                <w:sz w:val="22"/>
                <w:szCs w:val="22"/>
                <w:u w:val="single"/>
                <w:lang w:val="nl-NL"/>
              </w:rPr>
              <w:t>trên Cổng thông tin điện tử của Ủy ban nhân dân cấp tỉnh</w:t>
            </w:r>
            <w:r w:rsidRPr="008166F6">
              <w:rPr>
                <w:rFonts w:eastAsia="Cambria Math"/>
                <w:i/>
                <w:iCs/>
                <w:spacing w:val="-4"/>
                <w:sz w:val="22"/>
                <w:szCs w:val="22"/>
                <w:lang w:val="nl-NL"/>
              </w:rPr>
              <w:t xml:space="preserve"> và gửi cho Bộ Nông nghiệp và Môi trường để đăng công khai, </w:t>
            </w:r>
            <w:r w:rsidRPr="008166F6">
              <w:rPr>
                <w:rFonts w:eastAsia="Cambria Math"/>
                <w:b/>
                <w:bCs/>
                <w:i/>
                <w:iCs/>
                <w:spacing w:val="-4"/>
                <w:sz w:val="22"/>
                <w:szCs w:val="22"/>
                <w:u w:val="single"/>
                <w:lang w:val="nl-NL"/>
              </w:rPr>
              <w:t>gỡ công khai</w:t>
            </w:r>
            <w:r w:rsidRPr="008166F6">
              <w:rPr>
                <w:rFonts w:eastAsia="Cambria Math"/>
                <w:b/>
                <w:bCs/>
                <w:i/>
                <w:iCs/>
                <w:spacing w:val="-4"/>
                <w:sz w:val="22"/>
                <w:szCs w:val="22"/>
                <w:lang w:val="nl-NL"/>
              </w:rPr>
              <w:t xml:space="preserve"> </w:t>
            </w:r>
            <w:r w:rsidRPr="008166F6">
              <w:rPr>
                <w:rFonts w:eastAsia="Cambria Math"/>
                <w:spacing w:val="-4"/>
                <w:sz w:val="22"/>
                <w:szCs w:val="22"/>
                <w:lang w:val="nl-NL"/>
              </w:rPr>
              <w:t>” nhằm đảm bảo phù hợp, thống nhất với nội dung quy định tại khoản 2 Điều này.</w:t>
            </w:r>
          </w:p>
        </w:tc>
        <w:tc>
          <w:tcPr>
            <w:tcW w:w="3084" w:type="dxa"/>
          </w:tcPr>
          <w:p w14:paraId="759FADBA" w14:textId="070BE5D9" w:rsidR="00E62F5D" w:rsidRPr="008166F6" w:rsidRDefault="00E62F5D" w:rsidP="008166F6">
            <w:pPr>
              <w:widowControl w:val="0"/>
              <w:rPr>
                <w:rFonts w:eastAsia="Cambria Math"/>
                <w:spacing w:val="-4"/>
                <w:sz w:val="22"/>
                <w:szCs w:val="22"/>
                <w:lang w:val="nl-NL" w:eastAsia="en-US"/>
              </w:rPr>
            </w:pPr>
            <w:r w:rsidRPr="008166F6">
              <w:rPr>
                <w:rFonts w:eastAsia="Cambria Math"/>
                <w:spacing w:val="-4"/>
                <w:sz w:val="22"/>
                <w:szCs w:val="22"/>
                <w:lang w:val="nl-NL" w:eastAsia="en-US"/>
              </w:rPr>
              <w:t>Tiếp thu.</w:t>
            </w:r>
          </w:p>
          <w:p w14:paraId="1BFDE35E" w14:textId="76084112" w:rsidR="00E62F5D" w:rsidRPr="008166F6" w:rsidRDefault="00E62F5D" w:rsidP="008166F6">
            <w:pPr>
              <w:rPr>
                <w:rFonts w:eastAsia="Cambria Math"/>
                <w:sz w:val="22"/>
                <w:szCs w:val="22"/>
                <w:lang w:val="nl-NL" w:eastAsia="en-US"/>
              </w:rPr>
            </w:pPr>
          </w:p>
          <w:p w14:paraId="35B54B06" w14:textId="77777777" w:rsidR="002C526D" w:rsidRPr="008166F6" w:rsidRDefault="002C526D" w:rsidP="008166F6">
            <w:pPr>
              <w:rPr>
                <w:rFonts w:eastAsia="Cambria Math"/>
                <w:sz w:val="22"/>
                <w:szCs w:val="22"/>
                <w:lang w:val="nl-NL" w:eastAsia="en-US"/>
              </w:rPr>
            </w:pPr>
          </w:p>
        </w:tc>
      </w:tr>
      <w:tr w:rsidR="002C526D" w:rsidRPr="008166F6" w14:paraId="0A052240" w14:textId="09D8C032" w:rsidTr="00311C9B">
        <w:tc>
          <w:tcPr>
            <w:tcW w:w="5665" w:type="dxa"/>
          </w:tcPr>
          <w:p w14:paraId="5B6698EA" w14:textId="77777777" w:rsidR="002C526D" w:rsidRPr="008166F6" w:rsidRDefault="002C526D" w:rsidP="008166F6">
            <w:pPr>
              <w:widowControl w:val="0"/>
              <w:jc w:val="both"/>
              <w:outlineLvl w:val="0"/>
              <w:rPr>
                <w:b/>
                <w:sz w:val="22"/>
                <w:szCs w:val="22"/>
                <w:lang w:eastAsia="en-US"/>
              </w:rPr>
            </w:pPr>
            <w:r w:rsidRPr="008166F6">
              <w:rPr>
                <w:b/>
                <w:sz w:val="22"/>
                <w:szCs w:val="22"/>
                <w:lang w:eastAsia="en-US"/>
              </w:rPr>
              <w:t>Chương III</w:t>
            </w:r>
          </w:p>
        </w:tc>
        <w:tc>
          <w:tcPr>
            <w:tcW w:w="3544" w:type="dxa"/>
          </w:tcPr>
          <w:p w14:paraId="679C1231" w14:textId="77777777" w:rsidR="002C526D" w:rsidRPr="008166F6" w:rsidRDefault="002C526D" w:rsidP="008166F6">
            <w:pPr>
              <w:widowControl w:val="0"/>
              <w:jc w:val="center"/>
              <w:outlineLvl w:val="0"/>
              <w:rPr>
                <w:b/>
                <w:sz w:val="22"/>
                <w:szCs w:val="22"/>
                <w:lang w:eastAsia="en-US"/>
              </w:rPr>
            </w:pPr>
          </w:p>
        </w:tc>
        <w:tc>
          <w:tcPr>
            <w:tcW w:w="2835" w:type="dxa"/>
          </w:tcPr>
          <w:p w14:paraId="76238B3C" w14:textId="77777777" w:rsidR="002C526D" w:rsidRPr="008166F6" w:rsidRDefault="002C526D" w:rsidP="008166F6">
            <w:pPr>
              <w:widowControl w:val="0"/>
              <w:jc w:val="both"/>
              <w:outlineLvl w:val="0"/>
              <w:rPr>
                <w:b/>
                <w:sz w:val="22"/>
                <w:szCs w:val="22"/>
                <w:lang w:eastAsia="en-US"/>
              </w:rPr>
            </w:pPr>
          </w:p>
        </w:tc>
        <w:tc>
          <w:tcPr>
            <w:tcW w:w="3084" w:type="dxa"/>
          </w:tcPr>
          <w:p w14:paraId="5B51E8F2" w14:textId="77777777" w:rsidR="002C526D" w:rsidRPr="008166F6" w:rsidRDefault="002C526D" w:rsidP="008166F6">
            <w:pPr>
              <w:widowControl w:val="0"/>
              <w:jc w:val="center"/>
              <w:outlineLvl w:val="0"/>
              <w:rPr>
                <w:b/>
                <w:sz w:val="22"/>
                <w:szCs w:val="22"/>
                <w:lang w:eastAsia="en-US"/>
              </w:rPr>
            </w:pPr>
          </w:p>
        </w:tc>
      </w:tr>
      <w:tr w:rsidR="002C526D" w:rsidRPr="008166F6" w14:paraId="494ACF21" w14:textId="70628140" w:rsidTr="00311C9B">
        <w:tc>
          <w:tcPr>
            <w:tcW w:w="5665" w:type="dxa"/>
          </w:tcPr>
          <w:p w14:paraId="01FFB18B" w14:textId="77777777" w:rsidR="002C526D" w:rsidRPr="008166F6" w:rsidRDefault="002C526D" w:rsidP="008166F6">
            <w:pPr>
              <w:widowControl w:val="0"/>
              <w:jc w:val="both"/>
              <w:outlineLvl w:val="0"/>
              <w:rPr>
                <w:b/>
                <w:spacing w:val="-4"/>
                <w:sz w:val="22"/>
                <w:szCs w:val="22"/>
                <w:lang w:eastAsia="en-US"/>
              </w:rPr>
            </w:pPr>
            <w:r w:rsidRPr="008166F6">
              <w:rPr>
                <w:b/>
                <w:spacing w:val="-4"/>
                <w:sz w:val="22"/>
                <w:szCs w:val="22"/>
                <w:lang w:eastAsia="en-US"/>
              </w:rPr>
              <w:t>SỬA ĐỔI, BỔ SUNG MỘT SỐ ĐIỀU CỦA CÁC NGHỊ ĐỊNH LIÊN QUAN</w:t>
            </w:r>
          </w:p>
        </w:tc>
        <w:tc>
          <w:tcPr>
            <w:tcW w:w="3544" w:type="dxa"/>
          </w:tcPr>
          <w:p w14:paraId="75F941AE" w14:textId="77777777" w:rsidR="002C526D" w:rsidRPr="008166F6" w:rsidRDefault="002C526D" w:rsidP="008166F6">
            <w:pPr>
              <w:widowControl w:val="0"/>
              <w:jc w:val="center"/>
              <w:outlineLvl w:val="0"/>
              <w:rPr>
                <w:b/>
                <w:spacing w:val="-4"/>
                <w:sz w:val="22"/>
                <w:szCs w:val="22"/>
                <w:lang w:eastAsia="en-US"/>
              </w:rPr>
            </w:pPr>
          </w:p>
        </w:tc>
        <w:tc>
          <w:tcPr>
            <w:tcW w:w="2835" w:type="dxa"/>
          </w:tcPr>
          <w:p w14:paraId="6A481A8A" w14:textId="77777777" w:rsidR="002C526D" w:rsidRPr="008166F6" w:rsidRDefault="002C526D" w:rsidP="008166F6">
            <w:pPr>
              <w:widowControl w:val="0"/>
              <w:jc w:val="both"/>
              <w:outlineLvl w:val="0"/>
              <w:rPr>
                <w:b/>
                <w:spacing w:val="-4"/>
                <w:sz w:val="22"/>
                <w:szCs w:val="22"/>
                <w:lang w:eastAsia="en-US"/>
              </w:rPr>
            </w:pPr>
          </w:p>
        </w:tc>
        <w:tc>
          <w:tcPr>
            <w:tcW w:w="3084" w:type="dxa"/>
          </w:tcPr>
          <w:p w14:paraId="0E055F53" w14:textId="77777777" w:rsidR="002C526D" w:rsidRPr="008166F6" w:rsidRDefault="002C526D" w:rsidP="008166F6">
            <w:pPr>
              <w:widowControl w:val="0"/>
              <w:jc w:val="center"/>
              <w:outlineLvl w:val="0"/>
              <w:rPr>
                <w:b/>
                <w:spacing w:val="-4"/>
                <w:sz w:val="22"/>
                <w:szCs w:val="22"/>
                <w:lang w:eastAsia="en-US"/>
              </w:rPr>
            </w:pPr>
          </w:p>
        </w:tc>
      </w:tr>
      <w:tr w:rsidR="002C526D" w:rsidRPr="008166F6" w14:paraId="4A246CE9" w14:textId="7F26BC5B" w:rsidTr="00311C9B">
        <w:tc>
          <w:tcPr>
            <w:tcW w:w="5665" w:type="dxa"/>
          </w:tcPr>
          <w:p w14:paraId="55F8F038" w14:textId="77777777" w:rsidR="002C526D" w:rsidRPr="008166F6" w:rsidRDefault="002C526D" w:rsidP="008166F6">
            <w:pPr>
              <w:widowControl w:val="0"/>
              <w:numPr>
                <w:ilvl w:val="0"/>
                <w:numId w:val="8"/>
              </w:numPr>
              <w:ind w:left="0" w:firstLine="0"/>
              <w:jc w:val="both"/>
              <w:outlineLvl w:val="0"/>
              <w:rPr>
                <w:b/>
                <w:bCs/>
                <w:sz w:val="22"/>
                <w:szCs w:val="22"/>
                <w:lang w:eastAsia="en-US"/>
              </w:rPr>
            </w:pPr>
            <w:bookmarkStart w:id="22" w:name="_Hlk214970064"/>
            <w:r w:rsidRPr="008166F6">
              <w:rPr>
                <w:b/>
                <w:bCs/>
                <w:sz w:val="22"/>
                <w:szCs w:val="22"/>
                <w:lang w:eastAsia="en-US"/>
              </w:rPr>
              <w:t xml:space="preserve">Sửa đổi, bổ sung một số điều của Nghị định số 88/2024/NĐ-CP ngày 15 tháng 7 năm 2024 của Chính phủ quy định về bồi thường, hỗ trợ, tái định cư khi Nhà nước thu hồi đất  </w:t>
            </w:r>
          </w:p>
        </w:tc>
        <w:tc>
          <w:tcPr>
            <w:tcW w:w="3544" w:type="dxa"/>
          </w:tcPr>
          <w:p w14:paraId="69BD8515" w14:textId="716FD943" w:rsidR="002C526D" w:rsidRPr="008166F6" w:rsidRDefault="002C526D" w:rsidP="008166F6">
            <w:pPr>
              <w:widowControl w:val="0"/>
              <w:jc w:val="center"/>
              <w:outlineLvl w:val="0"/>
              <w:rPr>
                <w:b/>
                <w:bCs/>
                <w:sz w:val="22"/>
                <w:szCs w:val="22"/>
                <w:lang w:eastAsia="en-US"/>
              </w:rPr>
            </w:pPr>
            <w:r w:rsidRPr="008166F6">
              <w:rPr>
                <w:bCs/>
                <w:spacing w:val="-2"/>
                <w:sz w:val="22"/>
                <w:szCs w:val="22"/>
                <w:lang w:val="it-IT" w:eastAsia="x-none"/>
              </w:rPr>
              <w:t>Sở NNMT An Giang</w:t>
            </w:r>
          </w:p>
        </w:tc>
        <w:tc>
          <w:tcPr>
            <w:tcW w:w="2835" w:type="dxa"/>
          </w:tcPr>
          <w:p w14:paraId="0948FCCE" w14:textId="1D45324A" w:rsidR="002C526D" w:rsidRPr="008166F6" w:rsidRDefault="002C526D" w:rsidP="008166F6">
            <w:pPr>
              <w:widowControl w:val="0"/>
              <w:jc w:val="both"/>
              <w:outlineLvl w:val="0"/>
              <w:rPr>
                <w:sz w:val="22"/>
                <w:szCs w:val="22"/>
                <w:lang w:eastAsia="en-US"/>
              </w:rPr>
            </w:pPr>
            <w:r w:rsidRPr="008166F6">
              <w:rPr>
                <w:sz w:val="22"/>
                <w:szCs w:val="22"/>
              </w:rPr>
              <w:t xml:space="preserve">Tại khoản 3 Điều 3 Nghị định số 88/2024/NĐ-CP: đề nghị bổ sung nội dung điều chỉnh thời gian thẩm định, phê duyệt phương án bồi thường, hỗ trợ, tái định cư từ 30 ngày thành 15 ngày để rút </w:t>
            </w:r>
            <w:r w:rsidRPr="008166F6">
              <w:rPr>
                <w:sz w:val="22"/>
                <w:szCs w:val="22"/>
              </w:rPr>
              <w:lastRenderedPageBreak/>
              <w:t>ngắn thời gian thực hiện.</w:t>
            </w:r>
          </w:p>
        </w:tc>
        <w:tc>
          <w:tcPr>
            <w:tcW w:w="3084" w:type="dxa"/>
          </w:tcPr>
          <w:p w14:paraId="0C14DAA9" w14:textId="77777777" w:rsidR="002C526D" w:rsidRPr="008166F6" w:rsidRDefault="002C526D" w:rsidP="008166F6">
            <w:pPr>
              <w:widowControl w:val="0"/>
              <w:outlineLvl w:val="0"/>
              <w:rPr>
                <w:b/>
                <w:bCs/>
                <w:sz w:val="22"/>
                <w:szCs w:val="22"/>
                <w:lang w:eastAsia="en-US"/>
              </w:rPr>
            </w:pPr>
          </w:p>
        </w:tc>
      </w:tr>
      <w:tr w:rsidR="002C526D" w:rsidRPr="008166F6" w14:paraId="6D8C1BA1" w14:textId="77777777" w:rsidTr="00311C9B">
        <w:tc>
          <w:tcPr>
            <w:tcW w:w="5665" w:type="dxa"/>
          </w:tcPr>
          <w:p w14:paraId="632032E3" w14:textId="77777777" w:rsidR="002C526D" w:rsidRPr="008166F6" w:rsidRDefault="002C526D" w:rsidP="008166F6">
            <w:pPr>
              <w:widowControl w:val="0"/>
              <w:jc w:val="both"/>
              <w:outlineLvl w:val="0"/>
              <w:rPr>
                <w:b/>
                <w:bCs/>
                <w:sz w:val="22"/>
                <w:szCs w:val="22"/>
              </w:rPr>
            </w:pPr>
          </w:p>
        </w:tc>
        <w:tc>
          <w:tcPr>
            <w:tcW w:w="3544" w:type="dxa"/>
          </w:tcPr>
          <w:p w14:paraId="654D109E" w14:textId="0F20EFFC" w:rsidR="002C526D" w:rsidRPr="008166F6" w:rsidRDefault="002C526D" w:rsidP="008166F6">
            <w:pPr>
              <w:widowControl w:val="0"/>
              <w:jc w:val="center"/>
              <w:outlineLvl w:val="0"/>
              <w:rPr>
                <w:bCs/>
                <w:spacing w:val="-2"/>
                <w:sz w:val="22"/>
                <w:szCs w:val="22"/>
                <w:lang w:val="it-IT" w:eastAsia="x-none"/>
              </w:rPr>
            </w:pPr>
            <w:r w:rsidRPr="008166F6">
              <w:rPr>
                <w:bCs/>
                <w:spacing w:val="-2"/>
                <w:sz w:val="22"/>
                <w:szCs w:val="22"/>
                <w:lang w:val="it-IT" w:eastAsia="x-none"/>
              </w:rPr>
              <w:t>Sở NNMT An Giang</w:t>
            </w:r>
          </w:p>
        </w:tc>
        <w:tc>
          <w:tcPr>
            <w:tcW w:w="2835" w:type="dxa"/>
          </w:tcPr>
          <w:p w14:paraId="58837BA7" w14:textId="10D10D59" w:rsidR="002C526D" w:rsidRPr="008166F6" w:rsidRDefault="002C526D" w:rsidP="008166F6">
            <w:pPr>
              <w:widowControl w:val="0"/>
              <w:jc w:val="both"/>
              <w:outlineLvl w:val="0"/>
              <w:rPr>
                <w:sz w:val="22"/>
                <w:szCs w:val="22"/>
              </w:rPr>
            </w:pPr>
            <w:r w:rsidRPr="008166F6">
              <w:rPr>
                <w:sz w:val="22"/>
                <w:szCs w:val="22"/>
              </w:rPr>
              <w:t>Tại Điều 14 Nghị định số 88/2024/NĐ-CP: đề nghị bổ sung thêm nội dung “</w:t>
            </w:r>
            <w:r w:rsidRPr="008166F6">
              <w:rPr>
                <w:i/>
                <w:iCs/>
                <w:sz w:val="22"/>
                <w:szCs w:val="22"/>
              </w:rPr>
              <w:t>Trường hợp phần còn lại của nhà ở, công trình phục vụ đời sống gắn liền với đất của hộ gia đình, cá nhân, người gốc Việt Nam định cư ở nước ngoài vẫn sử dụng được thì bồi thường theo diện tích thiệt hại thực tế và hỗ trợ chi phí để sửa chữa, hoàn thiện lại nhà ở, công trình. Giao Ủy ban nhân dân cấp tỉnh quy định mức hỗ trợ trên tổng giá trị bồi thường về nhà ở, công trình đó nhưng tối đa không vượt quá giá trị bồi thường toàn bộ nhà ở, công trình</w:t>
            </w:r>
            <w:r w:rsidRPr="008166F6">
              <w:rPr>
                <w:sz w:val="22"/>
                <w:szCs w:val="22"/>
              </w:rPr>
              <w:t>.”.</w:t>
            </w:r>
          </w:p>
        </w:tc>
        <w:tc>
          <w:tcPr>
            <w:tcW w:w="3084" w:type="dxa"/>
          </w:tcPr>
          <w:p w14:paraId="472B91FB" w14:textId="77777777" w:rsidR="002C526D" w:rsidRPr="008166F6" w:rsidRDefault="002C526D" w:rsidP="008166F6">
            <w:pPr>
              <w:widowControl w:val="0"/>
              <w:outlineLvl w:val="0"/>
              <w:rPr>
                <w:b/>
                <w:bCs/>
                <w:sz w:val="22"/>
                <w:szCs w:val="22"/>
              </w:rPr>
            </w:pPr>
          </w:p>
        </w:tc>
      </w:tr>
      <w:bookmarkEnd w:id="22"/>
      <w:tr w:rsidR="002C526D" w:rsidRPr="008166F6" w14:paraId="3F2BBAA3" w14:textId="17153294" w:rsidTr="00311C9B">
        <w:tc>
          <w:tcPr>
            <w:tcW w:w="5665" w:type="dxa"/>
          </w:tcPr>
          <w:p w14:paraId="7272F4F1" w14:textId="77777777" w:rsidR="002C526D" w:rsidRPr="008166F6" w:rsidRDefault="002C526D" w:rsidP="008166F6">
            <w:pPr>
              <w:widowControl w:val="0"/>
              <w:numPr>
                <w:ilvl w:val="1"/>
                <w:numId w:val="1"/>
              </w:numPr>
              <w:ind w:firstLine="0"/>
              <w:jc w:val="both"/>
              <w:outlineLvl w:val="1"/>
              <w:rPr>
                <w:sz w:val="22"/>
                <w:szCs w:val="22"/>
              </w:rPr>
            </w:pPr>
            <w:r w:rsidRPr="008166F6">
              <w:rPr>
                <w:sz w:val="22"/>
                <w:szCs w:val="22"/>
              </w:rPr>
              <w:t>Sửa đổi, bổ sung một số nội dung Điều 3 như sau:</w:t>
            </w:r>
          </w:p>
        </w:tc>
        <w:tc>
          <w:tcPr>
            <w:tcW w:w="3544" w:type="dxa"/>
          </w:tcPr>
          <w:p w14:paraId="000B2C20" w14:textId="77777777" w:rsidR="002C526D" w:rsidRPr="008166F6" w:rsidRDefault="002C526D" w:rsidP="008166F6">
            <w:pPr>
              <w:widowControl w:val="0"/>
              <w:jc w:val="center"/>
              <w:outlineLvl w:val="1"/>
              <w:rPr>
                <w:sz w:val="22"/>
                <w:szCs w:val="22"/>
              </w:rPr>
            </w:pPr>
          </w:p>
        </w:tc>
        <w:tc>
          <w:tcPr>
            <w:tcW w:w="2835" w:type="dxa"/>
          </w:tcPr>
          <w:p w14:paraId="2511D0C9" w14:textId="77777777" w:rsidR="002C526D" w:rsidRPr="008166F6" w:rsidRDefault="002C526D" w:rsidP="008166F6">
            <w:pPr>
              <w:widowControl w:val="0"/>
              <w:jc w:val="both"/>
              <w:outlineLvl w:val="1"/>
              <w:rPr>
                <w:sz w:val="22"/>
                <w:szCs w:val="22"/>
              </w:rPr>
            </w:pPr>
          </w:p>
        </w:tc>
        <w:tc>
          <w:tcPr>
            <w:tcW w:w="3084" w:type="dxa"/>
          </w:tcPr>
          <w:p w14:paraId="23421F8D" w14:textId="77777777" w:rsidR="002C526D" w:rsidRPr="008166F6" w:rsidRDefault="002C526D" w:rsidP="008166F6">
            <w:pPr>
              <w:widowControl w:val="0"/>
              <w:outlineLvl w:val="1"/>
              <w:rPr>
                <w:sz w:val="22"/>
                <w:szCs w:val="22"/>
              </w:rPr>
            </w:pPr>
          </w:p>
        </w:tc>
      </w:tr>
      <w:tr w:rsidR="002C526D" w:rsidRPr="008166F6" w14:paraId="2518DECC" w14:textId="3AC11826" w:rsidTr="00311C9B">
        <w:tc>
          <w:tcPr>
            <w:tcW w:w="5665" w:type="dxa"/>
          </w:tcPr>
          <w:p w14:paraId="0BA3C713" w14:textId="77777777" w:rsidR="002C526D" w:rsidRPr="008166F6" w:rsidRDefault="002C526D" w:rsidP="008166F6">
            <w:pPr>
              <w:widowControl w:val="0"/>
              <w:numPr>
                <w:ilvl w:val="2"/>
                <w:numId w:val="1"/>
              </w:numPr>
              <w:ind w:firstLine="0"/>
              <w:jc w:val="both"/>
              <w:rPr>
                <w:sz w:val="22"/>
                <w:szCs w:val="22"/>
              </w:rPr>
            </w:pPr>
            <w:r w:rsidRPr="008166F6">
              <w:rPr>
                <w:sz w:val="22"/>
                <w:szCs w:val="22"/>
              </w:rPr>
              <w:t>Sửa đổi, bổ sung điểm g khoản 1 như sau:</w:t>
            </w:r>
          </w:p>
        </w:tc>
        <w:tc>
          <w:tcPr>
            <w:tcW w:w="3544" w:type="dxa"/>
          </w:tcPr>
          <w:p w14:paraId="267E9B00" w14:textId="77777777" w:rsidR="002C526D" w:rsidRPr="008166F6" w:rsidRDefault="002C526D" w:rsidP="008166F6">
            <w:pPr>
              <w:widowControl w:val="0"/>
              <w:jc w:val="center"/>
              <w:rPr>
                <w:sz w:val="22"/>
                <w:szCs w:val="22"/>
              </w:rPr>
            </w:pPr>
          </w:p>
        </w:tc>
        <w:tc>
          <w:tcPr>
            <w:tcW w:w="2835" w:type="dxa"/>
          </w:tcPr>
          <w:p w14:paraId="471E6B88" w14:textId="77777777" w:rsidR="002C526D" w:rsidRPr="008166F6" w:rsidRDefault="002C526D" w:rsidP="008166F6">
            <w:pPr>
              <w:widowControl w:val="0"/>
              <w:jc w:val="both"/>
              <w:rPr>
                <w:sz w:val="22"/>
                <w:szCs w:val="22"/>
              </w:rPr>
            </w:pPr>
          </w:p>
        </w:tc>
        <w:tc>
          <w:tcPr>
            <w:tcW w:w="3084" w:type="dxa"/>
          </w:tcPr>
          <w:p w14:paraId="1CC83EED" w14:textId="77777777" w:rsidR="002C526D" w:rsidRPr="008166F6" w:rsidRDefault="002C526D" w:rsidP="008166F6">
            <w:pPr>
              <w:widowControl w:val="0"/>
              <w:rPr>
                <w:sz w:val="22"/>
                <w:szCs w:val="22"/>
              </w:rPr>
            </w:pPr>
          </w:p>
        </w:tc>
      </w:tr>
      <w:tr w:rsidR="002C526D" w:rsidRPr="008166F6" w14:paraId="08F23837" w14:textId="4922CAC3" w:rsidTr="00311C9B">
        <w:tc>
          <w:tcPr>
            <w:tcW w:w="5665" w:type="dxa"/>
          </w:tcPr>
          <w:p w14:paraId="4628091B" w14:textId="77777777" w:rsidR="002C526D" w:rsidRPr="008166F6" w:rsidRDefault="002C526D" w:rsidP="008166F6">
            <w:pPr>
              <w:widowControl w:val="0"/>
              <w:jc w:val="both"/>
              <w:rPr>
                <w:sz w:val="22"/>
                <w:szCs w:val="22"/>
              </w:rPr>
            </w:pPr>
            <w:r w:rsidRPr="008166F6">
              <w:rPr>
                <w:sz w:val="22"/>
                <w:szCs w:val="22"/>
              </w:rPr>
              <w:t xml:space="preserve">“g) </w:t>
            </w:r>
            <w:bookmarkStart w:id="23" w:name="_Hlk214970968"/>
            <w:r w:rsidRPr="008166F6">
              <w:rPr>
                <w:sz w:val="22"/>
                <w:szCs w:val="22"/>
              </w:rPr>
              <w:t>Tiền bồi thường, hỗ trợ, tái định cư và chi phí khác</w:t>
            </w:r>
            <w:bookmarkEnd w:id="23"/>
            <w:r w:rsidRPr="008166F6">
              <w:rPr>
                <w:sz w:val="22"/>
                <w:szCs w:val="22"/>
              </w:rPr>
              <w:t>;”</w:t>
            </w:r>
          </w:p>
        </w:tc>
        <w:tc>
          <w:tcPr>
            <w:tcW w:w="3544" w:type="dxa"/>
          </w:tcPr>
          <w:p w14:paraId="28C00D03" w14:textId="77777777" w:rsidR="002C526D" w:rsidRPr="008166F6" w:rsidRDefault="002C526D" w:rsidP="008166F6">
            <w:pPr>
              <w:widowControl w:val="0"/>
              <w:jc w:val="center"/>
              <w:rPr>
                <w:sz w:val="22"/>
                <w:szCs w:val="22"/>
              </w:rPr>
            </w:pPr>
          </w:p>
        </w:tc>
        <w:tc>
          <w:tcPr>
            <w:tcW w:w="2835" w:type="dxa"/>
          </w:tcPr>
          <w:p w14:paraId="06726D10" w14:textId="77777777" w:rsidR="002C526D" w:rsidRPr="008166F6" w:rsidRDefault="002C526D" w:rsidP="008166F6">
            <w:pPr>
              <w:widowControl w:val="0"/>
              <w:jc w:val="both"/>
              <w:rPr>
                <w:sz w:val="22"/>
                <w:szCs w:val="22"/>
              </w:rPr>
            </w:pPr>
          </w:p>
        </w:tc>
        <w:tc>
          <w:tcPr>
            <w:tcW w:w="3084" w:type="dxa"/>
          </w:tcPr>
          <w:p w14:paraId="56C96B50" w14:textId="77777777" w:rsidR="002C526D" w:rsidRPr="008166F6" w:rsidRDefault="002C526D" w:rsidP="008166F6">
            <w:pPr>
              <w:widowControl w:val="0"/>
              <w:rPr>
                <w:sz w:val="22"/>
                <w:szCs w:val="22"/>
              </w:rPr>
            </w:pPr>
          </w:p>
        </w:tc>
      </w:tr>
      <w:tr w:rsidR="002C526D" w:rsidRPr="008166F6" w14:paraId="2D17756C" w14:textId="0826B90D" w:rsidTr="00311C9B">
        <w:tc>
          <w:tcPr>
            <w:tcW w:w="5665" w:type="dxa"/>
          </w:tcPr>
          <w:p w14:paraId="4F633C91" w14:textId="77777777" w:rsidR="002C526D" w:rsidRPr="008166F6" w:rsidRDefault="002C526D" w:rsidP="008166F6">
            <w:pPr>
              <w:widowControl w:val="0"/>
              <w:numPr>
                <w:ilvl w:val="2"/>
                <w:numId w:val="1"/>
              </w:numPr>
              <w:ind w:firstLine="0"/>
              <w:jc w:val="both"/>
              <w:rPr>
                <w:sz w:val="22"/>
                <w:szCs w:val="22"/>
              </w:rPr>
            </w:pPr>
            <w:r w:rsidRPr="008166F6">
              <w:rPr>
                <w:sz w:val="22"/>
                <w:szCs w:val="22"/>
              </w:rPr>
              <w:t>Bổ sung điểm n vào khoản 2 như sau:</w:t>
            </w:r>
          </w:p>
        </w:tc>
        <w:tc>
          <w:tcPr>
            <w:tcW w:w="3544" w:type="dxa"/>
          </w:tcPr>
          <w:p w14:paraId="5F0482EE" w14:textId="217A70F3" w:rsidR="002C526D" w:rsidRPr="008166F6" w:rsidRDefault="002C526D" w:rsidP="008166F6">
            <w:pPr>
              <w:widowControl w:val="0"/>
              <w:autoSpaceDE w:val="0"/>
              <w:autoSpaceDN w:val="0"/>
              <w:jc w:val="center"/>
              <w:rPr>
                <w:sz w:val="22"/>
                <w:szCs w:val="22"/>
                <w:lang w:val="en-US"/>
              </w:rPr>
            </w:pPr>
            <w:r w:rsidRPr="008166F6">
              <w:rPr>
                <w:sz w:val="22"/>
                <w:szCs w:val="22"/>
                <w:lang w:val="en-US"/>
              </w:rPr>
              <w:t>Sở NNMT Gia Lai</w:t>
            </w:r>
          </w:p>
        </w:tc>
        <w:tc>
          <w:tcPr>
            <w:tcW w:w="2835" w:type="dxa"/>
          </w:tcPr>
          <w:p w14:paraId="09362298" w14:textId="0C027C1D" w:rsidR="002C526D" w:rsidRPr="008166F6" w:rsidRDefault="002C526D" w:rsidP="008166F6">
            <w:pPr>
              <w:widowControl w:val="0"/>
              <w:autoSpaceDE w:val="0"/>
              <w:autoSpaceDN w:val="0"/>
              <w:jc w:val="both"/>
              <w:rPr>
                <w:sz w:val="22"/>
                <w:szCs w:val="22"/>
              </w:rPr>
            </w:pPr>
            <w:r w:rsidRPr="008166F6">
              <w:rPr>
                <w:sz w:val="22"/>
                <w:szCs w:val="22"/>
              </w:rPr>
              <w:t>Đề nghị chỉnh sửa tên của điểm này thành “</w:t>
            </w:r>
            <w:r w:rsidRPr="008166F6">
              <w:rPr>
                <w:i/>
                <w:iCs/>
                <w:sz w:val="22"/>
                <w:szCs w:val="22"/>
              </w:rPr>
              <w:t xml:space="preserve">Bổ sung điểm n </w:t>
            </w:r>
            <w:r w:rsidRPr="008166F6">
              <w:rPr>
                <w:b/>
                <w:bCs/>
                <w:i/>
                <w:iCs/>
                <w:sz w:val="22"/>
                <w:szCs w:val="22"/>
                <w:u w:val="single"/>
              </w:rPr>
              <w:t>vào sau điểm m</w:t>
            </w:r>
            <w:r w:rsidRPr="008166F6">
              <w:rPr>
                <w:i/>
                <w:iCs/>
                <w:sz w:val="22"/>
                <w:szCs w:val="22"/>
              </w:rPr>
              <w:t xml:space="preserve"> khoản 2 như sau:</w:t>
            </w:r>
            <w:r w:rsidRPr="008166F6">
              <w:rPr>
                <w:sz w:val="22"/>
                <w:szCs w:val="22"/>
              </w:rPr>
              <w:t>” cho rõ nghĩa nội dung quy định.</w:t>
            </w:r>
          </w:p>
        </w:tc>
        <w:tc>
          <w:tcPr>
            <w:tcW w:w="3084" w:type="dxa"/>
          </w:tcPr>
          <w:p w14:paraId="5095EB28" w14:textId="77777777" w:rsidR="002C526D" w:rsidRPr="008166F6" w:rsidRDefault="002C526D" w:rsidP="008166F6">
            <w:pPr>
              <w:widowControl w:val="0"/>
              <w:rPr>
                <w:sz w:val="22"/>
                <w:szCs w:val="22"/>
              </w:rPr>
            </w:pPr>
          </w:p>
        </w:tc>
      </w:tr>
      <w:tr w:rsidR="002C526D" w:rsidRPr="008166F6" w14:paraId="44AA3002" w14:textId="226B49A8" w:rsidTr="00311C9B">
        <w:tc>
          <w:tcPr>
            <w:tcW w:w="5665" w:type="dxa"/>
          </w:tcPr>
          <w:p w14:paraId="7800758A" w14:textId="77777777" w:rsidR="002C526D" w:rsidRPr="008166F6" w:rsidRDefault="002C526D" w:rsidP="008166F6">
            <w:pPr>
              <w:widowControl w:val="0"/>
              <w:jc w:val="both"/>
              <w:rPr>
                <w:i/>
                <w:iCs/>
                <w:sz w:val="22"/>
                <w:szCs w:val="22"/>
              </w:rPr>
            </w:pPr>
            <w:r w:rsidRPr="008166F6">
              <w:rPr>
                <w:i/>
                <w:iCs/>
                <w:sz w:val="22"/>
                <w:szCs w:val="22"/>
              </w:rPr>
              <w:t>“</w:t>
            </w:r>
            <w:bookmarkStart w:id="24" w:name="_Hlk214971000"/>
            <w:r w:rsidRPr="008166F6">
              <w:rPr>
                <w:i/>
                <w:iCs/>
                <w:sz w:val="22"/>
                <w:szCs w:val="22"/>
              </w:rPr>
              <w:t>n) Việc bố trí tạm cư, thời gian và kinh phí tạm cư (nếu có)</w:t>
            </w:r>
            <w:bookmarkEnd w:id="24"/>
            <w:r w:rsidRPr="008166F6">
              <w:rPr>
                <w:i/>
                <w:iCs/>
                <w:sz w:val="22"/>
                <w:szCs w:val="22"/>
              </w:rPr>
              <w:t>;”</w:t>
            </w:r>
          </w:p>
        </w:tc>
        <w:tc>
          <w:tcPr>
            <w:tcW w:w="3544" w:type="dxa"/>
          </w:tcPr>
          <w:p w14:paraId="1FB6F4E6" w14:textId="77777777" w:rsidR="002C526D" w:rsidRPr="008166F6" w:rsidRDefault="002C526D" w:rsidP="008166F6">
            <w:pPr>
              <w:widowControl w:val="0"/>
              <w:jc w:val="center"/>
              <w:rPr>
                <w:i/>
                <w:iCs/>
                <w:sz w:val="22"/>
                <w:szCs w:val="22"/>
              </w:rPr>
            </w:pPr>
          </w:p>
        </w:tc>
        <w:tc>
          <w:tcPr>
            <w:tcW w:w="2835" w:type="dxa"/>
          </w:tcPr>
          <w:p w14:paraId="4D8D6DA5" w14:textId="77777777" w:rsidR="002C526D" w:rsidRPr="008166F6" w:rsidRDefault="002C526D" w:rsidP="008166F6">
            <w:pPr>
              <w:widowControl w:val="0"/>
              <w:jc w:val="both"/>
              <w:rPr>
                <w:i/>
                <w:iCs/>
                <w:sz w:val="22"/>
                <w:szCs w:val="22"/>
              </w:rPr>
            </w:pPr>
          </w:p>
        </w:tc>
        <w:tc>
          <w:tcPr>
            <w:tcW w:w="3084" w:type="dxa"/>
          </w:tcPr>
          <w:p w14:paraId="08F569A2" w14:textId="77777777" w:rsidR="002C526D" w:rsidRPr="008166F6" w:rsidRDefault="002C526D" w:rsidP="008166F6">
            <w:pPr>
              <w:widowControl w:val="0"/>
              <w:rPr>
                <w:i/>
                <w:iCs/>
                <w:sz w:val="22"/>
                <w:szCs w:val="22"/>
              </w:rPr>
            </w:pPr>
          </w:p>
        </w:tc>
      </w:tr>
      <w:tr w:rsidR="002C526D" w:rsidRPr="008166F6" w14:paraId="4409EE6A" w14:textId="49E216C9" w:rsidTr="00311C9B">
        <w:tc>
          <w:tcPr>
            <w:tcW w:w="5665" w:type="dxa"/>
          </w:tcPr>
          <w:p w14:paraId="5000A6C0" w14:textId="77777777" w:rsidR="002C526D" w:rsidRPr="008166F6" w:rsidRDefault="002C526D" w:rsidP="008166F6">
            <w:pPr>
              <w:widowControl w:val="0"/>
              <w:numPr>
                <w:ilvl w:val="1"/>
                <w:numId w:val="1"/>
              </w:numPr>
              <w:ind w:firstLine="0"/>
              <w:jc w:val="both"/>
              <w:outlineLvl w:val="1"/>
              <w:rPr>
                <w:sz w:val="22"/>
                <w:szCs w:val="22"/>
              </w:rPr>
            </w:pPr>
            <w:r w:rsidRPr="008166F6">
              <w:rPr>
                <w:sz w:val="22"/>
                <w:szCs w:val="22"/>
              </w:rPr>
              <w:t xml:space="preserve">Sửa đổi, bổ sung </w:t>
            </w:r>
            <w:bookmarkStart w:id="25" w:name="_Hlk214971165"/>
            <w:r w:rsidRPr="008166F6">
              <w:rPr>
                <w:sz w:val="22"/>
                <w:szCs w:val="22"/>
              </w:rPr>
              <w:t xml:space="preserve">khoản 1 Điều 4 </w:t>
            </w:r>
            <w:bookmarkEnd w:id="25"/>
            <w:r w:rsidRPr="008166F6">
              <w:rPr>
                <w:sz w:val="22"/>
                <w:szCs w:val="22"/>
              </w:rPr>
              <w:t xml:space="preserve">như sau: </w:t>
            </w:r>
          </w:p>
        </w:tc>
        <w:tc>
          <w:tcPr>
            <w:tcW w:w="3544" w:type="dxa"/>
          </w:tcPr>
          <w:p w14:paraId="05138144" w14:textId="77777777" w:rsidR="002C526D" w:rsidRPr="008166F6" w:rsidRDefault="002C526D" w:rsidP="008166F6">
            <w:pPr>
              <w:widowControl w:val="0"/>
              <w:jc w:val="center"/>
              <w:outlineLvl w:val="1"/>
              <w:rPr>
                <w:sz w:val="22"/>
                <w:szCs w:val="22"/>
              </w:rPr>
            </w:pPr>
          </w:p>
        </w:tc>
        <w:tc>
          <w:tcPr>
            <w:tcW w:w="2835" w:type="dxa"/>
          </w:tcPr>
          <w:p w14:paraId="2B075343" w14:textId="77777777" w:rsidR="002C526D" w:rsidRPr="008166F6" w:rsidRDefault="002C526D" w:rsidP="008166F6">
            <w:pPr>
              <w:widowControl w:val="0"/>
              <w:jc w:val="both"/>
              <w:outlineLvl w:val="1"/>
              <w:rPr>
                <w:sz w:val="22"/>
                <w:szCs w:val="22"/>
              </w:rPr>
            </w:pPr>
          </w:p>
        </w:tc>
        <w:tc>
          <w:tcPr>
            <w:tcW w:w="3084" w:type="dxa"/>
          </w:tcPr>
          <w:p w14:paraId="0190F9EF" w14:textId="77777777" w:rsidR="002C526D" w:rsidRPr="008166F6" w:rsidRDefault="002C526D" w:rsidP="008166F6">
            <w:pPr>
              <w:widowControl w:val="0"/>
              <w:outlineLvl w:val="1"/>
              <w:rPr>
                <w:sz w:val="22"/>
                <w:szCs w:val="22"/>
              </w:rPr>
            </w:pPr>
          </w:p>
        </w:tc>
      </w:tr>
      <w:tr w:rsidR="002C526D" w:rsidRPr="008166F6" w14:paraId="09B8203C" w14:textId="31D1024B" w:rsidTr="00311C9B">
        <w:tc>
          <w:tcPr>
            <w:tcW w:w="5665" w:type="dxa"/>
          </w:tcPr>
          <w:p w14:paraId="4C0C2A1B" w14:textId="77777777" w:rsidR="002C526D" w:rsidRPr="008166F6" w:rsidRDefault="002C526D" w:rsidP="008166F6">
            <w:pPr>
              <w:widowControl w:val="0"/>
              <w:jc w:val="both"/>
              <w:rPr>
                <w:sz w:val="22"/>
                <w:szCs w:val="22"/>
              </w:rPr>
            </w:pPr>
            <w:r w:rsidRPr="008166F6">
              <w:rPr>
                <w:sz w:val="22"/>
                <w:szCs w:val="22"/>
              </w:rPr>
              <w:t>“</w:t>
            </w:r>
            <w:r w:rsidRPr="008166F6">
              <w:rPr>
                <w:sz w:val="22"/>
                <w:szCs w:val="22"/>
                <w:lang w:eastAsia="x-none"/>
              </w:rPr>
              <w:t xml:space="preserve">1. </w:t>
            </w:r>
            <w:bookmarkStart w:id="26" w:name="_Hlk214971093"/>
            <w:r w:rsidRPr="008166F6">
              <w:rPr>
                <w:sz w:val="22"/>
                <w:szCs w:val="22"/>
                <w:lang w:eastAsia="x-none"/>
              </w:rPr>
              <w:t xml:space="preserve">Giá đất tính tiền sử dụng đất, </w:t>
            </w:r>
            <w:r w:rsidRPr="008166F6">
              <w:rPr>
                <w:i/>
                <w:iCs/>
                <w:sz w:val="22"/>
                <w:szCs w:val="22"/>
                <w:lang w:val="it-IT"/>
              </w:rPr>
              <w:t>tiền thuê đất</w:t>
            </w:r>
            <w:r w:rsidRPr="008166F6">
              <w:rPr>
                <w:sz w:val="22"/>
                <w:szCs w:val="22"/>
                <w:lang w:val="it-IT"/>
              </w:rPr>
              <w:t xml:space="preserve"> </w:t>
            </w:r>
            <w:r w:rsidRPr="008166F6">
              <w:rPr>
                <w:sz w:val="22"/>
                <w:szCs w:val="22"/>
                <w:lang w:eastAsia="x-none"/>
              </w:rPr>
              <w:t xml:space="preserve">khi bồi thường bằng đất có mục </w:t>
            </w:r>
            <w:r w:rsidRPr="008166F6">
              <w:rPr>
                <w:sz w:val="22"/>
                <w:szCs w:val="22"/>
                <w:lang w:val="it-IT"/>
              </w:rPr>
              <w:t xml:space="preserve">đích sử dụng khác với loại đất thu hồi </w:t>
            </w:r>
            <w:r w:rsidRPr="008166F6">
              <w:rPr>
                <w:i/>
                <w:iCs/>
                <w:sz w:val="22"/>
                <w:szCs w:val="22"/>
              </w:rPr>
              <w:t>theo</w:t>
            </w:r>
            <w:r w:rsidRPr="008166F6">
              <w:rPr>
                <w:sz w:val="22"/>
                <w:szCs w:val="22"/>
              </w:rPr>
              <w:t xml:space="preserve"> </w:t>
            </w:r>
            <w:r w:rsidRPr="008166F6">
              <w:rPr>
                <w:i/>
                <w:iCs/>
                <w:sz w:val="22"/>
                <w:szCs w:val="22"/>
              </w:rPr>
              <w:t>loại đất khác được bồi thường</w:t>
            </w:r>
            <w:r w:rsidRPr="008166F6">
              <w:rPr>
                <w:sz w:val="22"/>
                <w:szCs w:val="22"/>
              </w:rPr>
              <w:t xml:space="preserve"> tại thời điểm phê duyệt phương án bồi thường, hỗ trợ, tái định cư</w:t>
            </w:r>
            <w:bookmarkEnd w:id="26"/>
            <w:r w:rsidRPr="008166F6">
              <w:rPr>
                <w:sz w:val="22"/>
                <w:szCs w:val="22"/>
              </w:rPr>
              <w:t>.</w:t>
            </w:r>
          </w:p>
        </w:tc>
        <w:tc>
          <w:tcPr>
            <w:tcW w:w="3544" w:type="dxa"/>
          </w:tcPr>
          <w:p w14:paraId="790C1BEA" w14:textId="77777777" w:rsidR="002C526D" w:rsidRPr="008166F6" w:rsidRDefault="002C526D" w:rsidP="008166F6">
            <w:pPr>
              <w:widowControl w:val="0"/>
              <w:jc w:val="center"/>
              <w:rPr>
                <w:sz w:val="22"/>
                <w:szCs w:val="22"/>
              </w:rPr>
            </w:pPr>
          </w:p>
        </w:tc>
        <w:tc>
          <w:tcPr>
            <w:tcW w:w="2835" w:type="dxa"/>
          </w:tcPr>
          <w:p w14:paraId="74B7073A" w14:textId="77777777" w:rsidR="002C526D" w:rsidRPr="008166F6" w:rsidRDefault="002C526D" w:rsidP="008166F6">
            <w:pPr>
              <w:widowControl w:val="0"/>
              <w:jc w:val="both"/>
              <w:rPr>
                <w:sz w:val="22"/>
                <w:szCs w:val="22"/>
              </w:rPr>
            </w:pPr>
          </w:p>
        </w:tc>
        <w:tc>
          <w:tcPr>
            <w:tcW w:w="3084" w:type="dxa"/>
          </w:tcPr>
          <w:p w14:paraId="3A51C121" w14:textId="77777777" w:rsidR="002C526D" w:rsidRPr="008166F6" w:rsidRDefault="002C526D" w:rsidP="008166F6">
            <w:pPr>
              <w:widowControl w:val="0"/>
              <w:rPr>
                <w:sz w:val="22"/>
                <w:szCs w:val="22"/>
              </w:rPr>
            </w:pPr>
          </w:p>
        </w:tc>
      </w:tr>
      <w:tr w:rsidR="002C526D" w:rsidRPr="008166F6" w14:paraId="1A504909" w14:textId="6D6AD1B6" w:rsidTr="00311C9B">
        <w:tc>
          <w:tcPr>
            <w:tcW w:w="5665" w:type="dxa"/>
          </w:tcPr>
          <w:p w14:paraId="77B949C7" w14:textId="77777777" w:rsidR="002C526D" w:rsidRPr="008166F6" w:rsidRDefault="002C526D" w:rsidP="008166F6">
            <w:pPr>
              <w:widowControl w:val="0"/>
              <w:numPr>
                <w:ilvl w:val="1"/>
                <w:numId w:val="1"/>
              </w:numPr>
              <w:ind w:firstLine="0"/>
              <w:jc w:val="both"/>
              <w:outlineLvl w:val="1"/>
              <w:rPr>
                <w:sz w:val="22"/>
                <w:szCs w:val="22"/>
              </w:rPr>
            </w:pPr>
            <w:r w:rsidRPr="008166F6">
              <w:rPr>
                <w:sz w:val="22"/>
                <w:szCs w:val="22"/>
              </w:rPr>
              <w:t xml:space="preserve">Sửa đổi khoản 7 Điều 13 như sau: </w:t>
            </w:r>
          </w:p>
        </w:tc>
        <w:tc>
          <w:tcPr>
            <w:tcW w:w="3544" w:type="dxa"/>
          </w:tcPr>
          <w:p w14:paraId="3DF44431" w14:textId="77777777" w:rsidR="002C526D" w:rsidRPr="008166F6" w:rsidRDefault="002C526D" w:rsidP="008166F6">
            <w:pPr>
              <w:widowControl w:val="0"/>
              <w:jc w:val="center"/>
              <w:outlineLvl w:val="1"/>
              <w:rPr>
                <w:sz w:val="22"/>
                <w:szCs w:val="22"/>
              </w:rPr>
            </w:pPr>
          </w:p>
        </w:tc>
        <w:tc>
          <w:tcPr>
            <w:tcW w:w="2835" w:type="dxa"/>
          </w:tcPr>
          <w:p w14:paraId="260A2798" w14:textId="77777777" w:rsidR="002C526D" w:rsidRPr="008166F6" w:rsidRDefault="002C526D" w:rsidP="008166F6">
            <w:pPr>
              <w:widowControl w:val="0"/>
              <w:jc w:val="both"/>
              <w:outlineLvl w:val="1"/>
              <w:rPr>
                <w:sz w:val="22"/>
                <w:szCs w:val="22"/>
              </w:rPr>
            </w:pPr>
          </w:p>
        </w:tc>
        <w:tc>
          <w:tcPr>
            <w:tcW w:w="3084" w:type="dxa"/>
          </w:tcPr>
          <w:p w14:paraId="35FC169F" w14:textId="77777777" w:rsidR="002C526D" w:rsidRPr="008166F6" w:rsidRDefault="002C526D" w:rsidP="008166F6">
            <w:pPr>
              <w:widowControl w:val="0"/>
              <w:outlineLvl w:val="1"/>
              <w:rPr>
                <w:sz w:val="22"/>
                <w:szCs w:val="22"/>
              </w:rPr>
            </w:pPr>
          </w:p>
        </w:tc>
      </w:tr>
      <w:tr w:rsidR="002C526D" w:rsidRPr="008166F6" w14:paraId="6F32ED6E" w14:textId="22FCB3FF" w:rsidTr="00311C9B">
        <w:tc>
          <w:tcPr>
            <w:tcW w:w="5665" w:type="dxa"/>
          </w:tcPr>
          <w:p w14:paraId="150EADEC" w14:textId="77777777" w:rsidR="002C526D" w:rsidRPr="008166F6" w:rsidRDefault="002C526D" w:rsidP="008166F6">
            <w:pPr>
              <w:widowControl w:val="0"/>
              <w:autoSpaceDE w:val="0"/>
              <w:autoSpaceDN w:val="0"/>
              <w:jc w:val="both"/>
              <w:rPr>
                <w:rFonts w:eastAsia=".VnTime"/>
                <w:sz w:val="22"/>
                <w:szCs w:val="22"/>
                <w:lang w:val="it-IT"/>
              </w:rPr>
            </w:pPr>
            <w:r w:rsidRPr="008166F6">
              <w:rPr>
                <w:rFonts w:eastAsia=".VnTime"/>
                <w:sz w:val="22"/>
                <w:szCs w:val="22"/>
                <w:lang w:val="it-IT"/>
              </w:rPr>
              <w:lastRenderedPageBreak/>
              <w:t>“7. Trường hợp người đang sử dụng đất phi nông nghiệp không phải là đất ở thuộc đất sử dụng có thời hạn mà được bồi thường bằng tiền theo quy định tại Điều này thì được xác định như sau:</w:t>
            </w:r>
            <w:r w:rsidRPr="008166F6">
              <w:rPr>
                <w:rFonts w:eastAsia=".VnTime"/>
                <w:b/>
                <w:bCs/>
                <w:sz w:val="22"/>
                <w:szCs w:val="22"/>
                <w:lang w:val="it-IT"/>
              </w:rPr>
              <w:t xml:space="preserve">        </w:t>
            </w:r>
          </w:p>
        </w:tc>
        <w:tc>
          <w:tcPr>
            <w:tcW w:w="3544" w:type="dxa"/>
          </w:tcPr>
          <w:p w14:paraId="2703BEA8" w14:textId="77777777" w:rsidR="002C526D" w:rsidRPr="008166F6" w:rsidRDefault="002C526D" w:rsidP="008166F6">
            <w:pPr>
              <w:widowControl w:val="0"/>
              <w:autoSpaceDE w:val="0"/>
              <w:autoSpaceDN w:val="0"/>
              <w:jc w:val="center"/>
              <w:rPr>
                <w:rFonts w:eastAsia=".VnTime"/>
                <w:sz w:val="22"/>
                <w:szCs w:val="22"/>
                <w:lang w:val="it-IT"/>
              </w:rPr>
            </w:pPr>
          </w:p>
        </w:tc>
        <w:tc>
          <w:tcPr>
            <w:tcW w:w="2835" w:type="dxa"/>
          </w:tcPr>
          <w:p w14:paraId="33B06F65" w14:textId="77777777" w:rsidR="002C526D" w:rsidRPr="008166F6" w:rsidRDefault="002C526D" w:rsidP="008166F6">
            <w:pPr>
              <w:widowControl w:val="0"/>
              <w:autoSpaceDE w:val="0"/>
              <w:autoSpaceDN w:val="0"/>
              <w:jc w:val="both"/>
              <w:rPr>
                <w:rFonts w:eastAsia=".VnTime"/>
                <w:sz w:val="22"/>
                <w:szCs w:val="22"/>
                <w:lang w:val="it-IT"/>
              </w:rPr>
            </w:pPr>
          </w:p>
        </w:tc>
        <w:tc>
          <w:tcPr>
            <w:tcW w:w="3084" w:type="dxa"/>
          </w:tcPr>
          <w:p w14:paraId="5391F622" w14:textId="77777777" w:rsidR="002C526D" w:rsidRPr="008166F6" w:rsidRDefault="002C526D" w:rsidP="008166F6">
            <w:pPr>
              <w:widowControl w:val="0"/>
              <w:autoSpaceDE w:val="0"/>
              <w:autoSpaceDN w:val="0"/>
              <w:rPr>
                <w:rFonts w:eastAsia=".VnTime"/>
                <w:sz w:val="22"/>
                <w:szCs w:val="22"/>
                <w:lang w:val="it-IT"/>
              </w:rPr>
            </w:pPr>
          </w:p>
        </w:tc>
      </w:tr>
      <w:tr w:rsidR="002C526D" w:rsidRPr="008166F6" w14:paraId="0DD618A6" w14:textId="219C4E8B" w:rsidTr="00311C9B">
        <w:tc>
          <w:tcPr>
            <w:tcW w:w="5665" w:type="dxa"/>
          </w:tcPr>
          <w:p w14:paraId="0FCB85BB" w14:textId="77777777" w:rsidR="002C526D" w:rsidRPr="008166F6" w:rsidRDefault="002C526D" w:rsidP="008166F6">
            <w:pPr>
              <w:widowControl w:val="0"/>
              <w:autoSpaceDE w:val="0"/>
              <w:autoSpaceDN w:val="0"/>
              <w:adjustRightInd w:val="0"/>
              <w:jc w:val="both"/>
              <w:rPr>
                <w:sz w:val="22"/>
                <w:szCs w:val="22"/>
                <w:lang w:val="it-IT"/>
              </w:rPr>
            </w:pPr>
            <w:r w:rsidRPr="008166F6">
              <w:rPr>
                <w:sz w:val="22"/>
                <w:szCs w:val="22"/>
                <w:lang w:val="it-IT"/>
              </w:rPr>
              <w:t xml:space="preserve">          G x S</w:t>
            </w:r>
          </w:p>
        </w:tc>
        <w:tc>
          <w:tcPr>
            <w:tcW w:w="3544" w:type="dxa"/>
          </w:tcPr>
          <w:p w14:paraId="43ED7AA0" w14:textId="77777777" w:rsidR="002C526D" w:rsidRPr="008166F6" w:rsidRDefault="002C526D" w:rsidP="008166F6">
            <w:pPr>
              <w:widowControl w:val="0"/>
              <w:autoSpaceDE w:val="0"/>
              <w:autoSpaceDN w:val="0"/>
              <w:adjustRightInd w:val="0"/>
              <w:jc w:val="center"/>
              <w:rPr>
                <w:sz w:val="22"/>
                <w:szCs w:val="22"/>
                <w:lang w:val="it-IT"/>
              </w:rPr>
            </w:pPr>
          </w:p>
        </w:tc>
        <w:tc>
          <w:tcPr>
            <w:tcW w:w="2835" w:type="dxa"/>
          </w:tcPr>
          <w:p w14:paraId="410ECA08" w14:textId="77777777" w:rsidR="002C526D" w:rsidRPr="008166F6" w:rsidRDefault="002C526D" w:rsidP="008166F6">
            <w:pPr>
              <w:widowControl w:val="0"/>
              <w:autoSpaceDE w:val="0"/>
              <w:autoSpaceDN w:val="0"/>
              <w:adjustRightInd w:val="0"/>
              <w:jc w:val="both"/>
              <w:rPr>
                <w:sz w:val="22"/>
                <w:szCs w:val="22"/>
                <w:lang w:val="it-IT"/>
              </w:rPr>
            </w:pPr>
          </w:p>
        </w:tc>
        <w:tc>
          <w:tcPr>
            <w:tcW w:w="3084" w:type="dxa"/>
          </w:tcPr>
          <w:p w14:paraId="047DFC52" w14:textId="77777777" w:rsidR="002C526D" w:rsidRPr="008166F6" w:rsidRDefault="002C526D" w:rsidP="008166F6">
            <w:pPr>
              <w:widowControl w:val="0"/>
              <w:autoSpaceDE w:val="0"/>
              <w:autoSpaceDN w:val="0"/>
              <w:adjustRightInd w:val="0"/>
              <w:rPr>
                <w:sz w:val="22"/>
                <w:szCs w:val="22"/>
                <w:lang w:val="it-IT"/>
              </w:rPr>
            </w:pPr>
          </w:p>
        </w:tc>
      </w:tr>
      <w:tr w:rsidR="002C526D" w:rsidRPr="008166F6" w14:paraId="622BD58A" w14:textId="704596C0" w:rsidTr="00311C9B">
        <w:tc>
          <w:tcPr>
            <w:tcW w:w="5665" w:type="dxa"/>
          </w:tcPr>
          <w:p w14:paraId="697C573E" w14:textId="77777777" w:rsidR="002C526D" w:rsidRPr="008166F6" w:rsidRDefault="002C526D" w:rsidP="008166F6">
            <w:pPr>
              <w:widowControl w:val="0"/>
              <w:autoSpaceDE w:val="0"/>
              <w:autoSpaceDN w:val="0"/>
              <w:adjustRightInd w:val="0"/>
              <w:jc w:val="both"/>
              <w:rPr>
                <w:sz w:val="22"/>
                <w:szCs w:val="22"/>
                <w:lang w:val="it-IT"/>
              </w:rPr>
            </w:pPr>
            <w:r w:rsidRPr="008166F6">
              <w:rPr>
                <w:noProof/>
                <w:sz w:val="22"/>
                <w:szCs w:val="22"/>
                <w:lang w:val="en-US" w:eastAsia="en-US"/>
              </w:rPr>
              <mc:AlternateContent>
                <mc:Choice Requires="wps">
                  <w:drawing>
                    <wp:anchor distT="4294967295" distB="4294967295" distL="114300" distR="114300" simplePos="0" relativeHeight="251730944" behindDoc="0" locked="0" layoutInCell="1" allowOverlap="1" wp14:anchorId="0BA5F198" wp14:editId="78320BE3">
                      <wp:simplePos x="0" y="0"/>
                      <wp:positionH relativeFrom="column">
                        <wp:posOffset>897255</wp:posOffset>
                      </wp:positionH>
                      <wp:positionV relativeFrom="paragraph">
                        <wp:posOffset>128904</wp:posOffset>
                      </wp:positionV>
                      <wp:extent cx="607060" cy="0"/>
                      <wp:effectExtent l="0" t="0" r="2159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07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 o:spid="_x0000_s1026" type="#_x0000_t32" style="position:absolute;margin-left:70.65pt;margin-top:10.15pt;width:47.8pt;height:0;z-index:2517309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">
                      <o:lock v:ext="edit" shapetype="f"/>
                    </v:shape>
                  </w:pict>
                </mc:Fallback>
              </mc:AlternateContent>
            </w:r>
            <w:r w:rsidRPr="008166F6">
              <w:rPr>
                <w:sz w:val="22"/>
                <w:szCs w:val="22"/>
                <w:lang w:val="it-IT"/>
              </w:rPr>
              <w:t xml:space="preserve">Tbt =             </w:t>
            </w:r>
            <w:r w:rsidRPr="008166F6">
              <w:rPr>
                <w:sz w:val="22"/>
                <w:szCs w:val="22"/>
              </w:rPr>
              <w:t xml:space="preserve"> </w:t>
            </w:r>
            <w:r w:rsidRPr="008166F6">
              <w:rPr>
                <w:sz w:val="22"/>
                <w:szCs w:val="22"/>
                <w:lang w:val="it-IT"/>
              </w:rPr>
              <w:t xml:space="preserve"> x T2 </w:t>
            </w:r>
          </w:p>
        </w:tc>
        <w:tc>
          <w:tcPr>
            <w:tcW w:w="3544" w:type="dxa"/>
          </w:tcPr>
          <w:p w14:paraId="1B1E00EB" w14:textId="77777777" w:rsidR="002C526D" w:rsidRPr="008166F6" w:rsidRDefault="002C526D" w:rsidP="008166F6">
            <w:pPr>
              <w:widowControl w:val="0"/>
              <w:autoSpaceDE w:val="0"/>
              <w:autoSpaceDN w:val="0"/>
              <w:adjustRightInd w:val="0"/>
              <w:jc w:val="center"/>
              <w:rPr>
                <w:noProof/>
                <w:sz w:val="22"/>
                <w:szCs w:val="22"/>
                <w:lang w:val="en-US" w:eastAsia="en-US"/>
              </w:rPr>
            </w:pPr>
          </w:p>
        </w:tc>
        <w:tc>
          <w:tcPr>
            <w:tcW w:w="2835" w:type="dxa"/>
          </w:tcPr>
          <w:p w14:paraId="39EFF0E3" w14:textId="77777777" w:rsidR="002C526D" w:rsidRPr="008166F6" w:rsidRDefault="002C526D" w:rsidP="008166F6">
            <w:pPr>
              <w:widowControl w:val="0"/>
              <w:autoSpaceDE w:val="0"/>
              <w:autoSpaceDN w:val="0"/>
              <w:adjustRightInd w:val="0"/>
              <w:jc w:val="both"/>
              <w:rPr>
                <w:noProof/>
                <w:sz w:val="22"/>
                <w:szCs w:val="22"/>
                <w:lang w:val="en-US" w:eastAsia="en-US"/>
              </w:rPr>
            </w:pPr>
          </w:p>
        </w:tc>
        <w:tc>
          <w:tcPr>
            <w:tcW w:w="3084" w:type="dxa"/>
          </w:tcPr>
          <w:p w14:paraId="38B53019" w14:textId="77777777" w:rsidR="002C526D" w:rsidRPr="008166F6" w:rsidRDefault="002C526D" w:rsidP="008166F6">
            <w:pPr>
              <w:widowControl w:val="0"/>
              <w:autoSpaceDE w:val="0"/>
              <w:autoSpaceDN w:val="0"/>
              <w:adjustRightInd w:val="0"/>
              <w:rPr>
                <w:noProof/>
                <w:sz w:val="22"/>
                <w:szCs w:val="22"/>
                <w:lang w:val="en-US" w:eastAsia="en-US"/>
              </w:rPr>
            </w:pPr>
          </w:p>
        </w:tc>
      </w:tr>
      <w:tr w:rsidR="002C526D" w:rsidRPr="008166F6" w14:paraId="4F42E587" w14:textId="1A02FBBC" w:rsidTr="00311C9B">
        <w:tc>
          <w:tcPr>
            <w:tcW w:w="5665" w:type="dxa"/>
          </w:tcPr>
          <w:p w14:paraId="46ABFE2D" w14:textId="77777777" w:rsidR="002C526D" w:rsidRPr="008166F6" w:rsidRDefault="002C526D" w:rsidP="008166F6">
            <w:pPr>
              <w:widowControl w:val="0"/>
              <w:autoSpaceDE w:val="0"/>
              <w:autoSpaceDN w:val="0"/>
              <w:adjustRightInd w:val="0"/>
              <w:jc w:val="both"/>
              <w:rPr>
                <w:sz w:val="22"/>
                <w:szCs w:val="22"/>
                <w:lang w:val="it-IT"/>
              </w:rPr>
            </w:pPr>
            <w:r w:rsidRPr="008166F6">
              <w:rPr>
                <w:sz w:val="22"/>
                <w:szCs w:val="22"/>
                <w:lang w:val="it-IT"/>
              </w:rPr>
              <w:t xml:space="preserve">           </w:t>
            </w:r>
            <w:r w:rsidRPr="008166F6">
              <w:rPr>
                <w:sz w:val="22"/>
                <w:szCs w:val="22"/>
              </w:rPr>
              <w:t xml:space="preserve">  </w:t>
            </w:r>
            <w:r w:rsidRPr="008166F6">
              <w:rPr>
                <w:sz w:val="22"/>
                <w:szCs w:val="22"/>
                <w:lang w:val="it-IT"/>
              </w:rPr>
              <w:t>T1</w:t>
            </w:r>
          </w:p>
        </w:tc>
        <w:tc>
          <w:tcPr>
            <w:tcW w:w="3544" w:type="dxa"/>
          </w:tcPr>
          <w:p w14:paraId="08EDB7DC" w14:textId="77777777" w:rsidR="002C526D" w:rsidRPr="008166F6" w:rsidRDefault="002C526D" w:rsidP="008166F6">
            <w:pPr>
              <w:widowControl w:val="0"/>
              <w:autoSpaceDE w:val="0"/>
              <w:autoSpaceDN w:val="0"/>
              <w:adjustRightInd w:val="0"/>
              <w:jc w:val="center"/>
              <w:rPr>
                <w:sz w:val="22"/>
                <w:szCs w:val="22"/>
                <w:lang w:val="it-IT"/>
              </w:rPr>
            </w:pPr>
          </w:p>
        </w:tc>
        <w:tc>
          <w:tcPr>
            <w:tcW w:w="2835" w:type="dxa"/>
          </w:tcPr>
          <w:p w14:paraId="228C8DAA" w14:textId="77777777" w:rsidR="002C526D" w:rsidRPr="008166F6" w:rsidRDefault="002C526D" w:rsidP="008166F6">
            <w:pPr>
              <w:widowControl w:val="0"/>
              <w:autoSpaceDE w:val="0"/>
              <w:autoSpaceDN w:val="0"/>
              <w:adjustRightInd w:val="0"/>
              <w:jc w:val="both"/>
              <w:rPr>
                <w:sz w:val="22"/>
                <w:szCs w:val="22"/>
                <w:lang w:val="it-IT"/>
              </w:rPr>
            </w:pPr>
          </w:p>
        </w:tc>
        <w:tc>
          <w:tcPr>
            <w:tcW w:w="3084" w:type="dxa"/>
          </w:tcPr>
          <w:p w14:paraId="7F802E2A" w14:textId="77777777" w:rsidR="002C526D" w:rsidRPr="008166F6" w:rsidRDefault="002C526D" w:rsidP="008166F6">
            <w:pPr>
              <w:widowControl w:val="0"/>
              <w:autoSpaceDE w:val="0"/>
              <w:autoSpaceDN w:val="0"/>
              <w:adjustRightInd w:val="0"/>
              <w:rPr>
                <w:sz w:val="22"/>
                <w:szCs w:val="22"/>
                <w:lang w:val="it-IT"/>
              </w:rPr>
            </w:pPr>
          </w:p>
        </w:tc>
      </w:tr>
      <w:tr w:rsidR="002C526D" w:rsidRPr="008166F6" w14:paraId="5C22F9D8" w14:textId="7377FD69" w:rsidTr="00311C9B">
        <w:tc>
          <w:tcPr>
            <w:tcW w:w="5665" w:type="dxa"/>
          </w:tcPr>
          <w:p w14:paraId="546C5C6F" w14:textId="77777777" w:rsidR="002C526D" w:rsidRPr="008166F6" w:rsidRDefault="002C526D" w:rsidP="008166F6">
            <w:pPr>
              <w:widowControl w:val="0"/>
              <w:tabs>
                <w:tab w:val="left" w:pos="4095"/>
              </w:tabs>
              <w:jc w:val="both"/>
              <w:rPr>
                <w:sz w:val="22"/>
                <w:szCs w:val="22"/>
                <w:lang w:val="it-IT"/>
              </w:rPr>
            </w:pPr>
            <w:r w:rsidRPr="008166F6">
              <w:rPr>
                <w:sz w:val="22"/>
                <w:szCs w:val="22"/>
                <w:lang w:val="it-IT"/>
              </w:rPr>
              <w:t>Trong đó:</w:t>
            </w:r>
          </w:p>
        </w:tc>
        <w:tc>
          <w:tcPr>
            <w:tcW w:w="3544" w:type="dxa"/>
          </w:tcPr>
          <w:p w14:paraId="506CEADA" w14:textId="77777777" w:rsidR="002C526D" w:rsidRPr="008166F6" w:rsidRDefault="002C526D" w:rsidP="008166F6">
            <w:pPr>
              <w:widowControl w:val="0"/>
              <w:tabs>
                <w:tab w:val="left" w:pos="4095"/>
              </w:tabs>
              <w:jc w:val="center"/>
              <w:rPr>
                <w:sz w:val="22"/>
                <w:szCs w:val="22"/>
                <w:lang w:val="it-IT"/>
              </w:rPr>
            </w:pPr>
          </w:p>
        </w:tc>
        <w:tc>
          <w:tcPr>
            <w:tcW w:w="2835" w:type="dxa"/>
          </w:tcPr>
          <w:p w14:paraId="3C5A8358" w14:textId="77777777" w:rsidR="002C526D" w:rsidRPr="008166F6" w:rsidRDefault="002C526D" w:rsidP="008166F6">
            <w:pPr>
              <w:widowControl w:val="0"/>
              <w:tabs>
                <w:tab w:val="left" w:pos="4095"/>
              </w:tabs>
              <w:jc w:val="both"/>
              <w:rPr>
                <w:sz w:val="22"/>
                <w:szCs w:val="22"/>
                <w:lang w:val="it-IT"/>
              </w:rPr>
            </w:pPr>
          </w:p>
        </w:tc>
        <w:tc>
          <w:tcPr>
            <w:tcW w:w="3084" w:type="dxa"/>
          </w:tcPr>
          <w:p w14:paraId="5D41A499" w14:textId="77777777" w:rsidR="002C526D" w:rsidRPr="008166F6" w:rsidRDefault="002C526D" w:rsidP="008166F6">
            <w:pPr>
              <w:widowControl w:val="0"/>
              <w:tabs>
                <w:tab w:val="left" w:pos="4095"/>
              </w:tabs>
              <w:rPr>
                <w:sz w:val="22"/>
                <w:szCs w:val="22"/>
                <w:lang w:val="it-IT"/>
              </w:rPr>
            </w:pPr>
          </w:p>
        </w:tc>
      </w:tr>
      <w:tr w:rsidR="002C526D" w:rsidRPr="008166F6" w14:paraId="24E3760D" w14:textId="3A545A5F" w:rsidTr="00311C9B">
        <w:tc>
          <w:tcPr>
            <w:tcW w:w="5665" w:type="dxa"/>
          </w:tcPr>
          <w:p w14:paraId="44D7C669" w14:textId="77777777" w:rsidR="002C526D" w:rsidRPr="008166F6" w:rsidRDefault="002C526D" w:rsidP="008166F6">
            <w:pPr>
              <w:widowControl w:val="0"/>
              <w:autoSpaceDE w:val="0"/>
              <w:autoSpaceDN w:val="0"/>
              <w:adjustRightInd w:val="0"/>
              <w:jc w:val="both"/>
              <w:rPr>
                <w:sz w:val="22"/>
                <w:szCs w:val="22"/>
                <w:lang w:val="it-IT"/>
              </w:rPr>
            </w:pPr>
            <w:r w:rsidRPr="008166F6">
              <w:rPr>
                <w:sz w:val="22"/>
                <w:szCs w:val="22"/>
                <w:lang w:val="it-IT"/>
              </w:rPr>
              <w:t>Tbt: Số tiền được bồi thường;</w:t>
            </w:r>
          </w:p>
        </w:tc>
        <w:tc>
          <w:tcPr>
            <w:tcW w:w="3544" w:type="dxa"/>
          </w:tcPr>
          <w:p w14:paraId="619B0A6E" w14:textId="77777777" w:rsidR="002C526D" w:rsidRPr="008166F6" w:rsidRDefault="002C526D" w:rsidP="008166F6">
            <w:pPr>
              <w:widowControl w:val="0"/>
              <w:autoSpaceDE w:val="0"/>
              <w:autoSpaceDN w:val="0"/>
              <w:adjustRightInd w:val="0"/>
              <w:jc w:val="center"/>
              <w:rPr>
                <w:sz w:val="22"/>
                <w:szCs w:val="22"/>
                <w:lang w:val="it-IT"/>
              </w:rPr>
            </w:pPr>
          </w:p>
        </w:tc>
        <w:tc>
          <w:tcPr>
            <w:tcW w:w="2835" w:type="dxa"/>
          </w:tcPr>
          <w:p w14:paraId="456863BB" w14:textId="77777777" w:rsidR="002C526D" w:rsidRPr="008166F6" w:rsidRDefault="002C526D" w:rsidP="008166F6">
            <w:pPr>
              <w:widowControl w:val="0"/>
              <w:autoSpaceDE w:val="0"/>
              <w:autoSpaceDN w:val="0"/>
              <w:adjustRightInd w:val="0"/>
              <w:jc w:val="both"/>
              <w:rPr>
                <w:sz w:val="22"/>
                <w:szCs w:val="22"/>
                <w:lang w:val="it-IT"/>
              </w:rPr>
            </w:pPr>
          </w:p>
        </w:tc>
        <w:tc>
          <w:tcPr>
            <w:tcW w:w="3084" w:type="dxa"/>
          </w:tcPr>
          <w:p w14:paraId="511BD1B7" w14:textId="77777777" w:rsidR="002C526D" w:rsidRPr="008166F6" w:rsidRDefault="002C526D" w:rsidP="008166F6">
            <w:pPr>
              <w:widowControl w:val="0"/>
              <w:autoSpaceDE w:val="0"/>
              <w:autoSpaceDN w:val="0"/>
              <w:adjustRightInd w:val="0"/>
              <w:rPr>
                <w:sz w:val="22"/>
                <w:szCs w:val="22"/>
                <w:lang w:val="it-IT"/>
              </w:rPr>
            </w:pPr>
          </w:p>
        </w:tc>
      </w:tr>
      <w:tr w:rsidR="002C526D" w:rsidRPr="008166F6" w14:paraId="0AC34A13" w14:textId="33494634" w:rsidTr="00311C9B">
        <w:tc>
          <w:tcPr>
            <w:tcW w:w="5665" w:type="dxa"/>
          </w:tcPr>
          <w:p w14:paraId="45348446" w14:textId="77777777" w:rsidR="002C526D" w:rsidRPr="008166F6" w:rsidRDefault="002C526D" w:rsidP="008166F6">
            <w:pPr>
              <w:widowControl w:val="0"/>
              <w:autoSpaceDE w:val="0"/>
              <w:autoSpaceDN w:val="0"/>
              <w:adjustRightInd w:val="0"/>
              <w:jc w:val="both"/>
              <w:rPr>
                <w:sz w:val="22"/>
                <w:szCs w:val="22"/>
                <w:lang w:val="it-IT"/>
              </w:rPr>
            </w:pPr>
            <w:r w:rsidRPr="008166F6">
              <w:rPr>
                <w:sz w:val="22"/>
                <w:szCs w:val="22"/>
                <w:lang w:val="it-IT"/>
              </w:rPr>
              <w:t>G: Giá đất tại thời điểm phê duyệt phương án bồi thường, hỗ trợ, tái định cư;</w:t>
            </w:r>
          </w:p>
        </w:tc>
        <w:tc>
          <w:tcPr>
            <w:tcW w:w="3544" w:type="dxa"/>
          </w:tcPr>
          <w:p w14:paraId="6106A8B1" w14:textId="77777777" w:rsidR="002C526D" w:rsidRPr="008166F6" w:rsidRDefault="002C526D" w:rsidP="008166F6">
            <w:pPr>
              <w:widowControl w:val="0"/>
              <w:autoSpaceDE w:val="0"/>
              <w:autoSpaceDN w:val="0"/>
              <w:adjustRightInd w:val="0"/>
              <w:jc w:val="center"/>
              <w:rPr>
                <w:sz w:val="22"/>
                <w:szCs w:val="22"/>
                <w:lang w:val="it-IT"/>
              </w:rPr>
            </w:pPr>
          </w:p>
        </w:tc>
        <w:tc>
          <w:tcPr>
            <w:tcW w:w="2835" w:type="dxa"/>
          </w:tcPr>
          <w:p w14:paraId="77B43564" w14:textId="77777777" w:rsidR="002C526D" w:rsidRPr="008166F6" w:rsidRDefault="002C526D" w:rsidP="008166F6">
            <w:pPr>
              <w:widowControl w:val="0"/>
              <w:autoSpaceDE w:val="0"/>
              <w:autoSpaceDN w:val="0"/>
              <w:adjustRightInd w:val="0"/>
              <w:jc w:val="both"/>
              <w:rPr>
                <w:sz w:val="22"/>
                <w:szCs w:val="22"/>
                <w:lang w:val="it-IT"/>
              </w:rPr>
            </w:pPr>
          </w:p>
        </w:tc>
        <w:tc>
          <w:tcPr>
            <w:tcW w:w="3084" w:type="dxa"/>
          </w:tcPr>
          <w:p w14:paraId="1D1701E0" w14:textId="77777777" w:rsidR="002C526D" w:rsidRPr="008166F6" w:rsidRDefault="002C526D" w:rsidP="008166F6">
            <w:pPr>
              <w:widowControl w:val="0"/>
              <w:autoSpaceDE w:val="0"/>
              <w:autoSpaceDN w:val="0"/>
              <w:adjustRightInd w:val="0"/>
              <w:rPr>
                <w:sz w:val="22"/>
                <w:szCs w:val="22"/>
                <w:lang w:val="it-IT"/>
              </w:rPr>
            </w:pPr>
          </w:p>
        </w:tc>
      </w:tr>
      <w:tr w:rsidR="002C526D" w:rsidRPr="008166F6" w14:paraId="14D0F8CD" w14:textId="16AF9EB5" w:rsidTr="00311C9B">
        <w:tc>
          <w:tcPr>
            <w:tcW w:w="5665" w:type="dxa"/>
          </w:tcPr>
          <w:p w14:paraId="00FD69D0" w14:textId="77777777" w:rsidR="002C526D" w:rsidRPr="008166F6" w:rsidRDefault="002C526D" w:rsidP="008166F6">
            <w:pPr>
              <w:widowControl w:val="0"/>
              <w:autoSpaceDE w:val="0"/>
              <w:autoSpaceDN w:val="0"/>
              <w:adjustRightInd w:val="0"/>
              <w:jc w:val="both"/>
              <w:rPr>
                <w:sz w:val="22"/>
                <w:szCs w:val="22"/>
              </w:rPr>
            </w:pPr>
            <w:r w:rsidRPr="008166F6">
              <w:rPr>
                <w:sz w:val="22"/>
                <w:szCs w:val="22"/>
              </w:rPr>
              <w:t>S: Diện tích đất thu hồi;</w:t>
            </w:r>
          </w:p>
        </w:tc>
        <w:tc>
          <w:tcPr>
            <w:tcW w:w="3544" w:type="dxa"/>
          </w:tcPr>
          <w:p w14:paraId="42ED2736" w14:textId="77777777" w:rsidR="002C526D" w:rsidRPr="008166F6" w:rsidRDefault="002C526D" w:rsidP="008166F6">
            <w:pPr>
              <w:widowControl w:val="0"/>
              <w:autoSpaceDE w:val="0"/>
              <w:autoSpaceDN w:val="0"/>
              <w:adjustRightInd w:val="0"/>
              <w:jc w:val="center"/>
              <w:rPr>
                <w:sz w:val="22"/>
                <w:szCs w:val="22"/>
              </w:rPr>
            </w:pPr>
          </w:p>
        </w:tc>
        <w:tc>
          <w:tcPr>
            <w:tcW w:w="2835" w:type="dxa"/>
          </w:tcPr>
          <w:p w14:paraId="2D5B2747" w14:textId="77777777" w:rsidR="002C526D" w:rsidRPr="008166F6" w:rsidRDefault="002C526D" w:rsidP="008166F6">
            <w:pPr>
              <w:widowControl w:val="0"/>
              <w:autoSpaceDE w:val="0"/>
              <w:autoSpaceDN w:val="0"/>
              <w:adjustRightInd w:val="0"/>
              <w:jc w:val="both"/>
              <w:rPr>
                <w:sz w:val="22"/>
                <w:szCs w:val="22"/>
              </w:rPr>
            </w:pPr>
          </w:p>
        </w:tc>
        <w:tc>
          <w:tcPr>
            <w:tcW w:w="3084" w:type="dxa"/>
          </w:tcPr>
          <w:p w14:paraId="6A683F4C" w14:textId="77777777" w:rsidR="002C526D" w:rsidRPr="008166F6" w:rsidRDefault="002C526D" w:rsidP="008166F6">
            <w:pPr>
              <w:widowControl w:val="0"/>
              <w:autoSpaceDE w:val="0"/>
              <w:autoSpaceDN w:val="0"/>
              <w:adjustRightInd w:val="0"/>
              <w:rPr>
                <w:sz w:val="22"/>
                <w:szCs w:val="22"/>
              </w:rPr>
            </w:pPr>
          </w:p>
        </w:tc>
      </w:tr>
      <w:tr w:rsidR="002C526D" w:rsidRPr="008166F6" w14:paraId="16201AA1" w14:textId="3C5133A1" w:rsidTr="00311C9B">
        <w:tc>
          <w:tcPr>
            <w:tcW w:w="5665" w:type="dxa"/>
          </w:tcPr>
          <w:p w14:paraId="2FE598B5" w14:textId="77777777" w:rsidR="002C526D" w:rsidRPr="008166F6" w:rsidRDefault="002C526D" w:rsidP="008166F6">
            <w:pPr>
              <w:widowControl w:val="0"/>
              <w:jc w:val="both"/>
              <w:rPr>
                <w:sz w:val="22"/>
                <w:szCs w:val="22"/>
              </w:rPr>
            </w:pPr>
            <w:r w:rsidRPr="008166F6">
              <w:rPr>
                <w:sz w:val="22"/>
                <w:szCs w:val="22"/>
              </w:rPr>
              <w:t>T1: Thời hạn sử dụng đất;</w:t>
            </w:r>
          </w:p>
        </w:tc>
        <w:tc>
          <w:tcPr>
            <w:tcW w:w="3544" w:type="dxa"/>
          </w:tcPr>
          <w:p w14:paraId="4B026935" w14:textId="77777777" w:rsidR="002C526D" w:rsidRPr="008166F6" w:rsidRDefault="002C526D" w:rsidP="008166F6">
            <w:pPr>
              <w:widowControl w:val="0"/>
              <w:jc w:val="center"/>
              <w:rPr>
                <w:sz w:val="22"/>
                <w:szCs w:val="22"/>
              </w:rPr>
            </w:pPr>
          </w:p>
        </w:tc>
        <w:tc>
          <w:tcPr>
            <w:tcW w:w="2835" w:type="dxa"/>
          </w:tcPr>
          <w:p w14:paraId="6D3127B5" w14:textId="77777777" w:rsidR="002C526D" w:rsidRPr="008166F6" w:rsidRDefault="002C526D" w:rsidP="008166F6">
            <w:pPr>
              <w:widowControl w:val="0"/>
              <w:jc w:val="both"/>
              <w:rPr>
                <w:sz w:val="22"/>
                <w:szCs w:val="22"/>
              </w:rPr>
            </w:pPr>
          </w:p>
        </w:tc>
        <w:tc>
          <w:tcPr>
            <w:tcW w:w="3084" w:type="dxa"/>
          </w:tcPr>
          <w:p w14:paraId="12368C58" w14:textId="77777777" w:rsidR="002C526D" w:rsidRPr="008166F6" w:rsidRDefault="002C526D" w:rsidP="008166F6">
            <w:pPr>
              <w:widowControl w:val="0"/>
              <w:rPr>
                <w:sz w:val="22"/>
                <w:szCs w:val="22"/>
              </w:rPr>
            </w:pPr>
          </w:p>
        </w:tc>
      </w:tr>
      <w:tr w:rsidR="002C526D" w:rsidRPr="008166F6" w14:paraId="6AD2EDBA" w14:textId="51B2D22D" w:rsidTr="00311C9B">
        <w:tc>
          <w:tcPr>
            <w:tcW w:w="5665" w:type="dxa"/>
          </w:tcPr>
          <w:p w14:paraId="68AA5D87" w14:textId="77777777" w:rsidR="002C526D" w:rsidRPr="008166F6" w:rsidRDefault="002C526D" w:rsidP="008166F6">
            <w:pPr>
              <w:widowControl w:val="0"/>
              <w:jc w:val="both"/>
              <w:rPr>
                <w:i/>
                <w:iCs/>
                <w:sz w:val="22"/>
                <w:szCs w:val="22"/>
              </w:rPr>
            </w:pPr>
            <w:r w:rsidRPr="008166F6">
              <w:rPr>
                <w:sz w:val="22"/>
                <w:szCs w:val="22"/>
              </w:rPr>
              <w:t xml:space="preserve">T2: Thời hạn sử dụng đất còn lại: </w:t>
            </w:r>
            <w:r w:rsidRPr="008166F6">
              <w:rPr>
                <w:iCs/>
                <w:sz w:val="22"/>
                <w:szCs w:val="22"/>
              </w:rPr>
              <w:t xml:space="preserve">bằng (=) thời hạn sử dụng đất trừ (-) thời hạn đã sử dụng đất tính đến thời điểm </w:t>
            </w:r>
            <w:r w:rsidRPr="008166F6">
              <w:rPr>
                <w:sz w:val="22"/>
                <w:szCs w:val="22"/>
                <w:lang w:val="en"/>
              </w:rPr>
              <w:t>phê duyệt phương án bồi thường, hỗ trợ, tái định cư</w:t>
            </w:r>
            <w:r w:rsidRPr="008166F6">
              <w:rPr>
                <w:i/>
                <w:iCs/>
                <w:sz w:val="22"/>
                <w:szCs w:val="22"/>
              </w:rPr>
              <w:t>.”</w:t>
            </w:r>
          </w:p>
        </w:tc>
        <w:tc>
          <w:tcPr>
            <w:tcW w:w="3544" w:type="dxa"/>
          </w:tcPr>
          <w:p w14:paraId="0ABC5F4F" w14:textId="77777777" w:rsidR="002C526D" w:rsidRPr="008166F6" w:rsidRDefault="002C526D" w:rsidP="008166F6">
            <w:pPr>
              <w:widowControl w:val="0"/>
              <w:jc w:val="center"/>
              <w:rPr>
                <w:sz w:val="22"/>
                <w:szCs w:val="22"/>
              </w:rPr>
            </w:pPr>
          </w:p>
        </w:tc>
        <w:tc>
          <w:tcPr>
            <w:tcW w:w="2835" w:type="dxa"/>
          </w:tcPr>
          <w:p w14:paraId="0918297B" w14:textId="77777777" w:rsidR="002C526D" w:rsidRPr="008166F6" w:rsidRDefault="002C526D" w:rsidP="008166F6">
            <w:pPr>
              <w:widowControl w:val="0"/>
              <w:jc w:val="both"/>
              <w:rPr>
                <w:sz w:val="22"/>
                <w:szCs w:val="22"/>
              </w:rPr>
            </w:pPr>
          </w:p>
        </w:tc>
        <w:tc>
          <w:tcPr>
            <w:tcW w:w="3084" w:type="dxa"/>
          </w:tcPr>
          <w:p w14:paraId="5435E9C1" w14:textId="77777777" w:rsidR="002C526D" w:rsidRPr="008166F6" w:rsidRDefault="002C526D" w:rsidP="008166F6">
            <w:pPr>
              <w:widowControl w:val="0"/>
              <w:rPr>
                <w:sz w:val="22"/>
                <w:szCs w:val="22"/>
              </w:rPr>
            </w:pPr>
          </w:p>
        </w:tc>
      </w:tr>
      <w:tr w:rsidR="002C526D" w:rsidRPr="008166F6" w14:paraId="74008920" w14:textId="3355700C" w:rsidTr="00311C9B">
        <w:tc>
          <w:tcPr>
            <w:tcW w:w="5665" w:type="dxa"/>
          </w:tcPr>
          <w:p w14:paraId="38F6ED76" w14:textId="77777777" w:rsidR="002C526D" w:rsidRPr="008166F6" w:rsidRDefault="002C526D" w:rsidP="008166F6">
            <w:pPr>
              <w:widowControl w:val="0"/>
              <w:numPr>
                <w:ilvl w:val="1"/>
                <w:numId w:val="1"/>
              </w:numPr>
              <w:ind w:firstLine="0"/>
              <w:jc w:val="both"/>
              <w:outlineLvl w:val="1"/>
              <w:rPr>
                <w:sz w:val="22"/>
                <w:szCs w:val="22"/>
              </w:rPr>
            </w:pPr>
            <w:r w:rsidRPr="008166F6">
              <w:rPr>
                <w:sz w:val="22"/>
                <w:szCs w:val="22"/>
              </w:rPr>
              <w:t>Sửa đổi Điều 19 như sau:</w:t>
            </w:r>
          </w:p>
        </w:tc>
        <w:tc>
          <w:tcPr>
            <w:tcW w:w="3544" w:type="dxa"/>
          </w:tcPr>
          <w:p w14:paraId="78EAC45C" w14:textId="1A0025EC" w:rsidR="002C526D" w:rsidRPr="008166F6" w:rsidRDefault="002C526D" w:rsidP="008166F6">
            <w:pPr>
              <w:widowControl w:val="0"/>
              <w:jc w:val="center"/>
              <w:rPr>
                <w:sz w:val="22"/>
                <w:szCs w:val="22"/>
                <w:lang w:val="en-US"/>
              </w:rPr>
            </w:pPr>
            <w:r w:rsidRPr="008166F6">
              <w:rPr>
                <w:sz w:val="22"/>
                <w:szCs w:val="22"/>
                <w:lang w:val="en-US"/>
              </w:rPr>
              <w:t>Bộ Công thương</w:t>
            </w:r>
          </w:p>
        </w:tc>
        <w:tc>
          <w:tcPr>
            <w:tcW w:w="2835" w:type="dxa"/>
          </w:tcPr>
          <w:p w14:paraId="2494AE1D" w14:textId="461BFF39" w:rsidR="002C526D" w:rsidRPr="008166F6" w:rsidRDefault="002C526D" w:rsidP="008166F6">
            <w:pPr>
              <w:widowControl w:val="0"/>
              <w:jc w:val="both"/>
              <w:rPr>
                <w:sz w:val="22"/>
                <w:szCs w:val="22"/>
              </w:rPr>
            </w:pPr>
            <w:r w:rsidRPr="008166F6">
              <w:rPr>
                <w:sz w:val="22"/>
                <w:szCs w:val="22"/>
              </w:rPr>
              <w:t xml:space="preserve">Đề nghị Cơ quan chủ trì soạn thảo thuyết minh, giải trình làm căn cứ lựa chọn phương án tại khoản 4 Điều 16 dự thảo Nghị định sửa đổi, bổ sung một số điều của Nghị định số 88/2024/NĐ-CP ngày 15 tháng 7 năm 2024 của Chính phủ quy định về bồi thường, hỗ trợ, tái định cư khi Nhà nước thu hồi đất; Điều 21; Điều 22; khoản 5 Điều 45 sửa đổi, bổ sung một số điều của Nghị định số 151/2025/NĐ-CP ngày 12 tháng 6 năm 2025 của Chính phủ quy định về phân định thẩm quyền của chính quyền địa phương 02 cấp, phân quyền, phân cấp trong lĩnh </w:t>
            </w:r>
            <w:r w:rsidRPr="008166F6">
              <w:rPr>
                <w:sz w:val="22"/>
                <w:szCs w:val="22"/>
              </w:rPr>
              <w:lastRenderedPageBreak/>
              <w:t>vực đất đai; Điều 48 sửa đổi, bổ sung về phân cấp thẩm quyền giao đất, cho thuê đất, cho phép chuyển mục đích sử dụng đất, cấp Giấy chứng nhận quyền sử dụng đất, quyền sở hữu tài sản gắn liền với đất.</w:t>
            </w:r>
          </w:p>
        </w:tc>
        <w:tc>
          <w:tcPr>
            <w:tcW w:w="3084" w:type="dxa"/>
          </w:tcPr>
          <w:p w14:paraId="6FB85B84" w14:textId="77777777" w:rsidR="002C526D" w:rsidRPr="008166F6" w:rsidRDefault="002C526D" w:rsidP="008166F6">
            <w:pPr>
              <w:widowControl w:val="0"/>
              <w:outlineLvl w:val="1"/>
              <w:rPr>
                <w:sz w:val="22"/>
                <w:szCs w:val="22"/>
              </w:rPr>
            </w:pPr>
          </w:p>
        </w:tc>
      </w:tr>
      <w:tr w:rsidR="002C526D" w:rsidRPr="008166F6" w14:paraId="64D988D8" w14:textId="77777777" w:rsidTr="00311C9B">
        <w:tc>
          <w:tcPr>
            <w:tcW w:w="5665" w:type="dxa"/>
          </w:tcPr>
          <w:p w14:paraId="0C3592DF" w14:textId="77777777" w:rsidR="002C526D" w:rsidRPr="008166F6" w:rsidRDefault="002C526D" w:rsidP="008166F6">
            <w:pPr>
              <w:widowControl w:val="0"/>
              <w:autoSpaceDE w:val="0"/>
              <w:autoSpaceDN w:val="0"/>
              <w:adjustRightInd w:val="0"/>
              <w:jc w:val="both"/>
              <w:rPr>
                <w:b/>
                <w:bCs/>
                <w:sz w:val="22"/>
                <w:szCs w:val="22"/>
              </w:rPr>
            </w:pPr>
          </w:p>
        </w:tc>
        <w:tc>
          <w:tcPr>
            <w:tcW w:w="3544" w:type="dxa"/>
          </w:tcPr>
          <w:p w14:paraId="7E503E37" w14:textId="48762DDD" w:rsidR="002C526D" w:rsidRPr="008166F6" w:rsidRDefault="002C526D" w:rsidP="008166F6">
            <w:pPr>
              <w:widowControl w:val="0"/>
              <w:autoSpaceDE w:val="0"/>
              <w:autoSpaceDN w:val="0"/>
              <w:adjustRightInd w:val="0"/>
              <w:jc w:val="center"/>
              <w:rPr>
                <w:b/>
                <w:bCs/>
                <w:sz w:val="22"/>
                <w:szCs w:val="22"/>
              </w:rPr>
            </w:pPr>
            <w:r w:rsidRPr="008166F6">
              <w:rPr>
                <w:color w:val="000000"/>
                <w:sz w:val="22"/>
                <w:szCs w:val="22"/>
              </w:rPr>
              <w:t>Sở Nông nghiệp và Môi trường tỉnh Lạng Sơn</w:t>
            </w:r>
          </w:p>
        </w:tc>
        <w:tc>
          <w:tcPr>
            <w:tcW w:w="2835" w:type="dxa"/>
          </w:tcPr>
          <w:p w14:paraId="676FAF93" w14:textId="12A1B118" w:rsidR="002C526D" w:rsidRPr="008166F6" w:rsidRDefault="002C526D" w:rsidP="008166F6">
            <w:pPr>
              <w:widowControl w:val="0"/>
              <w:autoSpaceDE w:val="0"/>
              <w:autoSpaceDN w:val="0"/>
              <w:adjustRightInd w:val="0"/>
              <w:jc w:val="both"/>
              <w:rPr>
                <w:b/>
                <w:bCs/>
                <w:sz w:val="22"/>
                <w:szCs w:val="22"/>
              </w:rPr>
            </w:pPr>
            <w:r w:rsidRPr="008166F6">
              <w:rPr>
                <w:color w:val="000000"/>
                <w:sz w:val="22"/>
                <w:szCs w:val="22"/>
              </w:rPr>
              <w:t>Sở Nông nghiệp và Môi trường tỉnh Lạng Sơn đề xuất</w:t>
            </w:r>
            <w:r w:rsidRPr="008166F6">
              <w:rPr>
                <w:color w:val="000000"/>
                <w:sz w:val="22"/>
                <w:szCs w:val="22"/>
              </w:rPr>
              <w:br/>
              <w:t xml:space="preserve">lựa chọn </w:t>
            </w:r>
            <w:r w:rsidRPr="008166F6">
              <w:rPr>
                <w:b/>
                <w:bCs/>
                <w:color w:val="000000"/>
                <w:sz w:val="22"/>
                <w:szCs w:val="22"/>
              </w:rPr>
              <w:t>Phương án 2</w:t>
            </w:r>
            <w:r w:rsidRPr="008166F6">
              <w:rPr>
                <w:color w:val="000000"/>
                <w:sz w:val="22"/>
                <w:szCs w:val="22"/>
              </w:rPr>
              <w:t>: Sửa đổi Điều 19 Nghị định số 88/2024/NĐ-CP.</w:t>
            </w:r>
            <w:r w:rsidRPr="008166F6">
              <w:rPr>
                <w:color w:val="000000"/>
                <w:sz w:val="22"/>
                <w:szCs w:val="22"/>
              </w:rPr>
              <w:br/>
              <w:t>Lý do: Để khắc phục những bất cập, khó khăn trong việc thực hiện theo</w:t>
            </w:r>
            <w:r w:rsidRPr="008166F6">
              <w:rPr>
                <w:color w:val="000000"/>
                <w:sz w:val="22"/>
                <w:szCs w:val="22"/>
              </w:rPr>
              <w:br/>
              <w:t>quy định tại Nghị định 88/2024/NĐ-CP hiện nay (đang thực hiện Phương án 1);</w:t>
            </w:r>
            <w:r w:rsidRPr="008166F6">
              <w:rPr>
                <w:color w:val="000000"/>
                <w:sz w:val="22"/>
                <w:szCs w:val="22"/>
              </w:rPr>
              <w:br/>
              <w:t xml:space="preserve">việc khó xác định về </w:t>
            </w:r>
            <w:r w:rsidRPr="008166F6">
              <w:rPr>
                <w:i/>
                <w:iCs/>
                <w:color w:val="000000"/>
                <w:sz w:val="22"/>
                <w:szCs w:val="22"/>
              </w:rPr>
              <w:t xml:space="preserve">“diện tích đất nông nghiệp đang sử dụng” </w:t>
            </w:r>
            <w:r w:rsidRPr="008166F6">
              <w:rPr>
                <w:color w:val="000000"/>
                <w:sz w:val="22"/>
                <w:szCs w:val="22"/>
              </w:rPr>
              <w:t>gồm tổng diện</w:t>
            </w:r>
            <w:r w:rsidRPr="008166F6">
              <w:rPr>
                <w:color w:val="000000"/>
                <w:sz w:val="22"/>
                <w:szCs w:val="22"/>
              </w:rPr>
              <w:br/>
              <w:t xml:space="preserve">tích những loại đất nào </w:t>
            </w:r>
            <w:r w:rsidRPr="008166F6">
              <w:rPr>
                <w:i/>
                <w:iCs/>
                <w:color w:val="000000"/>
                <w:sz w:val="22"/>
                <w:szCs w:val="22"/>
              </w:rPr>
              <w:t>(chỉ là tổng diện tích đất đã được cấp GCNQSD đất, đủ</w:t>
            </w:r>
            <w:r w:rsidRPr="008166F6">
              <w:rPr>
                <w:i/>
                <w:iCs/>
                <w:color w:val="000000"/>
                <w:sz w:val="22"/>
                <w:szCs w:val="22"/>
              </w:rPr>
              <w:br/>
              <w:t xml:space="preserve">điều kiện cấp GCNQSD đất hay tổng bao gồm cả các loại đất khác); </w:t>
            </w:r>
            <w:r w:rsidRPr="008166F6">
              <w:rPr>
                <w:color w:val="000000"/>
                <w:sz w:val="22"/>
                <w:szCs w:val="22"/>
              </w:rPr>
              <w:t>việc xác</w:t>
            </w:r>
            <w:r w:rsidRPr="008166F6">
              <w:rPr>
                <w:color w:val="000000"/>
                <w:sz w:val="22"/>
                <w:szCs w:val="22"/>
              </w:rPr>
              <w:br/>
              <w:t>định nhân khẩu để tính hỗ trợ…</w:t>
            </w:r>
          </w:p>
        </w:tc>
        <w:tc>
          <w:tcPr>
            <w:tcW w:w="3084" w:type="dxa"/>
          </w:tcPr>
          <w:p w14:paraId="42AF9450" w14:textId="77777777" w:rsidR="002C526D" w:rsidRPr="008166F6" w:rsidRDefault="002C526D" w:rsidP="008166F6">
            <w:pPr>
              <w:widowControl w:val="0"/>
              <w:autoSpaceDE w:val="0"/>
              <w:autoSpaceDN w:val="0"/>
              <w:adjustRightInd w:val="0"/>
              <w:rPr>
                <w:b/>
                <w:bCs/>
                <w:sz w:val="22"/>
                <w:szCs w:val="22"/>
              </w:rPr>
            </w:pPr>
          </w:p>
        </w:tc>
      </w:tr>
      <w:tr w:rsidR="002C526D" w:rsidRPr="008166F6" w14:paraId="0509D15F" w14:textId="77777777" w:rsidTr="00311C9B">
        <w:tc>
          <w:tcPr>
            <w:tcW w:w="5665" w:type="dxa"/>
          </w:tcPr>
          <w:p w14:paraId="729534A4" w14:textId="77777777" w:rsidR="002C526D" w:rsidRPr="008166F6" w:rsidRDefault="002C526D" w:rsidP="008166F6">
            <w:pPr>
              <w:widowControl w:val="0"/>
              <w:autoSpaceDE w:val="0"/>
              <w:autoSpaceDN w:val="0"/>
              <w:adjustRightInd w:val="0"/>
              <w:jc w:val="both"/>
              <w:rPr>
                <w:b/>
                <w:bCs/>
                <w:sz w:val="22"/>
                <w:szCs w:val="22"/>
              </w:rPr>
            </w:pPr>
          </w:p>
        </w:tc>
        <w:tc>
          <w:tcPr>
            <w:tcW w:w="3544" w:type="dxa"/>
          </w:tcPr>
          <w:p w14:paraId="611175E8" w14:textId="3F219AC1" w:rsidR="002C526D" w:rsidRPr="008166F6" w:rsidRDefault="002C526D" w:rsidP="008166F6">
            <w:pPr>
              <w:widowControl w:val="0"/>
              <w:autoSpaceDE w:val="0"/>
              <w:autoSpaceDN w:val="0"/>
              <w:adjustRightInd w:val="0"/>
              <w:jc w:val="center"/>
              <w:rPr>
                <w:color w:val="000000"/>
                <w:sz w:val="22"/>
                <w:szCs w:val="22"/>
              </w:rPr>
            </w:pPr>
            <w:r w:rsidRPr="008166F6">
              <w:rPr>
                <w:color w:val="000000"/>
                <w:sz w:val="22"/>
                <w:szCs w:val="22"/>
              </w:rPr>
              <w:t>Bộ Dân tộc và Tôn giáo</w:t>
            </w:r>
          </w:p>
        </w:tc>
        <w:tc>
          <w:tcPr>
            <w:tcW w:w="2835" w:type="dxa"/>
          </w:tcPr>
          <w:p w14:paraId="75E528B5" w14:textId="5D2845AA" w:rsidR="002C526D" w:rsidRPr="008166F6" w:rsidRDefault="002C526D" w:rsidP="008166F6">
            <w:pPr>
              <w:widowControl w:val="0"/>
              <w:autoSpaceDE w:val="0"/>
              <w:autoSpaceDN w:val="0"/>
              <w:adjustRightInd w:val="0"/>
              <w:jc w:val="both"/>
              <w:rPr>
                <w:b/>
                <w:bCs/>
                <w:sz w:val="22"/>
                <w:szCs w:val="22"/>
              </w:rPr>
            </w:pPr>
            <w:r w:rsidRPr="008166F6">
              <w:rPr>
                <w:b/>
                <w:bCs/>
                <w:color w:val="000000"/>
                <w:sz w:val="22"/>
                <w:szCs w:val="22"/>
              </w:rPr>
              <w:t>Tại khoản 4 Điều 16 dự thảo Nghị định (sửa đổi, bổ sung Điều 19</w:t>
            </w:r>
            <w:r w:rsidRPr="008166F6">
              <w:rPr>
                <w:b/>
                <w:bCs/>
                <w:color w:val="000000"/>
                <w:sz w:val="22"/>
                <w:szCs w:val="22"/>
              </w:rPr>
              <w:br/>
              <w:t>Nghị định số 88/2024/NĐ-CP)</w:t>
            </w:r>
            <w:r w:rsidRPr="008166F6">
              <w:rPr>
                <w:b/>
                <w:bCs/>
                <w:color w:val="000000"/>
                <w:sz w:val="22"/>
                <w:szCs w:val="22"/>
              </w:rPr>
              <w:br/>
            </w:r>
            <w:r w:rsidRPr="008166F6">
              <w:rPr>
                <w:color w:val="000000"/>
                <w:sz w:val="22"/>
                <w:szCs w:val="22"/>
              </w:rPr>
              <w:t xml:space="preserve">Đề nghị dự thảo quy định </w:t>
            </w:r>
            <w:r w:rsidRPr="008166F6">
              <w:rPr>
                <w:color w:val="000000"/>
                <w:sz w:val="22"/>
                <w:szCs w:val="22"/>
              </w:rPr>
              <w:lastRenderedPageBreak/>
              <w:t>theo phương án 1 để xác định rõ hình thức, mức</w:t>
            </w:r>
            <w:r w:rsidRPr="008166F6">
              <w:rPr>
                <w:color w:val="000000"/>
                <w:sz w:val="22"/>
                <w:szCs w:val="22"/>
              </w:rPr>
              <w:br/>
              <w:t>và thời gian hỗ trợ ổn định đời sống khi Nhà nước thu hồi đất đảm bảo thực hiện</w:t>
            </w:r>
            <w:r w:rsidRPr="008166F6">
              <w:rPr>
                <w:color w:val="000000"/>
                <w:sz w:val="22"/>
                <w:szCs w:val="22"/>
              </w:rPr>
              <w:br/>
              <w:t>thống nhất trên phạm vi cả nước.</w:t>
            </w:r>
          </w:p>
        </w:tc>
        <w:tc>
          <w:tcPr>
            <w:tcW w:w="3084" w:type="dxa"/>
          </w:tcPr>
          <w:p w14:paraId="7357A961" w14:textId="77777777" w:rsidR="002C526D" w:rsidRPr="008166F6" w:rsidRDefault="002C526D" w:rsidP="008166F6">
            <w:pPr>
              <w:widowControl w:val="0"/>
              <w:autoSpaceDE w:val="0"/>
              <w:autoSpaceDN w:val="0"/>
              <w:adjustRightInd w:val="0"/>
              <w:rPr>
                <w:b/>
                <w:bCs/>
                <w:sz w:val="22"/>
                <w:szCs w:val="22"/>
              </w:rPr>
            </w:pPr>
          </w:p>
        </w:tc>
      </w:tr>
      <w:tr w:rsidR="002C526D" w:rsidRPr="008166F6" w14:paraId="46897900" w14:textId="0E9BCB05" w:rsidTr="00311C9B">
        <w:tc>
          <w:tcPr>
            <w:tcW w:w="5665" w:type="dxa"/>
          </w:tcPr>
          <w:p w14:paraId="539998D8" w14:textId="77777777" w:rsidR="002C526D" w:rsidRPr="008166F6" w:rsidRDefault="002C526D" w:rsidP="008166F6">
            <w:pPr>
              <w:widowControl w:val="0"/>
              <w:autoSpaceDE w:val="0"/>
              <w:autoSpaceDN w:val="0"/>
              <w:adjustRightInd w:val="0"/>
              <w:jc w:val="both"/>
              <w:rPr>
                <w:b/>
                <w:bCs/>
                <w:sz w:val="22"/>
                <w:szCs w:val="22"/>
              </w:rPr>
            </w:pPr>
            <w:r w:rsidRPr="008166F6">
              <w:rPr>
                <w:b/>
                <w:bCs/>
                <w:sz w:val="22"/>
                <w:szCs w:val="22"/>
              </w:rPr>
              <w:lastRenderedPageBreak/>
              <w:t xml:space="preserve">“Điều 19. </w:t>
            </w:r>
            <w:bookmarkStart w:id="27" w:name="_Hlk214971340"/>
            <w:r w:rsidRPr="008166F6">
              <w:rPr>
                <w:b/>
                <w:bCs/>
                <w:sz w:val="22"/>
                <w:szCs w:val="22"/>
              </w:rPr>
              <w:t xml:space="preserve">Hỗ trợ ổn định đời sống khi Nhà nước thu hồi đất  </w:t>
            </w:r>
            <w:bookmarkEnd w:id="27"/>
          </w:p>
        </w:tc>
        <w:tc>
          <w:tcPr>
            <w:tcW w:w="3544" w:type="dxa"/>
          </w:tcPr>
          <w:p w14:paraId="6D75AC98" w14:textId="77777777" w:rsidR="002C526D" w:rsidRPr="008166F6" w:rsidRDefault="002C526D" w:rsidP="008166F6">
            <w:pPr>
              <w:widowControl w:val="0"/>
              <w:autoSpaceDE w:val="0"/>
              <w:autoSpaceDN w:val="0"/>
              <w:adjustRightInd w:val="0"/>
              <w:jc w:val="center"/>
              <w:rPr>
                <w:b/>
                <w:bCs/>
                <w:sz w:val="22"/>
                <w:szCs w:val="22"/>
              </w:rPr>
            </w:pPr>
          </w:p>
        </w:tc>
        <w:tc>
          <w:tcPr>
            <w:tcW w:w="2835" w:type="dxa"/>
          </w:tcPr>
          <w:p w14:paraId="4994E39A" w14:textId="77777777" w:rsidR="002C526D" w:rsidRPr="008166F6" w:rsidRDefault="002C526D" w:rsidP="008166F6">
            <w:pPr>
              <w:widowControl w:val="0"/>
              <w:autoSpaceDE w:val="0"/>
              <w:autoSpaceDN w:val="0"/>
              <w:adjustRightInd w:val="0"/>
              <w:jc w:val="both"/>
              <w:rPr>
                <w:b/>
                <w:bCs/>
                <w:sz w:val="22"/>
                <w:szCs w:val="22"/>
              </w:rPr>
            </w:pPr>
          </w:p>
        </w:tc>
        <w:tc>
          <w:tcPr>
            <w:tcW w:w="3084" w:type="dxa"/>
          </w:tcPr>
          <w:p w14:paraId="09C8403C" w14:textId="77777777" w:rsidR="002C526D" w:rsidRPr="008166F6" w:rsidRDefault="002C526D" w:rsidP="008166F6">
            <w:pPr>
              <w:widowControl w:val="0"/>
              <w:autoSpaceDE w:val="0"/>
              <w:autoSpaceDN w:val="0"/>
              <w:adjustRightInd w:val="0"/>
              <w:rPr>
                <w:b/>
                <w:bCs/>
                <w:sz w:val="22"/>
                <w:szCs w:val="22"/>
              </w:rPr>
            </w:pPr>
          </w:p>
        </w:tc>
      </w:tr>
      <w:tr w:rsidR="002C526D" w:rsidRPr="008166F6" w14:paraId="7D810937" w14:textId="6254E0DD" w:rsidTr="00311C9B">
        <w:tc>
          <w:tcPr>
            <w:tcW w:w="5665" w:type="dxa"/>
          </w:tcPr>
          <w:p w14:paraId="22F3C95F" w14:textId="77777777" w:rsidR="002C526D" w:rsidRPr="008166F6" w:rsidRDefault="002C526D" w:rsidP="008166F6">
            <w:pPr>
              <w:widowControl w:val="0"/>
              <w:autoSpaceDE w:val="0"/>
              <w:autoSpaceDN w:val="0"/>
              <w:adjustRightInd w:val="0"/>
              <w:jc w:val="both"/>
              <w:rPr>
                <w:sz w:val="22"/>
                <w:szCs w:val="22"/>
                <w:u w:val="single"/>
              </w:rPr>
            </w:pPr>
            <w:r w:rsidRPr="008166F6">
              <w:rPr>
                <w:b/>
                <w:bCs/>
                <w:sz w:val="22"/>
                <w:szCs w:val="22"/>
                <w:u w:val="single"/>
              </w:rPr>
              <w:t>Phương án 1.</w:t>
            </w:r>
            <w:r w:rsidRPr="008166F6">
              <w:rPr>
                <w:sz w:val="22"/>
                <w:szCs w:val="22"/>
                <w:u w:val="single"/>
              </w:rPr>
              <w:t xml:space="preserve"> </w:t>
            </w:r>
            <w:bookmarkStart w:id="28" w:name="_Hlk214971403"/>
            <w:r w:rsidRPr="008166F6">
              <w:rPr>
                <w:sz w:val="22"/>
                <w:szCs w:val="22"/>
                <w:u w:val="single"/>
              </w:rPr>
              <w:t>Giữ nguyên như Điều 19 nghị định 88/2024/NĐ-CP</w:t>
            </w:r>
            <w:bookmarkEnd w:id="28"/>
          </w:p>
        </w:tc>
        <w:tc>
          <w:tcPr>
            <w:tcW w:w="3544" w:type="dxa"/>
          </w:tcPr>
          <w:p w14:paraId="67F8A6BE" w14:textId="5F867DD5" w:rsidR="002C526D" w:rsidRPr="008166F6" w:rsidRDefault="002C526D" w:rsidP="008166F6">
            <w:pPr>
              <w:widowControl w:val="0"/>
              <w:autoSpaceDE w:val="0"/>
              <w:autoSpaceDN w:val="0"/>
              <w:adjustRightInd w:val="0"/>
              <w:jc w:val="center"/>
              <w:rPr>
                <w:sz w:val="22"/>
                <w:szCs w:val="22"/>
                <w:lang w:val="en-US"/>
              </w:rPr>
            </w:pPr>
            <w:r w:rsidRPr="008166F6">
              <w:rPr>
                <w:sz w:val="22"/>
                <w:szCs w:val="22"/>
                <w:lang w:val="en-US"/>
              </w:rPr>
              <w:t xml:space="preserve">UBND Tp Huế, </w:t>
            </w:r>
            <w:r w:rsidRPr="008166F6">
              <w:rPr>
                <w:bCs/>
                <w:spacing w:val="-2"/>
                <w:sz w:val="22"/>
                <w:szCs w:val="22"/>
                <w:lang w:val="it-IT" w:eastAsia="x-none"/>
              </w:rPr>
              <w:t>Sở NNMT Quảng Ngãi, UBND tỉnh Cà Mau</w:t>
            </w:r>
          </w:p>
        </w:tc>
        <w:tc>
          <w:tcPr>
            <w:tcW w:w="2835" w:type="dxa"/>
          </w:tcPr>
          <w:p w14:paraId="5D5BA83D" w14:textId="0585C1EF" w:rsidR="002C526D" w:rsidRPr="008166F6" w:rsidRDefault="002C526D" w:rsidP="008166F6">
            <w:pPr>
              <w:widowControl w:val="0"/>
              <w:autoSpaceDE w:val="0"/>
              <w:autoSpaceDN w:val="0"/>
              <w:adjustRightInd w:val="0"/>
              <w:jc w:val="both"/>
              <w:rPr>
                <w:sz w:val="22"/>
                <w:szCs w:val="22"/>
                <w:lang w:val="en-US"/>
              </w:rPr>
            </w:pPr>
            <w:r w:rsidRPr="008166F6">
              <w:rPr>
                <w:sz w:val="22"/>
                <w:szCs w:val="22"/>
                <w:lang w:val="en-US"/>
              </w:rPr>
              <w:t>Lựa chọn Phương án 1</w:t>
            </w:r>
          </w:p>
        </w:tc>
        <w:tc>
          <w:tcPr>
            <w:tcW w:w="3084" w:type="dxa"/>
          </w:tcPr>
          <w:p w14:paraId="6D43586C" w14:textId="77777777" w:rsidR="002C526D" w:rsidRPr="008166F6" w:rsidRDefault="002C526D" w:rsidP="008166F6">
            <w:pPr>
              <w:widowControl w:val="0"/>
              <w:autoSpaceDE w:val="0"/>
              <w:autoSpaceDN w:val="0"/>
              <w:adjustRightInd w:val="0"/>
              <w:rPr>
                <w:b/>
                <w:bCs/>
                <w:sz w:val="22"/>
                <w:szCs w:val="22"/>
                <w:u w:val="single"/>
              </w:rPr>
            </w:pPr>
          </w:p>
        </w:tc>
      </w:tr>
      <w:tr w:rsidR="002C526D" w:rsidRPr="008166F6" w14:paraId="4A9F05C2" w14:textId="77777777" w:rsidTr="00311C9B">
        <w:tc>
          <w:tcPr>
            <w:tcW w:w="5665" w:type="dxa"/>
          </w:tcPr>
          <w:p w14:paraId="25031594" w14:textId="77777777" w:rsidR="002C526D" w:rsidRPr="008166F6" w:rsidRDefault="002C526D" w:rsidP="008166F6">
            <w:pPr>
              <w:widowControl w:val="0"/>
              <w:autoSpaceDE w:val="0"/>
              <w:autoSpaceDN w:val="0"/>
              <w:adjustRightInd w:val="0"/>
              <w:jc w:val="both"/>
              <w:rPr>
                <w:b/>
                <w:bCs/>
                <w:sz w:val="22"/>
                <w:szCs w:val="22"/>
                <w:u w:val="single"/>
              </w:rPr>
            </w:pPr>
          </w:p>
        </w:tc>
        <w:tc>
          <w:tcPr>
            <w:tcW w:w="3544" w:type="dxa"/>
          </w:tcPr>
          <w:p w14:paraId="025F9102" w14:textId="6CB38967" w:rsidR="002C526D" w:rsidRPr="008166F6" w:rsidRDefault="002C526D" w:rsidP="008166F6">
            <w:pPr>
              <w:widowControl w:val="0"/>
              <w:autoSpaceDE w:val="0"/>
              <w:autoSpaceDN w:val="0"/>
              <w:adjustRightInd w:val="0"/>
              <w:jc w:val="center"/>
              <w:rPr>
                <w:sz w:val="22"/>
                <w:szCs w:val="22"/>
              </w:rPr>
            </w:pPr>
            <w:r w:rsidRPr="008166F6">
              <w:rPr>
                <w:bCs/>
                <w:sz w:val="22"/>
                <w:szCs w:val="22"/>
              </w:rPr>
              <w:t>Sở NNMT Tp Hồ Chí Minh</w:t>
            </w:r>
          </w:p>
        </w:tc>
        <w:tc>
          <w:tcPr>
            <w:tcW w:w="2835" w:type="dxa"/>
          </w:tcPr>
          <w:p w14:paraId="45D340A4" w14:textId="77777777" w:rsidR="002C526D" w:rsidRPr="008166F6" w:rsidRDefault="002C526D" w:rsidP="008166F6">
            <w:pPr>
              <w:widowControl w:val="0"/>
              <w:autoSpaceDE w:val="0"/>
              <w:autoSpaceDN w:val="0"/>
              <w:adjustRightInd w:val="0"/>
              <w:jc w:val="both"/>
              <w:rPr>
                <w:sz w:val="22"/>
                <w:szCs w:val="22"/>
              </w:rPr>
            </w:pPr>
            <w:r w:rsidRPr="008166F6">
              <w:rPr>
                <w:sz w:val="22"/>
                <w:szCs w:val="22"/>
              </w:rPr>
              <w:t>Kiến nghị chọn phương án 1 giữ nguyên như Điều 19 Nghị định số 88/2024/NĐ-CP quy định về hỗ trợ ổn định đời sống khi Nhà nước thu hồi đất.</w:t>
            </w:r>
          </w:p>
          <w:p w14:paraId="274A9CB8" w14:textId="5463A360" w:rsidR="002C526D" w:rsidRPr="008166F6" w:rsidRDefault="002C526D" w:rsidP="008166F6">
            <w:pPr>
              <w:widowControl w:val="0"/>
              <w:autoSpaceDE w:val="0"/>
              <w:autoSpaceDN w:val="0"/>
              <w:adjustRightInd w:val="0"/>
              <w:jc w:val="both"/>
              <w:rPr>
                <w:sz w:val="22"/>
                <w:szCs w:val="22"/>
              </w:rPr>
            </w:pPr>
            <w:r w:rsidRPr="008166F6">
              <w:rPr>
                <w:sz w:val="22"/>
                <w:szCs w:val="22"/>
              </w:rPr>
              <w:t>Lý do: Với quy định như Điều 19 Nghị định số 88/2024/NĐ-CP đã triển khai thuận lợi trên địa bàn Thành phố và nhận được sự đồng thuận của người có đất thu hồ</w:t>
            </w:r>
          </w:p>
        </w:tc>
        <w:tc>
          <w:tcPr>
            <w:tcW w:w="3084" w:type="dxa"/>
          </w:tcPr>
          <w:p w14:paraId="746B1203" w14:textId="77777777" w:rsidR="002C526D" w:rsidRPr="008166F6" w:rsidRDefault="002C526D" w:rsidP="008166F6">
            <w:pPr>
              <w:widowControl w:val="0"/>
              <w:autoSpaceDE w:val="0"/>
              <w:autoSpaceDN w:val="0"/>
              <w:adjustRightInd w:val="0"/>
              <w:rPr>
                <w:b/>
                <w:bCs/>
                <w:sz w:val="22"/>
                <w:szCs w:val="22"/>
                <w:u w:val="single"/>
              </w:rPr>
            </w:pPr>
          </w:p>
        </w:tc>
      </w:tr>
      <w:tr w:rsidR="002C526D" w:rsidRPr="008166F6" w14:paraId="62062FB5" w14:textId="77777777" w:rsidTr="00311C9B">
        <w:tc>
          <w:tcPr>
            <w:tcW w:w="5665" w:type="dxa"/>
          </w:tcPr>
          <w:p w14:paraId="3C17B79A" w14:textId="30913C48" w:rsidR="002C526D" w:rsidRPr="008166F6" w:rsidRDefault="002C526D" w:rsidP="008166F6">
            <w:pPr>
              <w:widowControl w:val="0"/>
              <w:autoSpaceDE w:val="0"/>
              <w:autoSpaceDN w:val="0"/>
              <w:adjustRightInd w:val="0"/>
              <w:jc w:val="both"/>
              <w:rPr>
                <w:b/>
                <w:bCs/>
                <w:sz w:val="22"/>
                <w:szCs w:val="22"/>
                <w:u w:val="single"/>
              </w:rPr>
            </w:pPr>
          </w:p>
        </w:tc>
        <w:tc>
          <w:tcPr>
            <w:tcW w:w="3544" w:type="dxa"/>
          </w:tcPr>
          <w:p w14:paraId="74EB74C5" w14:textId="226128C5" w:rsidR="002C526D" w:rsidRPr="008166F6" w:rsidRDefault="002C526D" w:rsidP="008166F6">
            <w:pPr>
              <w:widowControl w:val="0"/>
              <w:autoSpaceDE w:val="0"/>
              <w:autoSpaceDN w:val="0"/>
              <w:adjustRightInd w:val="0"/>
              <w:jc w:val="center"/>
              <w:rPr>
                <w:sz w:val="22"/>
                <w:szCs w:val="22"/>
                <w:lang w:val="en-US"/>
              </w:rPr>
            </w:pPr>
            <w:r w:rsidRPr="008166F6">
              <w:rPr>
                <w:rFonts w:eastAsia="Calibri"/>
                <w:iCs/>
                <w:kern w:val="2"/>
                <w:sz w:val="22"/>
                <w:szCs w:val="22"/>
                <w:lang w:val="nl-NL" w:eastAsia="en-US"/>
                <w14:ligatures w14:val="standardContextual"/>
              </w:rPr>
              <w:t>Sở NNMT Hà Tĩnh</w:t>
            </w:r>
          </w:p>
        </w:tc>
        <w:tc>
          <w:tcPr>
            <w:tcW w:w="2835" w:type="dxa"/>
          </w:tcPr>
          <w:p w14:paraId="07EBA401" w14:textId="6EFA68B0" w:rsidR="002C526D" w:rsidRPr="008166F6" w:rsidRDefault="002C526D" w:rsidP="008166F6">
            <w:pPr>
              <w:widowControl w:val="0"/>
              <w:autoSpaceDE w:val="0"/>
              <w:autoSpaceDN w:val="0"/>
              <w:adjustRightInd w:val="0"/>
              <w:jc w:val="both"/>
              <w:rPr>
                <w:sz w:val="22"/>
                <w:szCs w:val="22"/>
                <w:lang w:val="en-US"/>
              </w:rPr>
            </w:pPr>
            <w:r w:rsidRPr="008166F6">
              <w:rPr>
                <w:sz w:val="22"/>
                <w:szCs w:val="22"/>
                <w:lang w:val="en-US"/>
              </w:rPr>
              <w:t>Lựa chọn Phương án 1. Lý do:  Việc thực hiện quy định tại Điều 19 Nghị định số 88/2024/NĐ-CP đã ổn định từ trước đến nay, để thống nhất tương đồng và ổn định giữa các địa phương.</w:t>
            </w:r>
          </w:p>
        </w:tc>
        <w:tc>
          <w:tcPr>
            <w:tcW w:w="3084" w:type="dxa"/>
          </w:tcPr>
          <w:p w14:paraId="75FF6658" w14:textId="77777777" w:rsidR="002C526D" w:rsidRPr="008166F6" w:rsidRDefault="002C526D" w:rsidP="008166F6">
            <w:pPr>
              <w:widowControl w:val="0"/>
              <w:autoSpaceDE w:val="0"/>
              <w:autoSpaceDN w:val="0"/>
              <w:adjustRightInd w:val="0"/>
              <w:rPr>
                <w:b/>
                <w:bCs/>
                <w:sz w:val="22"/>
                <w:szCs w:val="22"/>
                <w:u w:val="single"/>
              </w:rPr>
            </w:pPr>
          </w:p>
        </w:tc>
      </w:tr>
      <w:tr w:rsidR="002C526D" w:rsidRPr="008166F6" w14:paraId="33D5867D" w14:textId="77777777" w:rsidTr="00311C9B">
        <w:tc>
          <w:tcPr>
            <w:tcW w:w="5665" w:type="dxa"/>
          </w:tcPr>
          <w:p w14:paraId="42485BDC" w14:textId="77777777" w:rsidR="002C526D" w:rsidRPr="008166F6" w:rsidRDefault="002C526D" w:rsidP="008166F6">
            <w:pPr>
              <w:widowControl w:val="0"/>
              <w:autoSpaceDE w:val="0"/>
              <w:autoSpaceDN w:val="0"/>
              <w:adjustRightInd w:val="0"/>
              <w:jc w:val="both"/>
              <w:rPr>
                <w:b/>
                <w:bCs/>
                <w:sz w:val="22"/>
                <w:szCs w:val="22"/>
                <w:u w:val="single"/>
              </w:rPr>
            </w:pPr>
          </w:p>
        </w:tc>
        <w:tc>
          <w:tcPr>
            <w:tcW w:w="3544" w:type="dxa"/>
          </w:tcPr>
          <w:p w14:paraId="6CF8CEC7" w14:textId="21952E1F" w:rsidR="002C526D" w:rsidRPr="008166F6" w:rsidRDefault="002C526D" w:rsidP="008166F6">
            <w:pPr>
              <w:widowControl w:val="0"/>
              <w:autoSpaceDE w:val="0"/>
              <w:autoSpaceDN w:val="0"/>
              <w:adjustRightInd w:val="0"/>
              <w:jc w:val="center"/>
              <w:rPr>
                <w:rFonts w:eastAsia="Calibri"/>
                <w:iCs/>
                <w:kern w:val="2"/>
                <w:sz w:val="22"/>
                <w:szCs w:val="22"/>
                <w:lang w:val="nl-NL" w:eastAsia="en-US"/>
                <w14:ligatures w14:val="standardContextual"/>
              </w:rPr>
            </w:pPr>
            <w:r w:rsidRPr="008166F6">
              <w:rPr>
                <w:sz w:val="22"/>
                <w:szCs w:val="22"/>
                <w:lang w:val="en-US" w:eastAsia="en-US"/>
              </w:rPr>
              <w:t>Sở NNMT Đồng Tháp</w:t>
            </w:r>
          </w:p>
        </w:tc>
        <w:tc>
          <w:tcPr>
            <w:tcW w:w="2835" w:type="dxa"/>
          </w:tcPr>
          <w:p w14:paraId="2021898D" w14:textId="75B02571" w:rsidR="002C526D" w:rsidRPr="008166F6" w:rsidRDefault="002C526D" w:rsidP="008166F6">
            <w:pPr>
              <w:widowControl w:val="0"/>
              <w:autoSpaceDE w:val="0"/>
              <w:autoSpaceDN w:val="0"/>
              <w:adjustRightInd w:val="0"/>
              <w:jc w:val="both"/>
              <w:rPr>
                <w:sz w:val="22"/>
                <w:szCs w:val="22"/>
                <w:lang w:val="en-US"/>
              </w:rPr>
            </w:pPr>
            <w:r w:rsidRPr="008166F6">
              <w:rPr>
                <w:sz w:val="22"/>
                <w:szCs w:val="22"/>
                <w:lang w:val="en-US"/>
              </w:rPr>
              <w:t xml:space="preserve">Thống nhất chọn Phương án 1. Lý do: Nội dung quy định về đối tượng và mức hỗ trợ ổn định đời sống theo quy định tại Điều 19 Nghị định số 88/2024/NĐ-CP đến thời điểm hiện nay mang tính ổn </w:t>
            </w:r>
            <w:r w:rsidRPr="008166F6">
              <w:rPr>
                <w:sz w:val="22"/>
                <w:szCs w:val="22"/>
                <w:lang w:val="en-US"/>
              </w:rPr>
              <w:lastRenderedPageBreak/>
              <w:t>định, dễ áp dụng và qua rà soát sơ bộ chưa phát sinh khiếu nại đối với chính sách hỗ trợ này khi áp dụng trên địa bàn tỉnh Đồng Tháp.</w:t>
            </w:r>
          </w:p>
        </w:tc>
        <w:tc>
          <w:tcPr>
            <w:tcW w:w="3084" w:type="dxa"/>
          </w:tcPr>
          <w:p w14:paraId="41A6B75F" w14:textId="77777777" w:rsidR="002C526D" w:rsidRPr="008166F6" w:rsidRDefault="002C526D" w:rsidP="008166F6">
            <w:pPr>
              <w:widowControl w:val="0"/>
              <w:autoSpaceDE w:val="0"/>
              <w:autoSpaceDN w:val="0"/>
              <w:adjustRightInd w:val="0"/>
              <w:rPr>
                <w:b/>
                <w:bCs/>
                <w:sz w:val="22"/>
                <w:szCs w:val="22"/>
                <w:u w:val="single"/>
              </w:rPr>
            </w:pPr>
          </w:p>
        </w:tc>
      </w:tr>
      <w:tr w:rsidR="002C526D" w:rsidRPr="008166F6" w14:paraId="52F137BE" w14:textId="77777777" w:rsidTr="00311C9B">
        <w:tc>
          <w:tcPr>
            <w:tcW w:w="5665" w:type="dxa"/>
          </w:tcPr>
          <w:p w14:paraId="47B44ECE" w14:textId="77777777" w:rsidR="002C526D" w:rsidRPr="008166F6" w:rsidRDefault="002C526D" w:rsidP="008166F6">
            <w:pPr>
              <w:widowControl w:val="0"/>
              <w:autoSpaceDE w:val="0"/>
              <w:autoSpaceDN w:val="0"/>
              <w:adjustRightInd w:val="0"/>
              <w:jc w:val="both"/>
              <w:rPr>
                <w:b/>
                <w:bCs/>
                <w:sz w:val="22"/>
                <w:szCs w:val="22"/>
                <w:u w:val="single"/>
              </w:rPr>
            </w:pPr>
          </w:p>
        </w:tc>
        <w:tc>
          <w:tcPr>
            <w:tcW w:w="3544" w:type="dxa"/>
          </w:tcPr>
          <w:p w14:paraId="6B4000F6" w14:textId="5B09E5F5" w:rsidR="002C526D" w:rsidRPr="008166F6" w:rsidRDefault="002C526D" w:rsidP="008166F6">
            <w:pPr>
              <w:widowControl w:val="0"/>
              <w:autoSpaceDE w:val="0"/>
              <w:autoSpaceDN w:val="0"/>
              <w:adjustRightInd w:val="0"/>
              <w:jc w:val="center"/>
              <w:rPr>
                <w:sz w:val="22"/>
                <w:szCs w:val="22"/>
                <w:lang w:val="en-US"/>
              </w:rPr>
            </w:pPr>
            <w:r w:rsidRPr="008166F6">
              <w:rPr>
                <w:sz w:val="22"/>
                <w:szCs w:val="22"/>
                <w:lang w:val="en-US"/>
              </w:rPr>
              <w:t>Sở NNMT Gia Lai</w:t>
            </w:r>
          </w:p>
        </w:tc>
        <w:tc>
          <w:tcPr>
            <w:tcW w:w="2835" w:type="dxa"/>
          </w:tcPr>
          <w:p w14:paraId="1171CC30" w14:textId="51DB61D2" w:rsidR="002C526D" w:rsidRPr="008166F6" w:rsidRDefault="002C526D" w:rsidP="008166F6">
            <w:pPr>
              <w:widowControl w:val="0"/>
              <w:autoSpaceDE w:val="0"/>
              <w:autoSpaceDN w:val="0"/>
              <w:adjustRightInd w:val="0"/>
              <w:jc w:val="both"/>
              <w:rPr>
                <w:sz w:val="22"/>
                <w:szCs w:val="22"/>
                <w:lang w:val="en-US"/>
              </w:rPr>
            </w:pPr>
            <w:r w:rsidRPr="008166F6">
              <w:rPr>
                <w:sz w:val="22"/>
                <w:szCs w:val="22"/>
              </w:rPr>
              <w:t xml:space="preserve">Đề </w:t>
            </w:r>
            <w:r w:rsidRPr="008166F6">
              <w:rPr>
                <w:sz w:val="22"/>
                <w:szCs w:val="22"/>
                <w:lang w:val="en-US"/>
              </w:rPr>
              <w:t>nghị</w:t>
            </w:r>
            <w:r w:rsidRPr="008166F6">
              <w:rPr>
                <w:sz w:val="22"/>
                <w:szCs w:val="22"/>
              </w:rPr>
              <w:t xml:space="preserve"> chỉnh sửa nội dung “</w:t>
            </w:r>
            <w:r w:rsidRPr="008166F6">
              <w:rPr>
                <w:i/>
                <w:iCs/>
                <w:sz w:val="22"/>
                <w:szCs w:val="22"/>
                <w:u w:val="single"/>
              </w:rPr>
              <w:t>nghị định</w:t>
            </w:r>
            <w:r w:rsidRPr="008166F6">
              <w:rPr>
                <w:i/>
                <w:iCs/>
                <w:sz w:val="22"/>
                <w:szCs w:val="22"/>
              </w:rPr>
              <w:t xml:space="preserve"> 88/2024/NĐ-CP” </w:t>
            </w:r>
            <w:r w:rsidRPr="008166F6">
              <w:rPr>
                <w:sz w:val="22"/>
                <w:szCs w:val="22"/>
              </w:rPr>
              <w:t>thành “</w:t>
            </w:r>
            <w:r w:rsidRPr="008166F6">
              <w:rPr>
                <w:b/>
                <w:bCs/>
                <w:i/>
                <w:iCs/>
                <w:sz w:val="22"/>
                <w:szCs w:val="22"/>
                <w:u w:val="single"/>
              </w:rPr>
              <w:t>Nghị định số</w:t>
            </w:r>
            <w:r w:rsidRPr="008166F6">
              <w:rPr>
                <w:i/>
                <w:iCs/>
                <w:sz w:val="22"/>
                <w:szCs w:val="22"/>
              </w:rPr>
              <w:t xml:space="preserve"> 88/2024/NĐ-CP”</w:t>
            </w:r>
            <w:r w:rsidRPr="008166F6">
              <w:rPr>
                <w:i/>
                <w:sz w:val="22"/>
                <w:szCs w:val="22"/>
              </w:rPr>
              <w:t xml:space="preserve"> </w:t>
            </w:r>
            <w:r w:rsidRPr="008166F6">
              <w:rPr>
                <w:sz w:val="22"/>
                <w:szCs w:val="22"/>
              </w:rPr>
              <w:t>nhằm đảm bảo phù hợp theo quy tắc viết hoa trong văn bản quy phạm pháp luật tại Phụ lục I ban hành kèm theo Nghị định số 187/2025/NĐ-CP.</w:t>
            </w:r>
          </w:p>
        </w:tc>
        <w:tc>
          <w:tcPr>
            <w:tcW w:w="3084" w:type="dxa"/>
          </w:tcPr>
          <w:p w14:paraId="55B319CA" w14:textId="77777777" w:rsidR="002C526D" w:rsidRPr="008166F6" w:rsidRDefault="002C526D" w:rsidP="008166F6">
            <w:pPr>
              <w:widowControl w:val="0"/>
              <w:autoSpaceDE w:val="0"/>
              <w:autoSpaceDN w:val="0"/>
              <w:adjustRightInd w:val="0"/>
              <w:rPr>
                <w:b/>
                <w:bCs/>
                <w:sz w:val="22"/>
                <w:szCs w:val="22"/>
                <w:u w:val="single"/>
              </w:rPr>
            </w:pPr>
          </w:p>
        </w:tc>
      </w:tr>
      <w:tr w:rsidR="002C526D" w:rsidRPr="008166F6" w14:paraId="3AFAE6A6" w14:textId="77777777" w:rsidTr="00311C9B">
        <w:tc>
          <w:tcPr>
            <w:tcW w:w="5665" w:type="dxa"/>
          </w:tcPr>
          <w:p w14:paraId="0C7ACC85" w14:textId="77777777" w:rsidR="002C526D" w:rsidRPr="008166F6" w:rsidRDefault="002C526D" w:rsidP="008166F6">
            <w:pPr>
              <w:widowControl w:val="0"/>
              <w:autoSpaceDE w:val="0"/>
              <w:autoSpaceDN w:val="0"/>
              <w:adjustRightInd w:val="0"/>
              <w:jc w:val="both"/>
              <w:rPr>
                <w:b/>
                <w:bCs/>
                <w:sz w:val="22"/>
                <w:szCs w:val="22"/>
                <w:u w:val="single"/>
              </w:rPr>
            </w:pPr>
          </w:p>
        </w:tc>
        <w:tc>
          <w:tcPr>
            <w:tcW w:w="3544" w:type="dxa"/>
          </w:tcPr>
          <w:p w14:paraId="5E04C8E1" w14:textId="18A5C239" w:rsidR="002C526D" w:rsidRPr="008166F6" w:rsidRDefault="002C526D" w:rsidP="008166F6">
            <w:pPr>
              <w:widowControl w:val="0"/>
              <w:autoSpaceDE w:val="0"/>
              <w:autoSpaceDN w:val="0"/>
              <w:adjustRightInd w:val="0"/>
              <w:jc w:val="center"/>
              <w:rPr>
                <w:sz w:val="22"/>
                <w:szCs w:val="22"/>
                <w:lang w:val="en-US"/>
              </w:rPr>
            </w:pPr>
            <w:r w:rsidRPr="008166F6">
              <w:rPr>
                <w:rFonts w:eastAsia="Cambria Math"/>
                <w:sz w:val="22"/>
                <w:szCs w:val="22"/>
                <w:lang w:val="nl-NL" w:eastAsia="en-US"/>
              </w:rPr>
              <w:t>Sở NNMT Gia Lai</w:t>
            </w:r>
          </w:p>
        </w:tc>
        <w:tc>
          <w:tcPr>
            <w:tcW w:w="2835" w:type="dxa"/>
          </w:tcPr>
          <w:p w14:paraId="0E2A03E4" w14:textId="77777777" w:rsidR="002C526D" w:rsidRPr="008166F6" w:rsidRDefault="002C526D" w:rsidP="008166F6">
            <w:pPr>
              <w:widowControl w:val="0"/>
              <w:autoSpaceDE w:val="0"/>
              <w:autoSpaceDN w:val="0"/>
              <w:adjustRightInd w:val="0"/>
              <w:jc w:val="both"/>
              <w:rPr>
                <w:sz w:val="22"/>
                <w:szCs w:val="22"/>
                <w:lang w:val="en-US"/>
              </w:rPr>
            </w:pPr>
            <w:r w:rsidRPr="008166F6">
              <w:rPr>
                <w:sz w:val="22"/>
                <w:szCs w:val="22"/>
                <w:lang w:val="en-US"/>
              </w:rPr>
              <w:t>Phương án chọn là phương án 1: giữ nguyên như Điều 19 Nghị định 88/2024/NĐ-CP</w:t>
            </w:r>
          </w:p>
          <w:p w14:paraId="789B5346" w14:textId="7CE3EB1C" w:rsidR="002C526D" w:rsidRPr="008166F6" w:rsidRDefault="002C526D" w:rsidP="008166F6">
            <w:pPr>
              <w:widowControl w:val="0"/>
              <w:autoSpaceDE w:val="0"/>
              <w:autoSpaceDN w:val="0"/>
              <w:adjustRightInd w:val="0"/>
              <w:jc w:val="both"/>
              <w:rPr>
                <w:sz w:val="22"/>
                <w:szCs w:val="22"/>
                <w:lang w:val="en-US"/>
              </w:rPr>
            </w:pPr>
            <w:r w:rsidRPr="008166F6">
              <w:rPr>
                <w:sz w:val="22"/>
                <w:szCs w:val="22"/>
                <w:lang w:val="en-US"/>
              </w:rPr>
              <w:t>Lý do: Bảo đảm đồng bộ, thuận lợi trong quá trình thực hiện vì trong trường hợp giao thẩm quyền cho UBND cấp tỉnh quy định như phương án 2 thì UBND tỉnh vẫn quy định lại nội dung đã được trung ương quy định để áp dụng thống nhất, xuyên suốt đối với các dự án trên địa bàn tỉnh.</w:t>
            </w:r>
          </w:p>
        </w:tc>
        <w:tc>
          <w:tcPr>
            <w:tcW w:w="3084" w:type="dxa"/>
          </w:tcPr>
          <w:p w14:paraId="79D6A813" w14:textId="77777777" w:rsidR="002C526D" w:rsidRPr="008166F6" w:rsidRDefault="002C526D" w:rsidP="008166F6">
            <w:pPr>
              <w:widowControl w:val="0"/>
              <w:autoSpaceDE w:val="0"/>
              <w:autoSpaceDN w:val="0"/>
              <w:adjustRightInd w:val="0"/>
              <w:rPr>
                <w:b/>
                <w:bCs/>
                <w:sz w:val="22"/>
                <w:szCs w:val="22"/>
                <w:u w:val="single"/>
              </w:rPr>
            </w:pPr>
          </w:p>
        </w:tc>
      </w:tr>
      <w:tr w:rsidR="002C526D" w:rsidRPr="008166F6" w14:paraId="2280A1F8" w14:textId="77777777" w:rsidTr="00311C9B">
        <w:tc>
          <w:tcPr>
            <w:tcW w:w="5665" w:type="dxa"/>
          </w:tcPr>
          <w:p w14:paraId="7AE7A374" w14:textId="77777777" w:rsidR="002C526D" w:rsidRPr="008166F6" w:rsidRDefault="002C526D" w:rsidP="008166F6">
            <w:pPr>
              <w:widowControl w:val="0"/>
              <w:autoSpaceDE w:val="0"/>
              <w:autoSpaceDN w:val="0"/>
              <w:adjustRightInd w:val="0"/>
              <w:jc w:val="both"/>
              <w:rPr>
                <w:b/>
                <w:bCs/>
                <w:sz w:val="22"/>
                <w:szCs w:val="22"/>
                <w:u w:val="single"/>
              </w:rPr>
            </w:pPr>
          </w:p>
        </w:tc>
        <w:tc>
          <w:tcPr>
            <w:tcW w:w="3544" w:type="dxa"/>
          </w:tcPr>
          <w:p w14:paraId="23768A6F" w14:textId="70F3974C" w:rsidR="002C526D" w:rsidRPr="008166F6" w:rsidRDefault="002C526D" w:rsidP="008166F6">
            <w:pPr>
              <w:widowControl w:val="0"/>
              <w:autoSpaceDE w:val="0"/>
              <w:autoSpaceDN w:val="0"/>
              <w:adjustRightInd w:val="0"/>
              <w:jc w:val="center"/>
              <w:rPr>
                <w:sz w:val="22"/>
                <w:szCs w:val="22"/>
                <w:lang w:val="en-US"/>
              </w:rPr>
            </w:pPr>
            <w:r w:rsidRPr="008166F6">
              <w:rPr>
                <w:bCs/>
                <w:spacing w:val="-2"/>
                <w:sz w:val="22"/>
                <w:szCs w:val="22"/>
                <w:lang w:val="it-IT" w:eastAsia="x-none"/>
              </w:rPr>
              <w:t>Sở NNMT Lai Châu</w:t>
            </w:r>
          </w:p>
        </w:tc>
        <w:tc>
          <w:tcPr>
            <w:tcW w:w="2835" w:type="dxa"/>
          </w:tcPr>
          <w:p w14:paraId="15A99061" w14:textId="4C0032AC" w:rsidR="002C526D" w:rsidRPr="008166F6" w:rsidRDefault="002C526D" w:rsidP="008166F6">
            <w:pPr>
              <w:widowControl w:val="0"/>
              <w:autoSpaceDE w:val="0"/>
              <w:autoSpaceDN w:val="0"/>
              <w:adjustRightInd w:val="0"/>
              <w:jc w:val="both"/>
              <w:rPr>
                <w:sz w:val="22"/>
                <w:szCs w:val="22"/>
                <w:lang w:val="en-US"/>
              </w:rPr>
            </w:pPr>
            <w:r w:rsidRPr="008166F6">
              <w:rPr>
                <w:bCs/>
                <w:spacing w:val="-2"/>
                <w:sz w:val="22"/>
                <w:szCs w:val="22"/>
                <w:lang w:val="it-IT" w:eastAsia="x-none"/>
              </w:rPr>
              <w:t>Lựa chọn Phương án 1. Lý do: Để đảm bảo giữ ổn định, thống nhất mức hỗ trợ đã được quy định, áp dụng trong phương án bồi thường, hỗ trợ, tái định cư của các dự án</w:t>
            </w:r>
          </w:p>
        </w:tc>
        <w:tc>
          <w:tcPr>
            <w:tcW w:w="3084" w:type="dxa"/>
          </w:tcPr>
          <w:p w14:paraId="25149ABA" w14:textId="77777777" w:rsidR="002C526D" w:rsidRPr="008166F6" w:rsidRDefault="002C526D" w:rsidP="008166F6">
            <w:pPr>
              <w:widowControl w:val="0"/>
              <w:autoSpaceDE w:val="0"/>
              <w:autoSpaceDN w:val="0"/>
              <w:adjustRightInd w:val="0"/>
              <w:rPr>
                <w:b/>
                <w:bCs/>
                <w:sz w:val="22"/>
                <w:szCs w:val="22"/>
                <w:u w:val="single"/>
              </w:rPr>
            </w:pPr>
          </w:p>
        </w:tc>
      </w:tr>
      <w:tr w:rsidR="002C526D" w:rsidRPr="008166F6" w14:paraId="13CCBB1F" w14:textId="77777777" w:rsidTr="00311C9B">
        <w:tc>
          <w:tcPr>
            <w:tcW w:w="5665" w:type="dxa"/>
          </w:tcPr>
          <w:p w14:paraId="5464D300" w14:textId="77777777" w:rsidR="002C526D" w:rsidRPr="008166F6" w:rsidRDefault="002C526D" w:rsidP="008166F6">
            <w:pPr>
              <w:widowControl w:val="0"/>
              <w:autoSpaceDE w:val="0"/>
              <w:autoSpaceDN w:val="0"/>
              <w:adjustRightInd w:val="0"/>
              <w:jc w:val="both"/>
              <w:rPr>
                <w:b/>
                <w:bCs/>
                <w:sz w:val="22"/>
                <w:szCs w:val="22"/>
                <w:u w:val="single"/>
              </w:rPr>
            </w:pPr>
          </w:p>
        </w:tc>
        <w:tc>
          <w:tcPr>
            <w:tcW w:w="3544" w:type="dxa"/>
          </w:tcPr>
          <w:p w14:paraId="3AFF820A" w14:textId="3605CCAB" w:rsidR="002C526D" w:rsidRPr="008166F6" w:rsidRDefault="002C526D" w:rsidP="008166F6">
            <w:pPr>
              <w:widowControl w:val="0"/>
              <w:autoSpaceDE w:val="0"/>
              <w:autoSpaceDN w:val="0"/>
              <w:adjustRightInd w:val="0"/>
              <w:jc w:val="center"/>
              <w:rPr>
                <w:sz w:val="22"/>
                <w:szCs w:val="22"/>
                <w:lang w:val="en-US"/>
              </w:rPr>
            </w:pPr>
            <w:r w:rsidRPr="008166F6">
              <w:rPr>
                <w:bCs/>
                <w:spacing w:val="-2"/>
                <w:sz w:val="22"/>
                <w:szCs w:val="22"/>
                <w:lang w:val="it-IT" w:eastAsia="x-none"/>
              </w:rPr>
              <w:t>Sở NNMT Ninh Bình</w:t>
            </w:r>
          </w:p>
        </w:tc>
        <w:tc>
          <w:tcPr>
            <w:tcW w:w="2835" w:type="dxa"/>
          </w:tcPr>
          <w:p w14:paraId="772C87B4" w14:textId="5C2A701D" w:rsidR="002C526D" w:rsidRPr="008166F6" w:rsidRDefault="002C526D" w:rsidP="008166F6">
            <w:pPr>
              <w:widowControl w:val="0"/>
              <w:autoSpaceDE w:val="0"/>
              <w:autoSpaceDN w:val="0"/>
              <w:adjustRightInd w:val="0"/>
              <w:jc w:val="both"/>
              <w:rPr>
                <w:bCs/>
                <w:spacing w:val="-2"/>
                <w:sz w:val="22"/>
                <w:szCs w:val="22"/>
                <w:lang w:val="it-IT" w:eastAsia="x-none"/>
              </w:rPr>
            </w:pPr>
            <w:r w:rsidRPr="008166F6">
              <w:rPr>
                <w:bCs/>
                <w:spacing w:val="-2"/>
                <w:sz w:val="22"/>
                <w:szCs w:val="22"/>
                <w:lang w:val="it-IT" w:eastAsia="x-none"/>
              </w:rPr>
              <w:t xml:space="preserve">Đề nghị áp dụng phương án 1 để đồng bộ mức hỗ trợ ổn </w:t>
            </w:r>
            <w:r w:rsidRPr="008166F6">
              <w:rPr>
                <w:bCs/>
                <w:spacing w:val="-2"/>
                <w:sz w:val="22"/>
                <w:szCs w:val="22"/>
                <w:lang w:val="it-IT" w:eastAsia="x-none"/>
              </w:rPr>
              <w:lastRenderedPageBreak/>
              <w:t>định đời sống khi Nhà nước thu hồi đất trên địa bàn toàn quốc, tránh xảy ra tình trạng chênh lệch mức hỗ trợ giữa các địa phương dẫn đến người dân có sự so sánh, gây khó khăn trong công tác thu hồi đất, giải phóng mặt bằng.</w:t>
            </w:r>
          </w:p>
        </w:tc>
        <w:tc>
          <w:tcPr>
            <w:tcW w:w="3084" w:type="dxa"/>
          </w:tcPr>
          <w:p w14:paraId="025F0EF0" w14:textId="77777777" w:rsidR="002C526D" w:rsidRPr="008166F6" w:rsidRDefault="002C526D" w:rsidP="008166F6">
            <w:pPr>
              <w:widowControl w:val="0"/>
              <w:autoSpaceDE w:val="0"/>
              <w:autoSpaceDN w:val="0"/>
              <w:adjustRightInd w:val="0"/>
              <w:rPr>
                <w:b/>
                <w:bCs/>
                <w:sz w:val="22"/>
                <w:szCs w:val="22"/>
                <w:u w:val="single"/>
              </w:rPr>
            </w:pPr>
          </w:p>
        </w:tc>
      </w:tr>
      <w:tr w:rsidR="002C526D" w:rsidRPr="008166F6" w14:paraId="1CFA5F00" w14:textId="4BA414C7" w:rsidTr="00311C9B">
        <w:tc>
          <w:tcPr>
            <w:tcW w:w="5665" w:type="dxa"/>
          </w:tcPr>
          <w:p w14:paraId="5A4B7CAA" w14:textId="77777777" w:rsidR="002C526D" w:rsidRPr="008166F6" w:rsidRDefault="002C526D" w:rsidP="008166F6">
            <w:pPr>
              <w:widowControl w:val="0"/>
              <w:autoSpaceDE w:val="0"/>
              <w:autoSpaceDN w:val="0"/>
              <w:adjustRightInd w:val="0"/>
              <w:jc w:val="both"/>
              <w:rPr>
                <w:sz w:val="22"/>
                <w:szCs w:val="22"/>
                <w:lang w:val="it-IT"/>
              </w:rPr>
            </w:pPr>
            <w:r w:rsidRPr="008166F6">
              <w:rPr>
                <w:sz w:val="22"/>
                <w:szCs w:val="22"/>
              </w:rPr>
              <w:lastRenderedPageBreak/>
              <w:t xml:space="preserve">1. </w:t>
            </w:r>
            <w:r w:rsidRPr="008166F6">
              <w:rPr>
                <w:bCs/>
                <w:iCs/>
                <w:sz w:val="22"/>
                <w:szCs w:val="22"/>
              </w:rPr>
              <w:t xml:space="preserve">Hộ gia đình, cá nhân </w:t>
            </w:r>
            <w:r w:rsidRPr="008166F6">
              <w:rPr>
                <w:sz w:val="22"/>
                <w:szCs w:val="22"/>
                <w:lang w:val="it-IT"/>
              </w:rPr>
              <w:t xml:space="preserve">đang sử dụng đất nông nghiệp nếu đủ điều kiện được bồi thường về đất thì được hỗ trợ </w:t>
            </w:r>
            <w:r w:rsidRPr="008166F6">
              <w:rPr>
                <w:sz w:val="22"/>
                <w:szCs w:val="22"/>
              </w:rPr>
              <w:t>ổn định đời sống</w:t>
            </w:r>
            <w:r w:rsidRPr="008166F6">
              <w:rPr>
                <w:sz w:val="22"/>
                <w:szCs w:val="22"/>
                <w:lang w:val="it-IT"/>
              </w:rPr>
              <w:t xml:space="preserve"> như sau:</w:t>
            </w:r>
          </w:p>
        </w:tc>
        <w:tc>
          <w:tcPr>
            <w:tcW w:w="3544" w:type="dxa"/>
          </w:tcPr>
          <w:p w14:paraId="2AE5A74B" w14:textId="4FB5AD89" w:rsidR="002C526D" w:rsidRPr="008166F6" w:rsidRDefault="002C526D" w:rsidP="008166F6">
            <w:pPr>
              <w:widowControl w:val="0"/>
              <w:autoSpaceDE w:val="0"/>
              <w:autoSpaceDN w:val="0"/>
              <w:adjustRightInd w:val="0"/>
              <w:jc w:val="center"/>
              <w:rPr>
                <w:sz w:val="22"/>
                <w:szCs w:val="22"/>
              </w:rPr>
            </w:pPr>
          </w:p>
        </w:tc>
        <w:tc>
          <w:tcPr>
            <w:tcW w:w="2835" w:type="dxa"/>
          </w:tcPr>
          <w:p w14:paraId="07CDE7E1" w14:textId="13B63255" w:rsidR="002C526D" w:rsidRPr="008166F6" w:rsidRDefault="002C526D" w:rsidP="008166F6">
            <w:pPr>
              <w:widowControl w:val="0"/>
              <w:autoSpaceDE w:val="0"/>
              <w:autoSpaceDN w:val="0"/>
              <w:adjustRightInd w:val="0"/>
              <w:jc w:val="both"/>
              <w:rPr>
                <w:bCs/>
                <w:spacing w:val="-2"/>
                <w:sz w:val="22"/>
                <w:szCs w:val="22"/>
                <w:lang w:val="it-IT" w:eastAsia="x-none"/>
              </w:rPr>
            </w:pPr>
          </w:p>
        </w:tc>
        <w:tc>
          <w:tcPr>
            <w:tcW w:w="3084" w:type="dxa"/>
          </w:tcPr>
          <w:p w14:paraId="70BE05B5" w14:textId="77777777" w:rsidR="002C526D" w:rsidRPr="008166F6" w:rsidRDefault="002C526D" w:rsidP="008166F6">
            <w:pPr>
              <w:widowControl w:val="0"/>
              <w:autoSpaceDE w:val="0"/>
              <w:autoSpaceDN w:val="0"/>
              <w:adjustRightInd w:val="0"/>
              <w:rPr>
                <w:sz w:val="22"/>
                <w:szCs w:val="22"/>
              </w:rPr>
            </w:pPr>
          </w:p>
        </w:tc>
      </w:tr>
      <w:tr w:rsidR="002C526D" w:rsidRPr="008166F6" w14:paraId="4CF141E1" w14:textId="44EDF4C7" w:rsidTr="00311C9B">
        <w:tc>
          <w:tcPr>
            <w:tcW w:w="5665" w:type="dxa"/>
          </w:tcPr>
          <w:p w14:paraId="4C1B434A" w14:textId="77777777" w:rsidR="002C526D" w:rsidRPr="008166F6" w:rsidRDefault="002C526D" w:rsidP="008166F6">
            <w:pPr>
              <w:widowControl w:val="0"/>
              <w:autoSpaceDE w:val="0"/>
              <w:autoSpaceDN w:val="0"/>
              <w:adjustRightInd w:val="0"/>
              <w:jc w:val="both"/>
              <w:rPr>
                <w:spacing w:val="-2"/>
                <w:sz w:val="22"/>
                <w:szCs w:val="22"/>
              </w:rPr>
            </w:pPr>
            <w:r w:rsidRPr="008166F6">
              <w:rPr>
                <w:spacing w:val="-2"/>
                <w:sz w:val="22"/>
                <w:szCs w:val="22"/>
                <w:lang w:val="it-IT"/>
              </w:rPr>
              <w:t xml:space="preserve">a) </w:t>
            </w:r>
            <w:r w:rsidRPr="008166F6">
              <w:rPr>
                <w:spacing w:val="-2"/>
                <w:sz w:val="22"/>
                <w:szCs w:val="22"/>
              </w:rPr>
              <w:t>Thu hồi từ 30% đến 70% diện tích đất nông nghiệp đang sử dụng thì được hỗ trợ trong thời gian 6 tháng nếu không phải di chuyển chỗ ở và trong thời gian 12 tháng nếu phải di chuyển chỗ ở; trường hợp phải di chuyển đến vùng có điều kiện kinh tế - xã hội khó khăn hoặc có điều kiện kinh tế - xã hội đặc biệt khó khăn thì thời gian hỗ trợ tối đa là 24 tháng.</w:t>
            </w:r>
            <w:r w:rsidRPr="008166F6">
              <w:rPr>
                <w:spacing w:val="-2"/>
                <w:sz w:val="22"/>
                <w:szCs w:val="22"/>
                <w:lang w:val="it-IT"/>
              </w:rPr>
              <w:t xml:space="preserve"> </w:t>
            </w:r>
            <w:r w:rsidRPr="008166F6">
              <w:rPr>
                <w:spacing w:val="-2"/>
                <w:sz w:val="22"/>
                <w:szCs w:val="22"/>
              </w:rPr>
              <w:t>Đối với trường hợp thu hồi trên 70% diện tích đất nông nghiệp đang sử dụng thì được hỗ trợ trong thời gian 12 tháng nếu không phải di chuyển chỗ ở và trong thời gian 24 tháng nếu phải di chuyển chỗ ở; trường hợp phải di chuyển đến vùng có điều kiện kinh tế - xã hội khó khăn hoặc có điều kiện kinh tế - xã hội đặc biệt khó khăn thì thời gian hỗ trợ tối đa là 36 tháng;</w:t>
            </w:r>
          </w:p>
        </w:tc>
        <w:tc>
          <w:tcPr>
            <w:tcW w:w="3544" w:type="dxa"/>
          </w:tcPr>
          <w:p w14:paraId="58A20580" w14:textId="77777777" w:rsidR="002C526D" w:rsidRPr="008166F6" w:rsidRDefault="002C526D" w:rsidP="008166F6">
            <w:pPr>
              <w:widowControl w:val="0"/>
              <w:autoSpaceDE w:val="0"/>
              <w:autoSpaceDN w:val="0"/>
              <w:adjustRightInd w:val="0"/>
              <w:jc w:val="center"/>
              <w:rPr>
                <w:spacing w:val="-2"/>
                <w:sz w:val="22"/>
                <w:szCs w:val="22"/>
                <w:lang w:val="it-IT"/>
              </w:rPr>
            </w:pPr>
          </w:p>
        </w:tc>
        <w:tc>
          <w:tcPr>
            <w:tcW w:w="2835" w:type="dxa"/>
          </w:tcPr>
          <w:p w14:paraId="5D50FEE8" w14:textId="77777777" w:rsidR="002C526D" w:rsidRPr="008166F6" w:rsidRDefault="002C526D" w:rsidP="008166F6">
            <w:pPr>
              <w:widowControl w:val="0"/>
              <w:autoSpaceDE w:val="0"/>
              <w:autoSpaceDN w:val="0"/>
              <w:adjustRightInd w:val="0"/>
              <w:jc w:val="both"/>
              <w:rPr>
                <w:spacing w:val="-2"/>
                <w:sz w:val="22"/>
                <w:szCs w:val="22"/>
                <w:lang w:val="it-IT"/>
              </w:rPr>
            </w:pPr>
          </w:p>
        </w:tc>
        <w:tc>
          <w:tcPr>
            <w:tcW w:w="3084" w:type="dxa"/>
          </w:tcPr>
          <w:p w14:paraId="77D4523A" w14:textId="77777777" w:rsidR="002C526D" w:rsidRPr="008166F6" w:rsidRDefault="002C526D" w:rsidP="008166F6">
            <w:pPr>
              <w:widowControl w:val="0"/>
              <w:autoSpaceDE w:val="0"/>
              <w:autoSpaceDN w:val="0"/>
              <w:adjustRightInd w:val="0"/>
              <w:rPr>
                <w:spacing w:val="-2"/>
                <w:sz w:val="22"/>
                <w:szCs w:val="22"/>
                <w:lang w:val="it-IT"/>
              </w:rPr>
            </w:pPr>
          </w:p>
        </w:tc>
      </w:tr>
      <w:tr w:rsidR="002C526D" w:rsidRPr="008166F6" w14:paraId="67CC2EA7" w14:textId="27637667" w:rsidTr="00311C9B">
        <w:tc>
          <w:tcPr>
            <w:tcW w:w="5665" w:type="dxa"/>
          </w:tcPr>
          <w:p w14:paraId="5E791FF7" w14:textId="77777777" w:rsidR="002C526D" w:rsidRPr="008166F6" w:rsidRDefault="002C526D" w:rsidP="008166F6">
            <w:pPr>
              <w:widowControl w:val="0"/>
              <w:autoSpaceDE w:val="0"/>
              <w:autoSpaceDN w:val="0"/>
              <w:jc w:val="both"/>
              <w:rPr>
                <w:rFonts w:eastAsia=".VnTime"/>
                <w:bCs/>
                <w:sz w:val="22"/>
                <w:szCs w:val="22"/>
                <w:lang w:eastAsia="en-US"/>
              </w:rPr>
            </w:pPr>
            <w:r w:rsidRPr="008166F6">
              <w:rPr>
                <w:sz w:val="22"/>
                <w:szCs w:val="22"/>
              </w:rPr>
              <w:t>b) Diện tích đất nông nghiệp thu hồi để tính hỗ trợ ổn định đời sống</w:t>
            </w:r>
            <w:r w:rsidRPr="008166F6">
              <w:rPr>
                <w:rFonts w:eastAsia=".VnTime"/>
                <w:b/>
                <w:bCs/>
                <w:sz w:val="22"/>
                <w:szCs w:val="22"/>
                <w:lang w:eastAsia="x-none"/>
              </w:rPr>
              <w:t xml:space="preserve"> </w:t>
            </w:r>
            <w:r w:rsidRPr="008166F6">
              <w:rPr>
                <w:sz w:val="22"/>
                <w:szCs w:val="22"/>
              </w:rPr>
              <w:t xml:space="preserve">quy định tại điểm a khoản này là diện tích trong phạm vi xã, phường, đặc khu nơi có đất thu hồi tại thời điểm có quyết định phê duyệt phương án bồi thường, hỗ trợ, tái định cư và được xác định theo từng dự án phải thu hồi đất của Ủy ban nhân dân cấp có thẩm quyền, </w:t>
            </w:r>
            <w:r w:rsidRPr="008166F6">
              <w:rPr>
                <w:rFonts w:eastAsia=".VnTime"/>
                <w:bCs/>
                <w:sz w:val="22"/>
                <w:szCs w:val="22"/>
                <w:lang w:eastAsia="en-US"/>
              </w:rPr>
              <w:t xml:space="preserve">không cộng dồn diện tích đất nông nghiệp thu hồi của </w:t>
            </w:r>
            <w:r w:rsidRPr="008166F6">
              <w:rPr>
                <w:sz w:val="22"/>
                <w:szCs w:val="22"/>
              </w:rPr>
              <w:t>các dự án thu hồi đất</w:t>
            </w:r>
            <w:r w:rsidRPr="008166F6">
              <w:rPr>
                <w:rFonts w:eastAsia=".VnTime"/>
                <w:bCs/>
                <w:sz w:val="22"/>
                <w:szCs w:val="22"/>
                <w:lang w:eastAsia="en-US"/>
              </w:rPr>
              <w:t xml:space="preserve"> trước đó;</w:t>
            </w:r>
          </w:p>
        </w:tc>
        <w:tc>
          <w:tcPr>
            <w:tcW w:w="3544" w:type="dxa"/>
          </w:tcPr>
          <w:p w14:paraId="2999B056" w14:textId="77777777" w:rsidR="002C526D" w:rsidRPr="008166F6" w:rsidRDefault="002C526D" w:rsidP="008166F6">
            <w:pPr>
              <w:widowControl w:val="0"/>
              <w:autoSpaceDE w:val="0"/>
              <w:autoSpaceDN w:val="0"/>
              <w:jc w:val="center"/>
              <w:rPr>
                <w:sz w:val="22"/>
                <w:szCs w:val="22"/>
              </w:rPr>
            </w:pPr>
          </w:p>
        </w:tc>
        <w:tc>
          <w:tcPr>
            <w:tcW w:w="2835" w:type="dxa"/>
          </w:tcPr>
          <w:p w14:paraId="2333A541" w14:textId="77777777" w:rsidR="002C526D" w:rsidRPr="008166F6" w:rsidRDefault="002C526D" w:rsidP="008166F6">
            <w:pPr>
              <w:widowControl w:val="0"/>
              <w:autoSpaceDE w:val="0"/>
              <w:autoSpaceDN w:val="0"/>
              <w:jc w:val="both"/>
              <w:rPr>
                <w:sz w:val="22"/>
                <w:szCs w:val="22"/>
              </w:rPr>
            </w:pPr>
          </w:p>
        </w:tc>
        <w:tc>
          <w:tcPr>
            <w:tcW w:w="3084" w:type="dxa"/>
          </w:tcPr>
          <w:p w14:paraId="2DC226A9" w14:textId="77777777" w:rsidR="002C526D" w:rsidRPr="008166F6" w:rsidRDefault="002C526D" w:rsidP="008166F6">
            <w:pPr>
              <w:widowControl w:val="0"/>
              <w:autoSpaceDE w:val="0"/>
              <w:autoSpaceDN w:val="0"/>
              <w:rPr>
                <w:sz w:val="22"/>
                <w:szCs w:val="22"/>
              </w:rPr>
            </w:pPr>
          </w:p>
        </w:tc>
      </w:tr>
      <w:tr w:rsidR="002C526D" w:rsidRPr="008166F6" w14:paraId="2BC9ACF4" w14:textId="0C51E1B0" w:rsidTr="00311C9B">
        <w:tc>
          <w:tcPr>
            <w:tcW w:w="5665" w:type="dxa"/>
          </w:tcPr>
          <w:p w14:paraId="1F26BA66" w14:textId="77777777" w:rsidR="002C526D" w:rsidRPr="008166F6" w:rsidRDefault="002C526D" w:rsidP="008166F6">
            <w:pPr>
              <w:widowControl w:val="0"/>
              <w:autoSpaceDE w:val="0"/>
              <w:autoSpaceDN w:val="0"/>
              <w:adjustRightInd w:val="0"/>
              <w:jc w:val="both"/>
              <w:rPr>
                <w:sz w:val="22"/>
                <w:szCs w:val="22"/>
              </w:rPr>
            </w:pPr>
            <w:r w:rsidRPr="008166F6">
              <w:rPr>
                <w:sz w:val="22"/>
                <w:szCs w:val="22"/>
              </w:rPr>
              <w:t>c) Mức hỗ trợ cho một nhân khẩu quy định tại điểm a và điểm b khoản này được tính bằng tiền tương đương 30 kg gạo trong 01 tháng theo thời giá trung bình tại thời điểm hỗ trợ của địa phương.</w:t>
            </w:r>
          </w:p>
        </w:tc>
        <w:tc>
          <w:tcPr>
            <w:tcW w:w="3544" w:type="dxa"/>
          </w:tcPr>
          <w:p w14:paraId="32F0D462" w14:textId="77777777" w:rsidR="002C526D" w:rsidRPr="008166F6" w:rsidRDefault="002C526D" w:rsidP="008166F6">
            <w:pPr>
              <w:widowControl w:val="0"/>
              <w:autoSpaceDE w:val="0"/>
              <w:autoSpaceDN w:val="0"/>
              <w:adjustRightInd w:val="0"/>
              <w:jc w:val="center"/>
              <w:rPr>
                <w:sz w:val="22"/>
                <w:szCs w:val="22"/>
              </w:rPr>
            </w:pPr>
          </w:p>
        </w:tc>
        <w:tc>
          <w:tcPr>
            <w:tcW w:w="2835" w:type="dxa"/>
          </w:tcPr>
          <w:p w14:paraId="2BDE3E88" w14:textId="77777777" w:rsidR="002C526D" w:rsidRPr="008166F6" w:rsidRDefault="002C526D" w:rsidP="008166F6">
            <w:pPr>
              <w:widowControl w:val="0"/>
              <w:autoSpaceDE w:val="0"/>
              <w:autoSpaceDN w:val="0"/>
              <w:adjustRightInd w:val="0"/>
              <w:jc w:val="both"/>
              <w:rPr>
                <w:sz w:val="22"/>
                <w:szCs w:val="22"/>
              </w:rPr>
            </w:pPr>
          </w:p>
        </w:tc>
        <w:tc>
          <w:tcPr>
            <w:tcW w:w="3084" w:type="dxa"/>
          </w:tcPr>
          <w:p w14:paraId="3C4BCA92" w14:textId="77777777" w:rsidR="002C526D" w:rsidRPr="008166F6" w:rsidRDefault="002C526D" w:rsidP="008166F6">
            <w:pPr>
              <w:widowControl w:val="0"/>
              <w:autoSpaceDE w:val="0"/>
              <w:autoSpaceDN w:val="0"/>
              <w:adjustRightInd w:val="0"/>
              <w:rPr>
                <w:sz w:val="22"/>
                <w:szCs w:val="22"/>
              </w:rPr>
            </w:pPr>
          </w:p>
        </w:tc>
      </w:tr>
      <w:tr w:rsidR="002C526D" w:rsidRPr="008166F6" w14:paraId="6873CD43" w14:textId="42A70E44" w:rsidTr="00311C9B">
        <w:tc>
          <w:tcPr>
            <w:tcW w:w="5665" w:type="dxa"/>
          </w:tcPr>
          <w:p w14:paraId="72FCD492" w14:textId="77777777" w:rsidR="002C526D" w:rsidRPr="008166F6" w:rsidRDefault="002C526D" w:rsidP="008166F6">
            <w:pPr>
              <w:widowControl w:val="0"/>
              <w:autoSpaceDE w:val="0"/>
              <w:autoSpaceDN w:val="0"/>
              <w:adjustRightInd w:val="0"/>
              <w:jc w:val="both"/>
              <w:rPr>
                <w:i/>
                <w:iCs/>
                <w:sz w:val="22"/>
                <w:szCs w:val="22"/>
              </w:rPr>
            </w:pPr>
            <w:r w:rsidRPr="008166F6">
              <w:rPr>
                <w:bCs/>
                <w:iCs/>
                <w:sz w:val="22"/>
                <w:szCs w:val="22"/>
              </w:rPr>
              <w:t>2</w:t>
            </w:r>
            <w:r w:rsidRPr="008166F6">
              <w:rPr>
                <w:sz w:val="22"/>
                <w:szCs w:val="22"/>
                <w:lang w:eastAsia="en-US"/>
              </w:rPr>
              <w:t xml:space="preserve">. Trường hợp hộ gia đình, cá nhân đang sử dụng đất quy định tại khoản 1 Điều này bị thu hồi dưới 30% diện tích đất </w:t>
            </w:r>
            <w:r w:rsidRPr="008166F6">
              <w:rPr>
                <w:sz w:val="22"/>
                <w:szCs w:val="22"/>
                <w:lang w:eastAsia="en-US"/>
              </w:rPr>
              <w:lastRenderedPageBreak/>
              <w:t>nông nghiệp đang sử dụng;</w:t>
            </w:r>
            <w:r w:rsidRPr="008166F6">
              <w:rPr>
                <w:sz w:val="22"/>
                <w:szCs w:val="22"/>
              </w:rPr>
              <w:t xml:space="preserve"> hộ gia đình, cá nhân đang sử dụng đất không đủ điều kiện bồi thường về đất hoặc do nhận giao khoán đất để sử dụng vào mục đích nông nghiệp, lâm nghiệp, nuôi trồng thuỷ sản, làm muối từ các nông, lâm trường quốc doanh hoặc công ty nông, lâm nghiệp được chuyển đổi từ các nông, lâm trường quốc doanh, tập đoàn sản xuất nông nghiệp, hợp tác xã nông nghiệp và có hợp đồng giao khoán sử dụng đất thì Ủy ban nhân dân cấp tỉnh quyết định mức hỗ trợ, thời gian hỗ trợ, định kỳ chi trả tiền hỗ trợ cho phù hợp với từng trường hợp cụ thể nhưng không vượt quá mức hỗ trợ quy định tại khoản 1 Điều này.”</w:t>
            </w:r>
          </w:p>
        </w:tc>
        <w:tc>
          <w:tcPr>
            <w:tcW w:w="3544" w:type="dxa"/>
          </w:tcPr>
          <w:p w14:paraId="01D29C71" w14:textId="77777777" w:rsidR="002C526D" w:rsidRPr="008166F6" w:rsidRDefault="002C526D" w:rsidP="008166F6">
            <w:pPr>
              <w:widowControl w:val="0"/>
              <w:autoSpaceDE w:val="0"/>
              <w:autoSpaceDN w:val="0"/>
              <w:adjustRightInd w:val="0"/>
              <w:jc w:val="center"/>
              <w:rPr>
                <w:bCs/>
                <w:iCs/>
                <w:sz w:val="22"/>
                <w:szCs w:val="22"/>
              </w:rPr>
            </w:pPr>
          </w:p>
        </w:tc>
        <w:tc>
          <w:tcPr>
            <w:tcW w:w="2835" w:type="dxa"/>
          </w:tcPr>
          <w:p w14:paraId="27D6F19C" w14:textId="77777777" w:rsidR="002C526D" w:rsidRPr="008166F6" w:rsidRDefault="002C526D" w:rsidP="008166F6">
            <w:pPr>
              <w:widowControl w:val="0"/>
              <w:autoSpaceDE w:val="0"/>
              <w:autoSpaceDN w:val="0"/>
              <w:adjustRightInd w:val="0"/>
              <w:jc w:val="both"/>
              <w:rPr>
                <w:bCs/>
                <w:iCs/>
                <w:sz w:val="22"/>
                <w:szCs w:val="22"/>
              </w:rPr>
            </w:pPr>
          </w:p>
        </w:tc>
        <w:tc>
          <w:tcPr>
            <w:tcW w:w="3084" w:type="dxa"/>
          </w:tcPr>
          <w:p w14:paraId="1DDB2EA2" w14:textId="77777777" w:rsidR="002C526D" w:rsidRPr="008166F6" w:rsidRDefault="002C526D" w:rsidP="008166F6">
            <w:pPr>
              <w:widowControl w:val="0"/>
              <w:autoSpaceDE w:val="0"/>
              <w:autoSpaceDN w:val="0"/>
              <w:adjustRightInd w:val="0"/>
              <w:rPr>
                <w:bCs/>
                <w:iCs/>
                <w:sz w:val="22"/>
                <w:szCs w:val="22"/>
              </w:rPr>
            </w:pPr>
          </w:p>
        </w:tc>
      </w:tr>
      <w:tr w:rsidR="002C526D" w:rsidRPr="008166F6" w14:paraId="5052D369" w14:textId="7C98ADDA" w:rsidTr="00311C9B">
        <w:tc>
          <w:tcPr>
            <w:tcW w:w="5665" w:type="dxa"/>
          </w:tcPr>
          <w:p w14:paraId="3D9676A8" w14:textId="77777777" w:rsidR="002C526D" w:rsidRPr="008166F6" w:rsidRDefault="002C526D" w:rsidP="008166F6">
            <w:pPr>
              <w:widowControl w:val="0"/>
              <w:jc w:val="both"/>
              <w:rPr>
                <w:b/>
                <w:bCs/>
                <w:sz w:val="22"/>
                <w:szCs w:val="22"/>
                <w:u w:val="single"/>
              </w:rPr>
            </w:pPr>
            <w:r w:rsidRPr="008166F6">
              <w:rPr>
                <w:b/>
                <w:bCs/>
                <w:sz w:val="22"/>
                <w:szCs w:val="22"/>
                <w:u w:val="single"/>
              </w:rPr>
              <w:lastRenderedPageBreak/>
              <w:t>Phương án 2: Sửa đổi, bổ sung Điều 19 như sau:</w:t>
            </w:r>
          </w:p>
        </w:tc>
        <w:tc>
          <w:tcPr>
            <w:tcW w:w="3544" w:type="dxa"/>
          </w:tcPr>
          <w:p w14:paraId="2BE0B28E" w14:textId="0D0B2961" w:rsidR="002C526D" w:rsidRPr="008166F6" w:rsidRDefault="002C526D" w:rsidP="008166F6">
            <w:pPr>
              <w:widowControl w:val="0"/>
              <w:autoSpaceDE w:val="0"/>
              <w:autoSpaceDN w:val="0"/>
              <w:adjustRightInd w:val="0"/>
              <w:jc w:val="center"/>
              <w:rPr>
                <w:b/>
                <w:bCs/>
                <w:sz w:val="22"/>
                <w:szCs w:val="22"/>
                <w:u w:val="single"/>
                <w:lang w:val="en-US"/>
              </w:rPr>
            </w:pPr>
            <w:r w:rsidRPr="008166F6">
              <w:rPr>
                <w:sz w:val="22"/>
                <w:szCs w:val="22"/>
              </w:rPr>
              <w:t>Sở NNMT Bắc Giang</w:t>
            </w:r>
          </w:p>
        </w:tc>
        <w:tc>
          <w:tcPr>
            <w:tcW w:w="2835" w:type="dxa"/>
          </w:tcPr>
          <w:p w14:paraId="47111C69" w14:textId="77777777" w:rsidR="002C526D" w:rsidRPr="008166F6" w:rsidRDefault="002C526D" w:rsidP="008166F6">
            <w:pPr>
              <w:widowControl w:val="0"/>
              <w:autoSpaceDE w:val="0"/>
              <w:autoSpaceDN w:val="0"/>
              <w:adjustRightInd w:val="0"/>
              <w:jc w:val="both"/>
              <w:rPr>
                <w:sz w:val="22"/>
                <w:szCs w:val="22"/>
              </w:rPr>
            </w:pPr>
            <w:r w:rsidRPr="008166F6">
              <w:rPr>
                <w:sz w:val="22"/>
                <w:szCs w:val="22"/>
              </w:rPr>
              <w:t>Đề nghị phương án chọn là phương án 2 vì phương án 1 (theo Nghị định 88/2024/NĐ-CP) hiện nay có quá nhiều bất cập, khó khăn trong việc thực hiện, cụ thể:</w:t>
            </w:r>
          </w:p>
          <w:p w14:paraId="767BC7D3" w14:textId="77777777" w:rsidR="002C526D" w:rsidRPr="008166F6" w:rsidRDefault="002C526D" w:rsidP="008166F6">
            <w:pPr>
              <w:widowControl w:val="0"/>
              <w:autoSpaceDE w:val="0"/>
              <w:autoSpaceDN w:val="0"/>
              <w:adjustRightInd w:val="0"/>
              <w:jc w:val="both"/>
              <w:rPr>
                <w:sz w:val="22"/>
                <w:szCs w:val="22"/>
              </w:rPr>
            </w:pPr>
            <w:r w:rsidRPr="008166F6">
              <w:rPr>
                <w:sz w:val="22"/>
                <w:szCs w:val="22"/>
              </w:rPr>
              <w:t>- Luật đất đai 2024 và các văn bản hướng dẫn chi tiết thi hành luật không có quy định khái niệm/hoặc cách xác định về “diện tích đất nông nghiệp đang sử dụng” là gì; diện tích này bao gồm tổng diện tích những loại đất nào (chỉ là tổng diện tích đất đã được cấp GCNQSD đất, đủ điều kiện cấp GCNQSD đất hay tổng bao gồm cả các loại đất khác).</w:t>
            </w:r>
          </w:p>
          <w:p w14:paraId="1C0EFB5D" w14:textId="05ADE823" w:rsidR="002C526D" w:rsidRPr="008166F6" w:rsidRDefault="002C526D" w:rsidP="008166F6">
            <w:pPr>
              <w:widowControl w:val="0"/>
              <w:autoSpaceDE w:val="0"/>
              <w:autoSpaceDN w:val="0"/>
              <w:adjustRightInd w:val="0"/>
              <w:jc w:val="both"/>
              <w:rPr>
                <w:sz w:val="22"/>
                <w:szCs w:val="22"/>
              </w:rPr>
            </w:pPr>
            <w:r w:rsidRPr="008166F6">
              <w:rPr>
                <w:sz w:val="22"/>
                <w:szCs w:val="22"/>
              </w:rPr>
              <w:t xml:space="preserve">- Việc xác định nhân khẩu để tính hỗ trợ gặp quá nhiều khó khăn do: đến nay tại nhiều địa phương cơ sở dữ liệu đất đai chưa hoàn thiện, mặt khác Luật đất đai không có quy định cấm người sử dụng </w:t>
            </w:r>
            <w:r w:rsidRPr="008166F6">
              <w:rPr>
                <w:sz w:val="22"/>
                <w:szCs w:val="22"/>
              </w:rPr>
              <w:lastRenderedPageBreak/>
              <w:t>đất thực hiện chuyển nhượng quyền sử dụng đất sau khi đã có thông báo thu hồi đất dẫn đến nhiều trường hợp thửa đất bị mua đi bán lại, chủ sử dụng thay đổi nhiều lần</w:t>
            </w:r>
          </w:p>
        </w:tc>
        <w:tc>
          <w:tcPr>
            <w:tcW w:w="3084" w:type="dxa"/>
          </w:tcPr>
          <w:p w14:paraId="08527C75" w14:textId="77777777" w:rsidR="002C526D" w:rsidRPr="008166F6" w:rsidRDefault="002C526D" w:rsidP="008166F6">
            <w:pPr>
              <w:widowControl w:val="0"/>
              <w:rPr>
                <w:b/>
                <w:bCs/>
                <w:sz w:val="22"/>
                <w:szCs w:val="22"/>
                <w:u w:val="single"/>
              </w:rPr>
            </w:pPr>
          </w:p>
        </w:tc>
      </w:tr>
      <w:tr w:rsidR="002C526D" w:rsidRPr="008166F6" w14:paraId="411E943B" w14:textId="77777777" w:rsidTr="00311C9B">
        <w:tc>
          <w:tcPr>
            <w:tcW w:w="5665" w:type="dxa"/>
          </w:tcPr>
          <w:p w14:paraId="02079FCE" w14:textId="77777777" w:rsidR="002C526D" w:rsidRPr="008166F6" w:rsidRDefault="002C526D" w:rsidP="008166F6">
            <w:pPr>
              <w:widowControl w:val="0"/>
              <w:jc w:val="both"/>
              <w:rPr>
                <w:b/>
                <w:bCs/>
                <w:sz w:val="22"/>
                <w:szCs w:val="22"/>
                <w:u w:val="single"/>
              </w:rPr>
            </w:pPr>
          </w:p>
        </w:tc>
        <w:tc>
          <w:tcPr>
            <w:tcW w:w="3544" w:type="dxa"/>
          </w:tcPr>
          <w:p w14:paraId="798A5D67" w14:textId="4D296730" w:rsidR="002C526D" w:rsidRPr="008166F6" w:rsidRDefault="002C526D" w:rsidP="008166F6">
            <w:pPr>
              <w:widowControl w:val="0"/>
              <w:autoSpaceDE w:val="0"/>
              <w:autoSpaceDN w:val="0"/>
              <w:adjustRightInd w:val="0"/>
              <w:jc w:val="center"/>
              <w:rPr>
                <w:sz w:val="22"/>
                <w:szCs w:val="22"/>
              </w:rPr>
            </w:pPr>
            <w:r w:rsidRPr="008166F6">
              <w:rPr>
                <w:sz w:val="22"/>
                <w:szCs w:val="22"/>
              </w:rPr>
              <w:t>Sở NNMT Cao Bằng</w:t>
            </w:r>
          </w:p>
        </w:tc>
        <w:tc>
          <w:tcPr>
            <w:tcW w:w="2835" w:type="dxa"/>
          </w:tcPr>
          <w:p w14:paraId="3744CA8A" w14:textId="77777777" w:rsidR="002C526D" w:rsidRPr="008166F6" w:rsidRDefault="002C526D" w:rsidP="008166F6">
            <w:pPr>
              <w:widowControl w:val="0"/>
              <w:autoSpaceDE w:val="0"/>
              <w:autoSpaceDN w:val="0"/>
              <w:adjustRightInd w:val="0"/>
              <w:jc w:val="both"/>
              <w:rPr>
                <w:bCs/>
                <w:spacing w:val="-2"/>
                <w:sz w:val="22"/>
                <w:szCs w:val="22"/>
                <w:lang w:val="it-IT" w:eastAsia="x-none"/>
              </w:rPr>
            </w:pPr>
            <w:r w:rsidRPr="008166F6">
              <w:rPr>
                <w:bCs/>
                <w:spacing w:val="-2"/>
                <w:sz w:val="22"/>
                <w:szCs w:val="22"/>
                <w:lang w:val="it-IT" w:eastAsia="x-none"/>
              </w:rPr>
              <w:t xml:space="preserve">Việc lựa chọn Phương án 2 nhằm đảm bảo mục tiêu "tháo gỡ khó khăn, vướng mắc" của Nghị quyết. Tạo cơ chế linh hoạt theo điều kiện kinh tế - xã hội từng vung, nhất là địa </w:t>
            </w:r>
          </w:p>
          <w:p w14:paraId="4C2E21C5" w14:textId="01A242C7" w:rsidR="002C526D" w:rsidRPr="008166F6" w:rsidRDefault="002C526D" w:rsidP="008166F6">
            <w:pPr>
              <w:widowControl w:val="0"/>
              <w:autoSpaceDE w:val="0"/>
              <w:autoSpaceDN w:val="0"/>
              <w:adjustRightInd w:val="0"/>
              <w:jc w:val="both"/>
              <w:rPr>
                <w:bCs/>
                <w:spacing w:val="-2"/>
                <w:sz w:val="22"/>
                <w:szCs w:val="22"/>
                <w:lang w:val="it-IT" w:eastAsia="x-none"/>
              </w:rPr>
            </w:pPr>
            <w:r w:rsidRPr="008166F6">
              <w:rPr>
                <w:bCs/>
                <w:spacing w:val="-2"/>
                <w:sz w:val="22"/>
                <w:szCs w:val="22"/>
                <w:lang w:val="it-IT" w:eastAsia="x-none"/>
              </w:rPr>
              <w:t>phương miền núi, biên giới, vùng đồng bào dân tộc thiểu số. Phương án 2 quy định chi tiết đến cá nhân trực tiếp sản xuất nông nghiệp, có thu nhập trực tiếp từ việc sử dụng đất nông nghiệp được hỗ trợ đào tạo, chuyển đổi nghề và tìm kiếm việc làm.</w:t>
            </w:r>
          </w:p>
        </w:tc>
        <w:tc>
          <w:tcPr>
            <w:tcW w:w="3084" w:type="dxa"/>
          </w:tcPr>
          <w:p w14:paraId="20D25BF5" w14:textId="77777777" w:rsidR="002C526D" w:rsidRPr="008166F6" w:rsidRDefault="002C526D" w:rsidP="008166F6">
            <w:pPr>
              <w:widowControl w:val="0"/>
              <w:rPr>
                <w:b/>
                <w:bCs/>
                <w:sz w:val="22"/>
                <w:szCs w:val="22"/>
                <w:u w:val="single"/>
              </w:rPr>
            </w:pPr>
          </w:p>
        </w:tc>
      </w:tr>
      <w:tr w:rsidR="002C526D" w:rsidRPr="008166F6" w14:paraId="592D8270" w14:textId="5F7D5C82" w:rsidTr="00311C9B">
        <w:tc>
          <w:tcPr>
            <w:tcW w:w="5665" w:type="dxa"/>
          </w:tcPr>
          <w:p w14:paraId="14854ED2" w14:textId="77777777" w:rsidR="002C526D" w:rsidRPr="008166F6" w:rsidRDefault="002C526D" w:rsidP="008166F6">
            <w:pPr>
              <w:widowControl w:val="0"/>
              <w:autoSpaceDE w:val="0"/>
              <w:autoSpaceDN w:val="0"/>
              <w:adjustRightInd w:val="0"/>
              <w:jc w:val="both"/>
              <w:rPr>
                <w:b/>
                <w:bCs/>
                <w:sz w:val="22"/>
                <w:szCs w:val="22"/>
              </w:rPr>
            </w:pPr>
            <w:r w:rsidRPr="008166F6">
              <w:rPr>
                <w:b/>
                <w:bCs/>
                <w:sz w:val="22"/>
                <w:szCs w:val="22"/>
              </w:rPr>
              <w:t xml:space="preserve">“Điều 19. Hỗ trợ ổn định đời sống khi Nhà nước thu hồi đất  </w:t>
            </w:r>
          </w:p>
        </w:tc>
        <w:tc>
          <w:tcPr>
            <w:tcW w:w="3544" w:type="dxa"/>
          </w:tcPr>
          <w:p w14:paraId="276A81E8" w14:textId="786FF24D" w:rsidR="002C526D" w:rsidRPr="008166F6" w:rsidRDefault="002C526D" w:rsidP="008166F6">
            <w:pPr>
              <w:widowControl w:val="0"/>
              <w:jc w:val="center"/>
              <w:rPr>
                <w:bCs/>
                <w:sz w:val="22"/>
                <w:szCs w:val="22"/>
                <w:lang w:val="it-IT" w:eastAsia="x-none"/>
              </w:rPr>
            </w:pPr>
            <w:r w:rsidRPr="008166F6">
              <w:rPr>
                <w:bCs/>
                <w:spacing w:val="-2"/>
                <w:sz w:val="22"/>
                <w:szCs w:val="22"/>
                <w:lang w:val="it-IT" w:eastAsia="x-none"/>
              </w:rPr>
              <w:t xml:space="preserve">Sở NNMT Điện Biên, </w:t>
            </w:r>
            <w:r w:rsidRPr="008166F6">
              <w:rPr>
                <w:rFonts w:eastAsia="Calibri"/>
                <w:iCs/>
                <w:spacing w:val="-2"/>
                <w:kern w:val="2"/>
                <w:sz w:val="22"/>
                <w:szCs w:val="22"/>
                <w:lang w:val="nl-NL" w:eastAsia="en-US"/>
                <w14:ligatures w14:val="standardContextual"/>
              </w:rPr>
              <w:t>Sở NNMT Lâm Đồng, Sở NNMT Quảng Ninh,</w:t>
            </w:r>
            <w:r w:rsidRPr="008166F6">
              <w:rPr>
                <w:bCs/>
                <w:sz w:val="22"/>
                <w:szCs w:val="22"/>
                <w:lang w:val="it-IT" w:eastAsia="x-none"/>
              </w:rPr>
              <w:t xml:space="preserve"> </w:t>
            </w:r>
            <w:r w:rsidRPr="008166F6">
              <w:rPr>
                <w:sz w:val="22"/>
                <w:szCs w:val="22"/>
                <w:lang w:val="en-US" w:eastAsia="en-US"/>
              </w:rPr>
              <w:t>Bộ Văn hóa, Thể thao và Du lịch, Sở NNMT An Giang</w:t>
            </w:r>
          </w:p>
        </w:tc>
        <w:tc>
          <w:tcPr>
            <w:tcW w:w="2835" w:type="dxa"/>
          </w:tcPr>
          <w:p w14:paraId="44F3DB68" w14:textId="248CC479" w:rsidR="002C526D" w:rsidRPr="008166F6" w:rsidRDefault="002C526D" w:rsidP="008166F6">
            <w:pPr>
              <w:widowControl w:val="0"/>
              <w:autoSpaceDE w:val="0"/>
              <w:autoSpaceDN w:val="0"/>
              <w:adjustRightInd w:val="0"/>
              <w:jc w:val="both"/>
              <w:rPr>
                <w:bCs/>
                <w:spacing w:val="-2"/>
                <w:sz w:val="22"/>
                <w:szCs w:val="22"/>
                <w:lang w:val="it-IT" w:eastAsia="x-none"/>
              </w:rPr>
            </w:pPr>
            <w:r w:rsidRPr="008166F6">
              <w:rPr>
                <w:bCs/>
                <w:spacing w:val="-2"/>
                <w:sz w:val="22"/>
                <w:szCs w:val="22"/>
                <w:lang w:val="it-IT" w:eastAsia="x-none"/>
              </w:rPr>
              <w:t>Đề nghị lựa chọn Phương án 2</w:t>
            </w:r>
          </w:p>
        </w:tc>
        <w:tc>
          <w:tcPr>
            <w:tcW w:w="3084" w:type="dxa"/>
          </w:tcPr>
          <w:p w14:paraId="6752D66B" w14:textId="77777777" w:rsidR="002C526D" w:rsidRPr="008166F6" w:rsidRDefault="002C526D" w:rsidP="008166F6">
            <w:pPr>
              <w:widowControl w:val="0"/>
              <w:autoSpaceDE w:val="0"/>
              <w:autoSpaceDN w:val="0"/>
              <w:adjustRightInd w:val="0"/>
              <w:rPr>
                <w:b/>
                <w:bCs/>
                <w:sz w:val="22"/>
                <w:szCs w:val="22"/>
              </w:rPr>
            </w:pPr>
          </w:p>
        </w:tc>
      </w:tr>
      <w:tr w:rsidR="002C526D" w:rsidRPr="008166F6" w14:paraId="7912DCC7" w14:textId="6FF8B5FD" w:rsidTr="00311C9B">
        <w:tc>
          <w:tcPr>
            <w:tcW w:w="5665" w:type="dxa"/>
          </w:tcPr>
          <w:p w14:paraId="41F1ECB6" w14:textId="77777777" w:rsidR="002C526D" w:rsidRPr="008166F6" w:rsidRDefault="002C526D" w:rsidP="008166F6">
            <w:pPr>
              <w:widowControl w:val="0"/>
              <w:autoSpaceDE w:val="0"/>
              <w:autoSpaceDN w:val="0"/>
              <w:adjustRightInd w:val="0"/>
              <w:jc w:val="both"/>
              <w:rPr>
                <w:i/>
                <w:sz w:val="22"/>
                <w:szCs w:val="22"/>
              </w:rPr>
            </w:pPr>
            <w:bookmarkStart w:id="29" w:name="_Hlk214971423"/>
            <w:r w:rsidRPr="008166F6">
              <w:rPr>
                <w:i/>
                <w:sz w:val="22"/>
                <w:szCs w:val="22"/>
              </w:rPr>
              <w:t xml:space="preserve">1. Đối tượng được hỗ trợ ổn định đời sống </w:t>
            </w:r>
          </w:p>
        </w:tc>
        <w:tc>
          <w:tcPr>
            <w:tcW w:w="3544" w:type="dxa"/>
          </w:tcPr>
          <w:p w14:paraId="5E0D58AF" w14:textId="52F25CBC" w:rsidR="002C526D" w:rsidRPr="008166F6" w:rsidRDefault="002C526D" w:rsidP="008166F6">
            <w:pPr>
              <w:widowControl w:val="0"/>
              <w:autoSpaceDE w:val="0"/>
              <w:autoSpaceDN w:val="0"/>
              <w:adjustRightInd w:val="0"/>
              <w:jc w:val="center"/>
              <w:rPr>
                <w:i/>
                <w:sz w:val="22"/>
                <w:szCs w:val="22"/>
              </w:rPr>
            </w:pPr>
            <w:r w:rsidRPr="008166F6">
              <w:rPr>
                <w:bCs/>
                <w:sz w:val="22"/>
                <w:szCs w:val="22"/>
                <w:lang w:val="it-IT" w:eastAsia="x-none"/>
              </w:rPr>
              <w:t>UBND tỉnh Đắk Lắk</w:t>
            </w:r>
          </w:p>
        </w:tc>
        <w:tc>
          <w:tcPr>
            <w:tcW w:w="2835" w:type="dxa"/>
          </w:tcPr>
          <w:p w14:paraId="3F215F89" w14:textId="7FC08CC9" w:rsidR="002C526D" w:rsidRPr="008166F6" w:rsidRDefault="002C526D" w:rsidP="008166F6">
            <w:pPr>
              <w:widowControl w:val="0"/>
              <w:autoSpaceDE w:val="0"/>
              <w:autoSpaceDN w:val="0"/>
              <w:adjustRightInd w:val="0"/>
              <w:jc w:val="both"/>
              <w:rPr>
                <w:iCs/>
                <w:sz w:val="22"/>
                <w:szCs w:val="22"/>
              </w:rPr>
            </w:pPr>
            <w:r w:rsidRPr="008166F6">
              <w:rPr>
                <w:iCs/>
                <w:sz w:val="22"/>
                <w:szCs w:val="22"/>
              </w:rPr>
              <w:t>Đề xuất: Chọn Phương án 2. Lý do: Phương án này quy định linh hoạt và nhân văn hơn đối với các hộ gia đình bị thu hồi dưới 30% diện tích đất nông nghiệp nhưng thuộc diện hộ nghèo, cận nghèo hoặc gia đình chính sách, đảm bảo an sinh xã hội tại địa phương.</w:t>
            </w:r>
          </w:p>
        </w:tc>
        <w:tc>
          <w:tcPr>
            <w:tcW w:w="3084" w:type="dxa"/>
          </w:tcPr>
          <w:p w14:paraId="336A9310" w14:textId="77777777" w:rsidR="002C526D" w:rsidRPr="008166F6" w:rsidRDefault="002C526D" w:rsidP="008166F6">
            <w:pPr>
              <w:widowControl w:val="0"/>
              <w:autoSpaceDE w:val="0"/>
              <w:autoSpaceDN w:val="0"/>
              <w:adjustRightInd w:val="0"/>
              <w:rPr>
                <w:i/>
                <w:sz w:val="22"/>
                <w:szCs w:val="22"/>
              </w:rPr>
            </w:pPr>
          </w:p>
        </w:tc>
      </w:tr>
      <w:tr w:rsidR="002C526D" w:rsidRPr="008166F6" w14:paraId="73D8AE1B" w14:textId="1A9892E0" w:rsidTr="00311C9B">
        <w:tc>
          <w:tcPr>
            <w:tcW w:w="5665" w:type="dxa"/>
          </w:tcPr>
          <w:p w14:paraId="63ACB640" w14:textId="77777777" w:rsidR="002C526D" w:rsidRPr="008166F6" w:rsidRDefault="002C526D" w:rsidP="008166F6">
            <w:pPr>
              <w:widowControl w:val="0"/>
              <w:autoSpaceDE w:val="0"/>
              <w:autoSpaceDN w:val="0"/>
              <w:adjustRightInd w:val="0"/>
              <w:jc w:val="both"/>
              <w:rPr>
                <w:i/>
                <w:iCs/>
                <w:sz w:val="22"/>
                <w:szCs w:val="22"/>
                <w:lang w:val="it-IT"/>
              </w:rPr>
            </w:pPr>
            <w:r w:rsidRPr="008166F6">
              <w:rPr>
                <w:i/>
                <w:iCs/>
                <w:sz w:val="22"/>
                <w:szCs w:val="22"/>
                <w:lang w:val="it-IT"/>
              </w:rPr>
              <w:t>a) Cá nhân đang sử dụng đất nông nghiệp, có đủ điều kiện được bồi thường về đất và</w:t>
            </w:r>
            <w:r w:rsidRPr="008166F6">
              <w:rPr>
                <w:i/>
                <w:sz w:val="22"/>
                <w:szCs w:val="22"/>
              </w:rPr>
              <w:t xml:space="preserve"> </w:t>
            </w:r>
            <w:r w:rsidRPr="008166F6">
              <w:rPr>
                <w:i/>
                <w:iCs/>
                <w:sz w:val="22"/>
                <w:szCs w:val="22"/>
                <w:lang w:val="it-IT"/>
              </w:rPr>
              <w:t xml:space="preserve">không thuộc đối tượng quy định </w:t>
            </w:r>
            <w:r w:rsidRPr="008166F6">
              <w:rPr>
                <w:i/>
                <w:iCs/>
                <w:sz w:val="22"/>
                <w:szCs w:val="22"/>
                <w:lang w:val="it-IT"/>
              </w:rPr>
              <w:lastRenderedPageBreak/>
              <w:t xml:space="preserve">tại các điểm a, b c và d khoản 1 Điều 22 Nghị định này; </w:t>
            </w:r>
          </w:p>
        </w:tc>
        <w:tc>
          <w:tcPr>
            <w:tcW w:w="3544" w:type="dxa"/>
          </w:tcPr>
          <w:p w14:paraId="22D16DCE" w14:textId="77777777" w:rsidR="002C526D" w:rsidRPr="008166F6" w:rsidRDefault="002C526D" w:rsidP="008166F6">
            <w:pPr>
              <w:widowControl w:val="0"/>
              <w:autoSpaceDE w:val="0"/>
              <w:autoSpaceDN w:val="0"/>
              <w:adjustRightInd w:val="0"/>
              <w:jc w:val="center"/>
              <w:rPr>
                <w:i/>
                <w:iCs/>
                <w:sz w:val="22"/>
                <w:szCs w:val="22"/>
                <w:lang w:val="it-IT"/>
              </w:rPr>
            </w:pPr>
          </w:p>
        </w:tc>
        <w:tc>
          <w:tcPr>
            <w:tcW w:w="2835" w:type="dxa"/>
          </w:tcPr>
          <w:p w14:paraId="009C3F5D" w14:textId="77777777" w:rsidR="002C526D" w:rsidRPr="008166F6" w:rsidRDefault="002C526D" w:rsidP="008166F6">
            <w:pPr>
              <w:widowControl w:val="0"/>
              <w:autoSpaceDE w:val="0"/>
              <w:autoSpaceDN w:val="0"/>
              <w:adjustRightInd w:val="0"/>
              <w:jc w:val="both"/>
              <w:rPr>
                <w:i/>
                <w:iCs/>
                <w:sz w:val="22"/>
                <w:szCs w:val="22"/>
                <w:lang w:val="it-IT"/>
              </w:rPr>
            </w:pPr>
          </w:p>
        </w:tc>
        <w:tc>
          <w:tcPr>
            <w:tcW w:w="3084" w:type="dxa"/>
          </w:tcPr>
          <w:p w14:paraId="6A47487B" w14:textId="77777777" w:rsidR="002C526D" w:rsidRPr="008166F6" w:rsidRDefault="002C526D" w:rsidP="008166F6">
            <w:pPr>
              <w:widowControl w:val="0"/>
              <w:autoSpaceDE w:val="0"/>
              <w:autoSpaceDN w:val="0"/>
              <w:adjustRightInd w:val="0"/>
              <w:rPr>
                <w:i/>
                <w:iCs/>
                <w:sz w:val="22"/>
                <w:szCs w:val="22"/>
                <w:lang w:val="it-IT"/>
              </w:rPr>
            </w:pPr>
          </w:p>
        </w:tc>
      </w:tr>
      <w:tr w:rsidR="002C526D" w:rsidRPr="008166F6" w14:paraId="37891FAB" w14:textId="4BB47DDC" w:rsidTr="00311C9B">
        <w:tc>
          <w:tcPr>
            <w:tcW w:w="5665" w:type="dxa"/>
          </w:tcPr>
          <w:p w14:paraId="5A9C417C" w14:textId="77777777" w:rsidR="002C526D" w:rsidRPr="008166F6" w:rsidRDefault="002C526D" w:rsidP="008166F6">
            <w:pPr>
              <w:widowControl w:val="0"/>
              <w:autoSpaceDE w:val="0"/>
              <w:autoSpaceDN w:val="0"/>
              <w:adjustRightInd w:val="0"/>
              <w:jc w:val="both"/>
              <w:rPr>
                <w:i/>
                <w:iCs/>
                <w:sz w:val="22"/>
                <w:szCs w:val="22"/>
                <w:lang w:val="it-IT"/>
              </w:rPr>
            </w:pPr>
            <w:r w:rsidRPr="008166F6">
              <w:rPr>
                <w:i/>
                <w:iCs/>
                <w:sz w:val="22"/>
                <w:szCs w:val="22"/>
                <w:lang w:val="it-IT"/>
              </w:rPr>
              <w:lastRenderedPageBreak/>
              <w:t>b) Hộ gia đình đang sử dụng đất nông nghiệp, có đủ điều kiện được bồi thường về đất</w:t>
            </w:r>
            <w:r w:rsidRPr="008166F6">
              <w:rPr>
                <w:i/>
                <w:sz w:val="22"/>
                <w:szCs w:val="22"/>
              </w:rPr>
              <w:t xml:space="preserve"> </w:t>
            </w:r>
            <w:r w:rsidRPr="008166F6">
              <w:rPr>
                <w:i/>
                <w:iCs/>
                <w:sz w:val="22"/>
                <w:szCs w:val="22"/>
                <w:lang w:val="it-IT"/>
              </w:rPr>
              <w:t>và có ít nhất một thành viên không thuộc đối tượng quy định tại các điểm a, b c và d khoản 1 Điều 22 Nghị định này;</w:t>
            </w:r>
          </w:p>
        </w:tc>
        <w:tc>
          <w:tcPr>
            <w:tcW w:w="3544" w:type="dxa"/>
          </w:tcPr>
          <w:p w14:paraId="3DECCF45" w14:textId="77777777" w:rsidR="002C526D" w:rsidRPr="008166F6" w:rsidRDefault="002C526D" w:rsidP="008166F6">
            <w:pPr>
              <w:widowControl w:val="0"/>
              <w:autoSpaceDE w:val="0"/>
              <w:autoSpaceDN w:val="0"/>
              <w:adjustRightInd w:val="0"/>
              <w:jc w:val="center"/>
              <w:rPr>
                <w:i/>
                <w:iCs/>
                <w:sz w:val="22"/>
                <w:szCs w:val="22"/>
                <w:lang w:val="it-IT"/>
              </w:rPr>
            </w:pPr>
          </w:p>
        </w:tc>
        <w:tc>
          <w:tcPr>
            <w:tcW w:w="2835" w:type="dxa"/>
          </w:tcPr>
          <w:p w14:paraId="3F3A7D99" w14:textId="77777777" w:rsidR="002C526D" w:rsidRPr="008166F6" w:rsidRDefault="002C526D" w:rsidP="008166F6">
            <w:pPr>
              <w:widowControl w:val="0"/>
              <w:autoSpaceDE w:val="0"/>
              <w:autoSpaceDN w:val="0"/>
              <w:adjustRightInd w:val="0"/>
              <w:jc w:val="both"/>
              <w:rPr>
                <w:i/>
                <w:iCs/>
                <w:sz w:val="22"/>
                <w:szCs w:val="22"/>
                <w:lang w:val="it-IT"/>
              </w:rPr>
            </w:pPr>
          </w:p>
        </w:tc>
        <w:tc>
          <w:tcPr>
            <w:tcW w:w="3084" w:type="dxa"/>
          </w:tcPr>
          <w:p w14:paraId="664D3F54" w14:textId="77777777" w:rsidR="002C526D" w:rsidRPr="008166F6" w:rsidRDefault="002C526D" w:rsidP="008166F6">
            <w:pPr>
              <w:widowControl w:val="0"/>
              <w:autoSpaceDE w:val="0"/>
              <w:autoSpaceDN w:val="0"/>
              <w:adjustRightInd w:val="0"/>
              <w:rPr>
                <w:i/>
                <w:iCs/>
                <w:sz w:val="22"/>
                <w:szCs w:val="22"/>
                <w:lang w:val="it-IT"/>
              </w:rPr>
            </w:pPr>
          </w:p>
        </w:tc>
      </w:tr>
      <w:bookmarkEnd w:id="29"/>
      <w:tr w:rsidR="002C526D" w:rsidRPr="008166F6" w14:paraId="242FAC3E" w14:textId="3C8374A0" w:rsidTr="00311C9B">
        <w:tc>
          <w:tcPr>
            <w:tcW w:w="5665" w:type="dxa"/>
          </w:tcPr>
          <w:p w14:paraId="2290B2FF" w14:textId="77777777" w:rsidR="002C526D" w:rsidRPr="008166F6" w:rsidRDefault="002C526D" w:rsidP="008166F6">
            <w:pPr>
              <w:widowControl w:val="0"/>
              <w:autoSpaceDE w:val="0"/>
              <w:autoSpaceDN w:val="0"/>
              <w:adjustRightInd w:val="0"/>
              <w:jc w:val="both"/>
              <w:rPr>
                <w:i/>
                <w:iCs/>
                <w:sz w:val="22"/>
                <w:szCs w:val="22"/>
                <w:lang w:val="it-IT"/>
              </w:rPr>
            </w:pPr>
            <w:r w:rsidRPr="008166F6">
              <w:rPr>
                <w:i/>
                <w:iCs/>
                <w:sz w:val="22"/>
                <w:szCs w:val="22"/>
                <w:lang w:val="it-IT"/>
              </w:rPr>
              <w:t xml:space="preserve"> Ủy ban nhân dân cấp tỉnh căn cứ tình hình thực tế tại địa phương quy định hình thức, mức và thời gian hỗ trợ ổn định đời sống.</w:t>
            </w:r>
          </w:p>
        </w:tc>
        <w:tc>
          <w:tcPr>
            <w:tcW w:w="3544" w:type="dxa"/>
          </w:tcPr>
          <w:p w14:paraId="4915E619" w14:textId="39C28A2F" w:rsidR="002C526D" w:rsidRPr="008166F6" w:rsidRDefault="002C526D" w:rsidP="008166F6">
            <w:pPr>
              <w:widowControl w:val="0"/>
              <w:autoSpaceDE w:val="0"/>
              <w:autoSpaceDN w:val="0"/>
              <w:adjustRightInd w:val="0"/>
              <w:jc w:val="center"/>
              <w:rPr>
                <w:i/>
                <w:iCs/>
                <w:sz w:val="22"/>
                <w:szCs w:val="22"/>
                <w:lang w:val="it-IT"/>
              </w:rPr>
            </w:pPr>
            <w:r w:rsidRPr="008166F6">
              <w:rPr>
                <w:bCs/>
                <w:spacing w:val="-2"/>
                <w:sz w:val="22"/>
                <w:szCs w:val="22"/>
                <w:lang w:val="it-IT" w:eastAsia="x-none"/>
              </w:rPr>
              <w:t>Sở NNMT An Giang</w:t>
            </w:r>
          </w:p>
        </w:tc>
        <w:tc>
          <w:tcPr>
            <w:tcW w:w="2835" w:type="dxa"/>
          </w:tcPr>
          <w:p w14:paraId="5CB7548E" w14:textId="1141AC0A" w:rsidR="002C526D" w:rsidRPr="008166F6" w:rsidRDefault="002C526D" w:rsidP="008166F6">
            <w:pPr>
              <w:widowControl w:val="0"/>
              <w:autoSpaceDE w:val="0"/>
              <w:autoSpaceDN w:val="0"/>
              <w:adjustRightInd w:val="0"/>
              <w:jc w:val="both"/>
              <w:rPr>
                <w:sz w:val="22"/>
                <w:szCs w:val="22"/>
                <w:lang w:val="it-IT"/>
              </w:rPr>
            </w:pPr>
            <w:r w:rsidRPr="008166F6">
              <w:rPr>
                <w:sz w:val="22"/>
                <w:szCs w:val="22"/>
                <w:lang w:val="it-IT"/>
              </w:rPr>
              <w:t>Thống nhất chọn phương án 2 giao về cho địa phương quy định hình thức, mức và thời gian hỗ trợ ổn định đời sống, nhằm đảm bảo sự chủ động và phù hợp với tình hình thực tiễn của từng địa phương.</w:t>
            </w:r>
          </w:p>
        </w:tc>
        <w:tc>
          <w:tcPr>
            <w:tcW w:w="3084" w:type="dxa"/>
          </w:tcPr>
          <w:p w14:paraId="1A1DE250" w14:textId="77777777" w:rsidR="002C526D" w:rsidRPr="008166F6" w:rsidRDefault="002C526D" w:rsidP="008166F6">
            <w:pPr>
              <w:widowControl w:val="0"/>
              <w:autoSpaceDE w:val="0"/>
              <w:autoSpaceDN w:val="0"/>
              <w:adjustRightInd w:val="0"/>
              <w:rPr>
                <w:i/>
                <w:iCs/>
                <w:sz w:val="22"/>
                <w:szCs w:val="22"/>
                <w:lang w:val="it-IT"/>
              </w:rPr>
            </w:pPr>
          </w:p>
        </w:tc>
      </w:tr>
      <w:tr w:rsidR="002C526D" w:rsidRPr="008166F6" w14:paraId="26BD7170" w14:textId="077FD5C8" w:rsidTr="00311C9B">
        <w:tc>
          <w:tcPr>
            <w:tcW w:w="5665" w:type="dxa"/>
          </w:tcPr>
          <w:p w14:paraId="53EF8490" w14:textId="77777777" w:rsidR="002C526D" w:rsidRPr="008166F6" w:rsidRDefault="002C526D" w:rsidP="008166F6">
            <w:pPr>
              <w:widowControl w:val="0"/>
              <w:autoSpaceDE w:val="0"/>
              <w:autoSpaceDN w:val="0"/>
              <w:adjustRightInd w:val="0"/>
              <w:jc w:val="both"/>
              <w:rPr>
                <w:i/>
                <w:iCs/>
                <w:sz w:val="22"/>
                <w:szCs w:val="22"/>
                <w:lang w:val="en-US"/>
              </w:rPr>
            </w:pPr>
            <w:r w:rsidRPr="008166F6">
              <w:rPr>
                <w:bCs/>
                <w:iCs/>
                <w:sz w:val="22"/>
                <w:szCs w:val="22"/>
              </w:rPr>
              <w:t>2</w:t>
            </w:r>
            <w:r w:rsidRPr="008166F6">
              <w:rPr>
                <w:sz w:val="22"/>
                <w:szCs w:val="22"/>
                <w:lang w:eastAsia="en-US"/>
              </w:rPr>
              <w:t xml:space="preserve">. Trường hợp </w:t>
            </w:r>
            <w:r w:rsidRPr="008166F6">
              <w:rPr>
                <w:sz w:val="22"/>
                <w:szCs w:val="22"/>
              </w:rPr>
              <w:t xml:space="preserve">hộ gia đình, cá nhân đang sử dụng đất không đủ điều kiện bồi thường về đất hoặc do nhận giao khoán đất để sử dụng vào mục đích nông nghiệp, lâm nghiệp, nuôi trồng thuỷ sản, làm muối từ các nông, lâm trường quốc doanh hoặc công ty nông, lâm nghiệp được chuyển đổi từ các nông, lâm trường quốc doanh, tập đoàn sản xuất nông nghiệp, hợp tác xã nông nghiệp và có hợp đồng giao khoán sử dụng đất thì Ủy ban nhân dân cấp tỉnh </w:t>
            </w:r>
            <w:r w:rsidRPr="008166F6">
              <w:rPr>
                <w:i/>
                <w:iCs/>
                <w:sz w:val="22"/>
                <w:szCs w:val="22"/>
              </w:rPr>
              <w:t>quy định</w:t>
            </w:r>
            <w:r w:rsidRPr="008166F6">
              <w:rPr>
                <w:sz w:val="22"/>
                <w:szCs w:val="22"/>
              </w:rPr>
              <w:t xml:space="preserve"> mức hỗ trợ, thời gian hỗ trợ, định kỳ chi trả tiền hỗ trợ cho phù hợp với từng trường hợp cụ thể nhưng không vượt quá mức hỗ trợ quy định tại khoản 1 Điều này.”</w:t>
            </w:r>
          </w:p>
        </w:tc>
        <w:tc>
          <w:tcPr>
            <w:tcW w:w="3544" w:type="dxa"/>
          </w:tcPr>
          <w:p w14:paraId="0F7909E2" w14:textId="77777777" w:rsidR="002C526D" w:rsidRPr="008166F6" w:rsidRDefault="002C526D" w:rsidP="008166F6">
            <w:pPr>
              <w:widowControl w:val="0"/>
              <w:autoSpaceDE w:val="0"/>
              <w:autoSpaceDN w:val="0"/>
              <w:adjustRightInd w:val="0"/>
              <w:jc w:val="center"/>
              <w:rPr>
                <w:bCs/>
                <w:iCs/>
                <w:sz w:val="22"/>
                <w:szCs w:val="22"/>
              </w:rPr>
            </w:pPr>
          </w:p>
        </w:tc>
        <w:tc>
          <w:tcPr>
            <w:tcW w:w="2835" w:type="dxa"/>
          </w:tcPr>
          <w:p w14:paraId="57C2DF41" w14:textId="77777777" w:rsidR="002C526D" w:rsidRPr="008166F6" w:rsidRDefault="002C526D" w:rsidP="008166F6">
            <w:pPr>
              <w:widowControl w:val="0"/>
              <w:autoSpaceDE w:val="0"/>
              <w:autoSpaceDN w:val="0"/>
              <w:adjustRightInd w:val="0"/>
              <w:jc w:val="both"/>
              <w:rPr>
                <w:bCs/>
                <w:iCs/>
                <w:sz w:val="22"/>
                <w:szCs w:val="22"/>
              </w:rPr>
            </w:pPr>
          </w:p>
        </w:tc>
        <w:tc>
          <w:tcPr>
            <w:tcW w:w="3084" w:type="dxa"/>
          </w:tcPr>
          <w:p w14:paraId="4E390E68" w14:textId="77777777" w:rsidR="002C526D" w:rsidRPr="008166F6" w:rsidRDefault="002C526D" w:rsidP="008166F6">
            <w:pPr>
              <w:widowControl w:val="0"/>
              <w:autoSpaceDE w:val="0"/>
              <w:autoSpaceDN w:val="0"/>
              <w:adjustRightInd w:val="0"/>
              <w:rPr>
                <w:bCs/>
                <w:iCs/>
                <w:sz w:val="22"/>
                <w:szCs w:val="22"/>
              </w:rPr>
            </w:pPr>
          </w:p>
        </w:tc>
      </w:tr>
      <w:tr w:rsidR="002C526D" w:rsidRPr="008166F6" w14:paraId="7032CA30" w14:textId="7DEA80D2" w:rsidTr="00311C9B">
        <w:tc>
          <w:tcPr>
            <w:tcW w:w="5665" w:type="dxa"/>
          </w:tcPr>
          <w:p w14:paraId="4CB5A975" w14:textId="77777777" w:rsidR="002C526D" w:rsidRPr="008166F6" w:rsidRDefault="002C526D" w:rsidP="008166F6">
            <w:pPr>
              <w:widowControl w:val="0"/>
              <w:jc w:val="both"/>
              <w:outlineLvl w:val="1"/>
              <w:rPr>
                <w:sz w:val="22"/>
                <w:szCs w:val="22"/>
              </w:rPr>
            </w:pPr>
            <w:r w:rsidRPr="008166F6">
              <w:rPr>
                <w:sz w:val="22"/>
                <w:szCs w:val="22"/>
              </w:rPr>
              <w:t>5. Sửa đổi, bổ sung khoản 1 và khoản 2 Điều 22 như sau:</w:t>
            </w:r>
          </w:p>
        </w:tc>
        <w:tc>
          <w:tcPr>
            <w:tcW w:w="3544" w:type="dxa"/>
          </w:tcPr>
          <w:p w14:paraId="1BEAACD4" w14:textId="5536CF57" w:rsidR="002C526D" w:rsidRPr="008166F6" w:rsidRDefault="002C526D" w:rsidP="008166F6">
            <w:pPr>
              <w:widowControl w:val="0"/>
              <w:jc w:val="center"/>
              <w:outlineLvl w:val="1"/>
              <w:rPr>
                <w:sz w:val="22"/>
                <w:szCs w:val="22"/>
              </w:rPr>
            </w:pPr>
            <w:r w:rsidRPr="008166F6">
              <w:rPr>
                <w:bCs/>
                <w:sz w:val="22"/>
                <w:szCs w:val="22"/>
              </w:rPr>
              <w:t>Sở NNMT Tp Hồ Chí Minh</w:t>
            </w:r>
          </w:p>
        </w:tc>
        <w:tc>
          <w:tcPr>
            <w:tcW w:w="2835" w:type="dxa"/>
          </w:tcPr>
          <w:p w14:paraId="732AC22A" w14:textId="4E3BB399" w:rsidR="002C526D" w:rsidRPr="008166F6" w:rsidRDefault="002C526D" w:rsidP="008166F6">
            <w:pPr>
              <w:widowControl w:val="0"/>
              <w:jc w:val="both"/>
              <w:outlineLvl w:val="1"/>
              <w:rPr>
                <w:sz w:val="22"/>
                <w:szCs w:val="22"/>
              </w:rPr>
            </w:pPr>
            <w:r w:rsidRPr="008166F6">
              <w:rPr>
                <w:sz w:val="22"/>
                <w:szCs w:val="22"/>
              </w:rPr>
              <w:t xml:space="preserve">Kiến nghị bổ sung quy định hỗ trợ đào tạo, chuyển đổi nghề và tìm kiếm việc làm quy định tại điểm a khoản 1 Điều 109 của Luật Đất đai đối với nhóm người sử dụng đất theo điểm b khoản 2 Điều 27 Luật Đất đai năm 2024. Vì hiện nay, quy định hỗ trợ đào tạo, chuyển đổi nghề và tìm kiếm việc làm chỉ quy định trường hợp hộ gia đình và cá nhân sử dụng đất nông nghiệp mà không quy định </w:t>
            </w:r>
            <w:r w:rsidRPr="008166F6">
              <w:rPr>
                <w:sz w:val="22"/>
                <w:szCs w:val="22"/>
              </w:rPr>
              <w:lastRenderedPageBreak/>
              <w:t>về nhóm người sử dụng đất, dẫn đến khó khăn trong quá trình thực hiện bồi thường, hỗ trợ, tái định cư đối với trường hợp Giấy chứng nhận quyền sử dụng đất có nhóm người đồng quyền sử dụng đất mà có người là đối tượng trực tiếp sản xuất nông nghiệp và có người không trực tiếp sản xuất nông nghiệp.</w:t>
            </w:r>
          </w:p>
        </w:tc>
        <w:tc>
          <w:tcPr>
            <w:tcW w:w="3084" w:type="dxa"/>
          </w:tcPr>
          <w:p w14:paraId="285CFEB6" w14:textId="77777777" w:rsidR="002C526D" w:rsidRPr="008166F6" w:rsidRDefault="002C526D" w:rsidP="008166F6">
            <w:pPr>
              <w:widowControl w:val="0"/>
              <w:outlineLvl w:val="1"/>
              <w:rPr>
                <w:sz w:val="22"/>
                <w:szCs w:val="22"/>
              </w:rPr>
            </w:pPr>
          </w:p>
        </w:tc>
      </w:tr>
      <w:tr w:rsidR="002C526D" w:rsidRPr="008166F6" w14:paraId="3BFAC0D0" w14:textId="12A460DD" w:rsidTr="00311C9B">
        <w:tc>
          <w:tcPr>
            <w:tcW w:w="5665" w:type="dxa"/>
          </w:tcPr>
          <w:p w14:paraId="678387B9" w14:textId="77777777" w:rsidR="002C526D" w:rsidRPr="008166F6" w:rsidRDefault="002C526D" w:rsidP="008166F6">
            <w:pPr>
              <w:widowControl w:val="0"/>
              <w:jc w:val="both"/>
              <w:rPr>
                <w:sz w:val="22"/>
                <w:szCs w:val="22"/>
                <w:lang w:val="it-IT"/>
              </w:rPr>
            </w:pPr>
            <w:r w:rsidRPr="008166F6">
              <w:rPr>
                <w:sz w:val="22"/>
                <w:szCs w:val="22"/>
              </w:rPr>
              <w:lastRenderedPageBreak/>
              <w:t xml:space="preserve">“1. </w:t>
            </w:r>
            <w:r w:rsidRPr="008166F6">
              <w:rPr>
                <w:sz w:val="22"/>
                <w:szCs w:val="22"/>
                <w:lang w:val="it-IT"/>
              </w:rPr>
              <w:t xml:space="preserve">Cá nhân trực tiếp sản xuất nông nghiệp được hỗ trợ đào tạo, chuyển đổi nghề và tìm kiếm việc làm quy định tại điểm a khoản 1 Điều 109 của Luật Đất đai là cá nhân </w:t>
            </w:r>
            <w:r w:rsidRPr="008166F6">
              <w:rPr>
                <w:i/>
                <w:iCs/>
                <w:sz w:val="22"/>
                <w:szCs w:val="22"/>
                <w:lang w:val="it-IT"/>
              </w:rPr>
              <w:t>có thu nhập từ việc sử dụng đất</w:t>
            </w:r>
            <w:r w:rsidRPr="008166F6">
              <w:rPr>
                <w:sz w:val="22"/>
                <w:szCs w:val="22"/>
                <w:lang w:val="it-IT"/>
              </w:rPr>
              <w:t xml:space="preserve"> </w:t>
            </w:r>
            <w:r w:rsidRPr="008166F6">
              <w:rPr>
                <w:i/>
                <w:iCs/>
                <w:sz w:val="22"/>
                <w:szCs w:val="22"/>
                <w:lang w:val="it-IT"/>
              </w:rPr>
              <w:t>nông nghiệp</w:t>
            </w:r>
            <w:r w:rsidRPr="008166F6">
              <w:rPr>
                <w:sz w:val="22"/>
                <w:szCs w:val="22"/>
                <w:lang w:val="it-IT"/>
              </w:rPr>
              <w:t xml:space="preserve"> tại thời điểm phê duyệt phương án bồi thường, hỗ trợ, tái định cư và không thuộc các trường hợp sau đây:</w:t>
            </w:r>
          </w:p>
        </w:tc>
        <w:tc>
          <w:tcPr>
            <w:tcW w:w="3544" w:type="dxa"/>
          </w:tcPr>
          <w:p w14:paraId="18C3C45D" w14:textId="72D64C00" w:rsidR="002C526D" w:rsidRPr="008166F6" w:rsidRDefault="002C526D" w:rsidP="008166F6">
            <w:pPr>
              <w:widowControl w:val="0"/>
              <w:jc w:val="center"/>
              <w:rPr>
                <w:sz w:val="22"/>
                <w:szCs w:val="22"/>
                <w:lang w:val="en-US"/>
              </w:rPr>
            </w:pPr>
            <w:r w:rsidRPr="008166F6">
              <w:rPr>
                <w:sz w:val="22"/>
                <w:szCs w:val="22"/>
                <w:lang w:val="en-US"/>
              </w:rPr>
              <w:t>Sở NNMT Bắc Giang</w:t>
            </w:r>
          </w:p>
        </w:tc>
        <w:tc>
          <w:tcPr>
            <w:tcW w:w="2835" w:type="dxa"/>
          </w:tcPr>
          <w:p w14:paraId="433726E7" w14:textId="77777777" w:rsidR="002C526D" w:rsidRPr="008166F6" w:rsidRDefault="002C526D" w:rsidP="008166F6">
            <w:pPr>
              <w:widowControl w:val="0"/>
              <w:jc w:val="both"/>
              <w:rPr>
                <w:sz w:val="22"/>
                <w:szCs w:val="22"/>
                <w:lang w:val="it-IT"/>
              </w:rPr>
            </w:pPr>
            <w:r w:rsidRPr="008166F6">
              <w:rPr>
                <w:sz w:val="22"/>
                <w:szCs w:val="22"/>
                <w:lang w:val="it-IT"/>
              </w:rPr>
              <w:t xml:space="preserve">Đề nghị sửa thành: “1. Cá nhân trực tiếp sản xuất nông nghiệp được hỗ trợ đào tạo, chuyển đổi nghề và tìm kiếm việc làm quy định tại điểm a khoản 1 Điều 109 của Luật Đất đai là cá nhân đang sử dụng đất nông nghiệp đủ điều kiện được bồi thường theo quy định của Luật này </w:t>
            </w:r>
            <w:r w:rsidRPr="008166F6">
              <w:rPr>
                <w:i/>
                <w:iCs/>
                <w:strike/>
                <w:sz w:val="22"/>
                <w:szCs w:val="22"/>
                <w:lang w:val="it-IT"/>
              </w:rPr>
              <w:t>có thu nhập từ việc sử dụng đất nông nghiệp tại thời điểm phê duyệt phương án bồi thường, hỗ trợ, tái định cư</w:t>
            </w:r>
            <w:r w:rsidRPr="008166F6">
              <w:rPr>
                <w:sz w:val="22"/>
                <w:szCs w:val="22"/>
                <w:lang w:val="it-IT"/>
              </w:rPr>
              <w:t xml:space="preserve"> và không thuộc các trường hợp sau đây:”</w:t>
            </w:r>
          </w:p>
          <w:p w14:paraId="06FB750E" w14:textId="35DC3D97" w:rsidR="002C526D" w:rsidRPr="008166F6" w:rsidRDefault="002C526D" w:rsidP="008166F6">
            <w:pPr>
              <w:widowControl w:val="0"/>
              <w:jc w:val="both"/>
              <w:rPr>
                <w:sz w:val="22"/>
                <w:szCs w:val="22"/>
                <w:lang w:val="it-IT"/>
              </w:rPr>
            </w:pPr>
            <w:r w:rsidRPr="008166F6">
              <w:rPr>
                <w:sz w:val="22"/>
                <w:szCs w:val="22"/>
              </w:rPr>
              <w:t xml:space="preserve">Lý do: việc quy định về điều kiện </w:t>
            </w:r>
            <w:r w:rsidRPr="008166F6">
              <w:rPr>
                <w:i/>
                <w:iCs/>
                <w:sz w:val="22"/>
                <w:szCs w:val="22"/>
              </w:rPr>
              <w:t xml:space="preserve">“Có thu nhập từ việc sử dụng đất nông nghiệp tại thời điểm phê duyệt phương án bồi thường, hỗ trợ, tái định cư” </w:t>
            </w:r>
            <w:r w:rsidRPr="008166F6">
              <w:rPr>
                <w:sz w:val="22"/>
                <w:szCs w:val="22"/>
              </w:rPr>
              <w:t xml:space="preserve">chưa rõ ràng về nghĩa </w:t>
            </w:r>
            <w:r w:rsidRPr="008166F6">
              <w:rPr>
                <w:i/>
                <w:iCs/>
                <w:sz w:val="22"/>
                <w:szCs w:val="22"/>
              </w:rPr>
              <w:t xml:space="preserve">“có thu nhập” </w:t>
            </w:r>
            <w:r w:rsidRPr="008166F6">
              <w:rPr>
                <w:sz w:val="22"/>
                <w:szCs w:val="22"/>
              </w:rPr>
              <w:t xml:space="preserve">nội hàm là gì (ví dụ trường hợp: người đang có quyền sử dụng đất </w:t>
            </w:r>
            <w:r w:rsidRPr="008166F6">
              <w:rPr>
                <w:sz w:val="22"/>
                <w:szCs w:val="22"/>
              </w:rPr>
              <w:lastRenderedPageBreak/>
              <w:t>nông nghiệp nhưng lại đi công tác, làm ăn xa cho người thân ở địa phương canh tác thì có được coi là có thu nhập không...); mặt khác theo quy định tại Điều 105 Luật Đất đai 2024 thì tài sản hình thành sau khi có thông báo thu hồi đất sẽ không được bồi thường, do vậy việc quy định “</w:t>
            </w:r>
            <w:r w:rsidRPr="008166F6">
              <w:rPr>
                <w:i/>
                <w:iCs/>
                <w:sz w:val="22"/>
                <w:szCs w:val="22"/>
              </w:rPr>
              <w:t xml:space="preserve">Có thu nhập từ việc sử dụng đất nông nghiệp </w:t>
            </w:r>
            <w:r w:rsidRPr="008166F6">
              <w:rPr>
                <w:i/>
                <w:iCs/>
                <w:sz w:val="22"/>
                <w:szCs w:val="22"/>
                <w:u w:val="single"/>
              </w:rPr>
              <w:t>tại thời điểm phê duyệt phương án bồi thường, hỗ trợ, tái định cư</w:t>
            </w:r>
            <w:r w:rsidRPr="008166F6">
              <w:rPr>
                <w:i/>
                <w:iCs/>
                <w:sz w:val="22"/>
                <w:szCs w:val="22"/>
              </w:rPr>
              <w:t xml:space="preserve">” </w:t>
            </w:r>
            <w:r w:rsidRPr="008166F6">
              <w:rPr>
                <w:sz w:val="22"/>
                <w:szCs w:val="22"/>
              </w:rPr>
              <w:t>là không phù hợp</w:t>
            </w:r>
          </w:p>
        </w:tc>
        <w:tc>
          <w:tcPr>
            <w:tcW w:w="3084" w:type="dxa"/>
          </w:tcPr>
          <w:p w14:paraId="4724C278" w14:textId="77777777" w:rsidR="002C526D" w:rsidRPr="008166F6" w:rsidRDefault="002C526D" w:rsidP="008166F6">
            <w:pPr>
              <w:widowControl w:val="0"/>
              <w:rPr>
                <w:sz w:val="22"/>
                <w:szCs w:val="22"/>
              </w:rPr>
            </w:pPr>
          </w:p>
        </w:tc>
      </w:tr>
      <w:tr w:rsidR="002C526D" w:rsidRPr="008166F6" w14:paraId="35D9F4C0" w14:textId="77777777" w:rsidTr="00311C9B">
        <w:tc>
          <w:tcPr>
            <w:tcW w:w="5665" w:type="dxa"/>
          </w:tcPr>
          <w:p w14:paraId="10164996" w14:textId="77777777" w:rsidR="002C526D" w:rsidRPr="008166F6" w:rsidRDefault="002C526D" w:rsidP="008166F6">
            <w:pPr>
              <w:widowControl w:val="0"/>
              <w:jc w:val="both"/>
              <w:rPr>
                <w:sz w:val="22"/>
                <w:szCs w:val="22"/>
              </w:rPr>
            </w:pPr>
          </w:p>
        </w:tc>
        <w:tc>
          <w:tcPr>
            <w:tcW w:w="3544" w:type="dxa"/>
          </w:tcPr>
          <w:p w14:paraId="4211AAF3" w14:textId="058F2EB0" w:rsidR="002C526D" w:rsidRPr="008166F6" w:rsidRDefault="002C526D" w:rsidP="008166F6">
            <w:pPr>
              <w:widowControl w:val="0"/>
              <w:jc w:val="center"/>
              <w:rPr>
                <w:sz w:val="22"/>
                <w:szCs w:val="22"/>
                <w:lang w:val="en-US"/>
              </w:rPr>
            </w:pPr>
            <w:r w:rsidRPr="008166F6">
              <w:rPr>
                <w:spacing w:val="-4"/>
                <w:sz w:val="22"/>
                <w:szCs w:val="22"/>
                <w:lang w:val="zu-ZA"/>
              </w:rPr>
              <w:t>UBND tỉnh Đồng Nai</w:t>
            </w:r>
          </w:p>
        </w:tc>
        <w:tc>
          <w:tcPr>
            <w:tcW w:w="2835" w:type="dxa"/>
          </w:tcPr>
          <w:p w14:paraId="3AD8139B" w14:textId="467758B0" w:rsidR="002C526D" w:rsidRPr="008166F6" w:rsidRDefault="002C526D" w:rsidP="008166F6">
            <w:pPr>
              <w:widowControl w:val="0"/>
              <w:jc w:val="both"/>
              <w:rPr>
                <w:spacing w:val="-4"/>
                <w:sz w:val="22"/>
                <w:szCs w:val="22"/>
                <w:lang w:val="zu-ZA"/>
              </w:rPr>
            </w:pPr>
            <w:r w:rsidRPr="008166F6">
              <w:rPr>
                <w:spacing w:val="-4"/>
                <w:sz w:val="22"/>
                <w:szCs w:val="22"/>
                <w:lang w:val="zu-ZA"/>
              </w:rPr>
              <w:t xml:space="preserve">Đề nghị bỏ cụm từ “có thu nhập từ việc sử dụng đất nông nghiệp” và điều chỉnh lại cho phù hợp với tình hình thực tế như sau: </w:t>
            </w:r>
            <w:r w:rsidRPr="008166F6">
              <w:rPr>
                <w:i/>
                <w:iCs/>
                <w:sz w:val="22"/>
                <w:szCs w:val="22"/>
              </w:rPr>
              <w:t>Cả nhân trực tiếp sản xuất nông nghiệp được hỗ trợ đào tạo, chuy</w:t>
            </w:r>
            <w:r w:rsidRPr="008166F6">
              <w:rPr>
                <w:i/>
                <w:iCs/>
                <w:sz w:val="22"/>
                <w:szCs w:val="22"/>
                <w:lang w:val="en-US"/>
              </w:rPr>
              <w:t>ể</w:t>
            </w:r>
            <w:r w:rsidRPr="008166F6">
              <w:rPr>
                <w:i/>
                <w:iCs/>
                <w:sz w:val="22"/>
                <w:szCs w:val="22"/>
              </w:rPr>
              <w:t>n đ</w:t>
            </w:r>
            <w:r w:rsidRPr="008166F6">
              <w:rPr>
                <w:i/>
                <w:iCs/>
                <w:sz w:val="22"/>
                <w:szCs w:val="22"/>
                <w:lang w:val="en-US"/>
              </w:rPr>
              <w:t>ổ</w:t>
            </w:r>
            <w:r w:rsidRPr="008166F6">
              <w:rPr>
                <w:i/>
                <w:iCs/>
                <w:sz w:val="22"/>
                <w:szCs w:val="22"/>
              </w:rPr>
              <w:t>i ngh</w:t>
            </w:r>
            <w:r w:rsidRPr="008166F6">
              <w:rPr>
                <w:i/>
                <w:iCs/>
                <w:sz w:val="22"/>
                <w:szCs w:val="22"/>
                <w:lang w:val="en-US"/>
              </w:rPr>
              <w:t>ề</w:t>
            </w:r>
            <w:r w:rsidRPr="008166F6">
              <w:rPr>
                <w:i/>
                <w:iCs/>
                <w:sz w:val="22"/>
                <w:szCs w:val="22"/>
              </w:rPr>
              <w:t xml:space="preserve"> và tìm ki</w:t>
            </w:r>
            <w:r w:rsidRPr="008166F6">
              <w:rPr>
                <w:i/>
                <w:iCs/>
                <w:sz w:val="22"/>
                <w:szCs w:val="22"/>
                <w:lang w:val="en-US"/>
              </w:rPr>
              <w:t>ế</w:t>
            </w:r>
            <w:r w:rsidRPr="008166F6">
              <w:rPr>
                <w:i/>
                <w:iCs/>
                <w:sz w:val="22"/>
                <w:szCs w:val="22"/>
              </w:rPr>
              <w:t>m việc làm quy định tại đ</w:t>
            </w:r>
            <w:r w:rsidRPr="008166F6">
              <w:rPr>
                <w:i/>
                <w:iCs/>
                <w:sz w:val="22"/>
                <w:szCs w:val="22"/>
                <w:lang w:val="en-US"/>
              </w:rPr>
              <w:t>iể</w:t>
            </w:r>
            <w:r w:rsidRPr="008166F6">
              <w:rPr>
                <w:i/>
                <w:iCs/>
                <w:sz w:val="22"/>
                <w:szCs w:val="22"/>
              </w:rPr>
              <w:t>m a khoản 1 Đi</w:t>
            </w:r>
            <w:r w:rsidRPr="008166F6">
              <w:rPr>
                <w:i/>
                <w:iCs/>
                <w:sz w:val="22"/>
                <w:szCs w:val="22"/>
                <w:lang w:val="en-US"/>
              </w:rPr>
              <w:t>ề</w:t>
            </w:r>
            <w:r w:rsidRPr="008166F6">
              <w:rPr>
                <w:i/>
                <w:iCs/>
                <w:sz w:val="22"/>
                <w:szCs w:val="22"/>
              </w:rPr>
              <w:t>u 109 của Luật Đất đai tại thời đi</w:t>
            </w:r>
            <w:r w:rsidRPr="008166F6">
              <w:rPr>
                <w:i/>
                <w:iCs/>
                <w:sz w:val="22"/>
                <w:szCs w:val="22"/>
                <w:lang w:val="en-US"/>
              </w:rPr>
              <w:t>ể</w:t>
            </w:r>
            <w:r w:rsidRPr="008166F6">
              <w:rPr>
                <w:i/>
                <w:iCs/>
                <w:sz w:val="22"/>
                <w:szCs w:val="22"/>
              </w:rPr>
              <w:t>m phê duyệt phương án bồi thường, hỗ trợ, tái định cư và không thuộc các trường hợp sau đây</w:t>
            </w:r>
          </w:p>
        </w:tc>
        <w:tc>
          <w:tcPr>
            <w:tcW w:w="3084" w:type="dxa"/>
          </w:tcPr>
          <w:p w14:paraId="0E74E74C" w14:textId="77777777" w:rsidR="002C526D" w:rsidRPr="008166F6" w:rsidRDefault="002C526D" w:rsidP="008166F6">
            <w:pPr>
              <w:widowControl w:val="0"/>
              <w:rPr>
                <w:sz w:val="22"/>
                <w:szCs w:val="22"/>
              </w:rPr>
            </w:pPr>
          </w:p>
        </w:tc>
      </w:tr>
      <w:tr w:rsidR="002C526D" w:rsidRPr="008166F6" w14:paraId="66028180" w14:textId="77777777" w:rsidTr="00311C9B">
        <w:tc>
          <w:tcPr>
            <w:tcW w:w="5665" w:type="dxa"/>
          </w:tcPr>
          <w:p w14:paraId="545D6001" w14:textId="77777777" w:rsidR="002C526D" w:rsidRPr="008166F6" w:rsidRDefault="002C526D" w:rsidP="008166F6">
            <w:pPr>
              <w:widowControl w:val="0"/>
              <w:jc w:val="both"/>
              <w:rPr>
                <w:sz w:val="22"/>
                <w:szCs w:val="22"/>
              </w:rPr>
            </w:pPr>
          </w:p>
        </w:tc>
        <w:tc>
          <w:tcPr>
            <w:tcW w:w="3544" w:type="dxa"/>
          </w:tcPr>
          <w:p w14:paraId="1D38E7EC" w14:textId="01149DAD" w:rsidR="002C526D" w:rsidRPr="008166F6" w:rsidRDefault="002C526D" w:rsidP="008166F6">
            <w:pPr>
              <w:widowControl w:val="0"/>
              <w:jc w:val="center"/>
              <w:rPr>
                <w:spacing w:val="-4"/>
                <w:sz w:val="22"/>
                <w:szCs w:val="22"/>
                <w:lang w:val="zu-ZA"/>
              </w:rPr>
            </w:pPr>
            <w:r w:rsidRPr="008166F6">
              <w:rPr>
                <w:bCs/>
                <w:spacing w:val="-2"/>
                <w:sz w:val="22"/>
                <w:szCs w:val="22"/>
                <w:lang w:val="it-IT" w:eastAsia="x-none"/>
              </w:rPr>
              <w:t>Sở NNMT Cần Thơ</w:t>
            </w:r>
          </w:p>
        </w:tc>
        <w:tc>
          <w:tcPr>
            <w:tcW w:w="2835" w:type="dxa"/>
          </w:tcPr>
          <w:p w14:paraId="2B260F3E" w14:textId="7BD1A8A0" w:rsidR="002C526D" w:rsidRPr="008166F6" w:rsidRDefault="002C526D" w:rsidP="008166F6">
            <w:pPr>
              <w:widowControl w:val="0"/>
              <w:jc w:val="both"/>
              <w:rPr>
                <w:spacing w:val="-4"/>
                <w:sz w:val="22"/>
                <w:szCs w:val="22"/>
                <w:lang w:val="zu-ZA"/>
              </w:rPr>
            </w:pPr>
            <w:r w:rsidRPr="008166F6">
              <w:rPr>
                <w:spacing w:val="-4"/>
                <w:sz w:val="22"/>
                <w:szCs w:val="22"/>
                <w:lang w:val="zu-ZA"/>
              </w:rPr>
              <w:t>Đề xuất quy định loại trừ cả 4 đối tượng.</w:t>
            </w:r>
          </w:p>
        </w:tc>
        <w:tc>
          <w:tcPr>
            <w:tcW w:w="3084" w:type="dxa"/>
          </w:tcPr>
          <w:p w14:paraId="6E239470" w14:textId="77777777" w:rsidR="002C526D" w:rsidRPr="008166F6" w:rsidRDefault="002C526D" w:rsidP="008166F6">
            <w:pPr>
              <w:widowControl w:val="0"/>
              <w:rPr>
                <w:sz w:val="22"/>
                <w:szCs w:val="22"/>
              </w:rPr>
            </w:pPr>
          </w:p>
        </w:tc>
      </w:tr>
      <w:tr w:rsidR="002C526D" w:rsidRPr="008166F6" w14:paraId="7ADD6D8F" w14:textId="68455AAB" w:rsidTr="00311C9B">
        <w:tc>
          <w:tcPr>
            <w:tcW w:w="5665" w:type="dxa"/>
          </w:tcPr>
          <w:p w14:paraId="1DC3C807" w14:textId="77777777" w:rsidR="002C526D" w:rsidRPr="008166F6" w:rsidRDefault="002C526D" w:rsidP="008166F6">
            <w:pPr>
              <w:widowControl w:val="0"/>
              <w:autoSpaceDE w:val="0"/>
              <w:autoSpaceDN w:val="0"/>
              <w:adjustRightInd w:val="0"/>
              <w:jc w:val="both"/>
              <w:rPr>
                <w:sz w:val="22"/>
                <w:szCs w:val="22"/>
                <w:lang w:val="it-IT"/>
              </w:rPr>
            </w:pPr>
            <w:r w:rsidRPr="008166F6">
              <w:rPr>
                <w:sz w:val="22"/>
                <w:szCs w:val="22"/>
                <w:lang w:val="it-IT"/>
              </w:rPr>
              <w:t xml:space="preserve">a) Cán bộ, công chức, viên chức, sĩ quan tại ngũ, quân nhân chuyên nghiệp, công chức quốc phòng, công nhân và viên chức quốc phòng, sĩ quan, hạ sĩ quan, công nhân công an, người làm công tác cơ yếu và người làm công tác khác trong </w:t>
            </w:r>
            <w:r w:rsidRPr="008166F6">
              <w:rPr>
                <w:sz w:val="22"/>
                <w:szCs w:val="22"/>
                <w:lang w:val="it-IT"/>
              </w:rPr>
              <w:lastRenderedPageBreak/>
              <w:t xml:space="preserve">tổ chức cơ yếu hưởng lương từ ngân sách nhà nước; </w:t>
            </w:r>
          </w:p>
        </w:tc>
        <w:tc>
          <w:tcPr>
            <w:tcW w:w="3544" w:type="dxa"/>
          </w:tcPr>
          <w:p w14:paraId="20923228" w14:textId="77777777" w:rsidR="002C526D" w:rsidRPr="008166F6" w:rsidRDefault="002C526D" w:rsidP="008166F6">
            <w:pPr>
              <w:widowControl w:val="0"/>
              <w:autoSpaceDE w:val="0"/>
              <w:autoSpaceDN w:val="0"/>
              <w:adjustRightInd w:val="0"/>
              <w:jc w:val="center"/>
              <w:rPr>
                <w:sz w:val="22"/>
                <w:szCs w:val="22"/>
                <w:lang w:val="it-IT"/>
              </w:rPr>
            </w:pPr>
          </w:p>
        </w:tc>
        <w:tc>
          <w:tcPr>
            <w:tcW w:w="2835" w:type="dxa"/>
          </w:tcPr>
          <w:p w14:paraId="0B52D93E" w14:textId="77777777" w:rsidR="002C526D" w:rsidRPr="008166F6" w:rsidRDefault="002C526D" w:rsidP="008166F6">
            <w:pPr>
              <w:widowControl w:val="0"/>
              <w:autoSpaceDE w:val="0"/>
              <w:autoSpaceDN w:val="0"/>
              <w:adjustRightInd w:val="0"/>
              <w:jc w:val="both"/>
              <w:rPr>
                <w:sz w:val="22"/>
                <w:szCs w:val="22"/>
                <w:lang w:val="it-IT"/>
              </w:rPr>
            </w:pPr>
          </w:p>
        </w:tc>
        <w:tc>
          <w:tcPr>
            <w:tcW w:w="3084" w:type="dxa"/>
          </w:tcPr>
          <w:p w14:paraId="47B45399" w14:textId="77777777" w:rsidR="002C526D" w:rsidRPr="008166F6" w:rsidRDefault="002C526D" w:rsidP="008166F6">
            <w:pPr>
              <w:widowControl w:val="0"/>
              <w:autoSpaceDE w:val="0"/>
              <w:autoSpaceDN w:val="0"/>
              <w:adjustRightInd w:val="0"/>
              <w:rPr>
                <w:sz w:val="22"/>
                <w:szCs w:val="22"/>
                <w:lang w:val="it-IT"/>
              </w:rPr>
            </w:pPr>
          </w:p>
        </w:tc>
      </w:tr>
      <w:tr w:rsidR="002C526D" w:rsidRPr="008166F6" w14:paraId="588C85B5" w14:textId="6BF7E9A0" w:rsidTr="00311C9B">
        <w:tc>
          <w:tcPr>
            <w:tcW w:w="5665" w:type="dxa"/>
          </w:tcPr>
          <w:p w14:paraId="1BC10FEC" w14:textId="77777777" w:rsidR="002C526D" w:rsidRPr="008166F6" w:rsidRDefault="002C526D" w:rsidP="008166F6">
            <w:pPr>
              <w:widowControl w:val="0"/>
              <w:autoSpaceDE w:val="0"/>
              <w:autoSpaceDN w:val="0"/>
              <w:adjustRightInd w:val="0"/>
              <w:jc w:val="both"/>
              <w:rPr>
                <w:sz w:val="22"/>
                <w:szCs w:val="22"/>
                <w:lang w:val="it-IT"/>
              </w:rPr>
            </w:pPr>
            <w:r w:rsidRPr="008166F6">
              <w:rPr>
                <w:sz w:val="22"/>
                <w:szCs w:val="22"/>
                <w:lang w:val="it-IT"/>
              </w:rPr>
              <w:lastRenderedPageBreak/>
              <w:t xml:space="preserve">b) Người hưởng lương hưu; </w:t>
            </w:r>
          </w:p>
        </w:tc>
        <w:tc>
          <w:tcPr>
            <w:tcW w:w="3544" w:type="dxa"/>
          </w:tcPr>
          <w:p w14:paraId="091C11B3" w14:textId="77777777" w:rsidR="002C526D" w:rsidRPr="008166F6" w:rsidRDefault="002C526D" w:rsidP="008166F6">
            <w:pPr>
              <w:widowControl w:val="0"/>
              <w:autoSpaceDE w:val="0"/>
              <w:autoSpaceDN w:val="0"/>
              <w:adjustRightInd w:val="0"/>
              <w:jc w:val="center"/>
              <w:rPr>
                <w:sz w:val="22"/>
                <w:szCs w:val="22"/>
                <w:lang w:val="it-IT"/>
              </w:rPr>
            </w:pPr>
          </w:p>
        </w:tc>
        <w:tc>
          <w:tcPr>
            <w:tcW w:w="2835" w:type="dxa"/>
          </w:tcPr>
          <w:p w14:paraId="29D48620" w14:textId="77777777" w:rsidR="002C526D" w:rsidRPr="008166F6" w:rsidRDefault="002C526D" w:rsidP="008166F6">
            <w:pPr>
              <w:widowControl w:val="0"/>
              <w:autoSpaceDE w:val="0"/>
              <w:autoSpaceDN w:val="0"/>
              <w:adjustRightInd w:val="0"/>
              <w:jc w:val="both"/>
              <w:rPr>
                <w:sz w:val="22"/>
                <w:szCs w:val="22"/>
                <w:lang w:val="it-IT"/>
              </w:rPr>
            </w:pPr>
          </w:p>
        </w:tc>
        <w:tc>
          <w:tcPr>
            <w:tcW w:w="3084" w:type="dxa"/>
          </w:tcPr>
          <w:p w14:paraId="20CA7F2F" w14:textId="77777777" w:rsidR="002C526D" w:rsidRPr="008166F6" w:rsidRDefault="002C526D" w:rsidP="008166F6">
            <w:pPr>
              <w:widowControl w:val="0"/>
              <w:autoSpaceDE w:val="0"/>
              <w:autoSpaceDN w:val="0"/>
              <w:adjustRightInd w:val="0"/>
              <w:rPr>
                <w:sz w:val="22"/>
                <w:szCs w:val="22"/>
                <w:lang w:val="it-IT"/>
              </w:rPr>
            </w:pPr>
          </w:p>
        </w:tc>
      </w:tr>
      <w:tr w:rsidR="002C526D" w:rsidRPr="008166F6" w14:paraId="698E7F15" w14:textId="137E02D2" w:rsidTr="00311C9B">
        <w:tc>
          <w:tcPr>
            <w:tcW w:w="5665" w:type="dxa"/>
          </w:tcPr>
          <w:p w14:paraId="21F25AB4" w14:textId="77777777" w:rsidR="002C526D" w:rsidRPr="008166F6" w:rsidRDefault="002C526D" w:rsidP="008166F6">
            <w:pPr>
              <w:widowControl w:val="0"/>
              <w:autoSpaceDE w:val="0"/>
              <w:autoSpaceDN w:val="0"/>
              <w:adjustRightInd w:val="0"/>
              <w:jc w:val="both"/>
              <w:rPr>
                <w:sz w:val="22"/>
                <w:szCs w:val="22"/>
                <w:lang w:val="it-IT"/>
              </w:rPr>
            </w:pPr>
            <w:r w:rsidRPr="008166F6">
              <w:rPr>
                <w:sz w:val="22"/>
                <w:szCs w:val="22"/>
                <w:lang w:val="it-IT"/>
              </w:rPr>
              <w:t xml:space="preserve">c) Người nghỉ mất sức lao động, thôi việc được hưởng trợ cấp bảo hiểm xã hội hằng tháng; </w:t>
            </w:r>
          </w:p>
        </w:tc>
        <w:tc>
          <w:tcPr>
            <w:tcW w:w="3544" w:type="dxa"/>
          </w:tcPr>
          <w:p w14:paraId="67AAEE5E" w14:textId="77777777" w:rsidR="002C526D" w:rsidRPr="008166F6" w:rsidRDefault="002C526D" w:rsidP="008166F6">
            <w:pPr>
              <w:widowControl w:val="0"/>
              <w:autoSpaceDE w:val="0"/>
              <w:autoSpaceDN w:val="0"/>
              <w:adjustRightInd w:val="0"/>
              <w:jc w:val="center"/>
              <w:rPr>
                <w:sz w:val="22"/>
                <w:szCs w:val="22"/>
                <w:lang w:val="it-IT"/>
              </w:rPr>
            </w:pPr>
          </w:p>
        </w:tc>
        <w:tc>
          <w:tcPr>
            <w:tcW w:w="2835" w:type="dxa"/>
          </w:tcPr>
          <w:p w14:paraId="42FCC583" w14:textId="77777777" w:rsidR="002C526D" w:rsidRPr="008166F6" w:rsidRDefault="002C526D" w:rsidP="008166F6">
            <w:pPr>
              <w:widowControl w:val="0"/>
              <w:autoSpaceDE w:val="0"/>
              <w:autoSpaceDN w:val="0"/>
              <w:adjustRightInd w:val="0"/>
              <w:jc w:val="both"/>
              <w:rPr>
                <w:sz w:val="22"/>
                <w:szCs w:val="22"/>
                <w:lang w:val="it-IT"/>
              </w:rPr>
            </w:pPr>
          </w:p>
        </w:tc>
        <w:tc>
          <w:tcPr>
            <w:tcW w:w="3084" w:type="dxa"/>
          </w:tcPr>
          <w:p w14:paraId="643EF679" w14:textId="77777777" w:rsidR="002C526D" w:rsidRPr="008166F6" w:rsidRDefault="002C526D" w:rsidP="008166F6">
            <w:pPr>
              <w:widowControl w:val="0"/>
              <w:autoSpaceDE w:val="0"/>
              <w:autoSpaceDN w:val="0"/>
              <w:adjustRightInd w:val="0"/>
              <w:rPr>
                <w:sz w:val="22"/>
                <w:szCs w:val="22"/>
                <w:lang w:val="it-IT"/>
              </w:rPr>
            </w:pPr>
          </w:p>
        </w:tc>
      </w:tr>
      <w:tr w:rsidR="002C526D" w:rsidRPr="008166F6" w14:paraId="2A8ECC2A" w14:textId="5E826509" w:rsidTr="00311C9B">
        <w:tc>
          <w:tcPr>
            <w:tcW w:w="5665" w:type="dxa"/>
          </w:tcPr>
          <w:p w14:paraId="1AAE44B6" w14:textId="77777777" w:rsidR="002C526D" w:rsidRPr="008166F6" w:rsidRDefault="002C526D" w:rsidP="008166F6">
            <w:pPr>
              <w:widowControl w:val="0"/>
              <w:autoSpaceDE w:val="0"/>
              <w:autoSpaceDN w:val="0"/>
              <w:adjustRightInd w:val="0"/>
              <w:jc w:val="both"/>
              <w:rPr>
                <w:sz w:val="22"/>
                <w:szCs w:val="22"/>
                <w:lang w:val="it-IT"/>
              </w:rPr>
            </w:pPr>
            <w:r w:rsidRPr="008166F6">
              <w:rPr>
                <w:sz w:val="22"/>
                <w:szCs w:val="22"/>
                <w:lang w:val="it-IT"/>
              </w:rPr>
              <w:t>d) Người lao động có hợp đồng lao động không xác định thời hạn.</w:t>
            </w:r>
          </w:p>
        </w:tc>
        <w:tc>
          <w:tcPr>
            <w:tcW w:w="3544" w:type="dxa"/>
          </w:tcPr>
          <w:p w14:paraId="1CF305FD" w14:textId="77777777" w:rsidR="002C526D" w:rsidRPr="008166F6" w:rsidRDefault="002C526D" w:rsidP="008166F6">
            <w:pPr>
              <w:widowControl w:val="0"/>
              <w:autoSpaceDE w:val="0"/>
              <w:autoSpaceDN w:val="0"/>
              <w:adjustRightInd w:val="0"/>
              <w:jc w:val="center"/>
              <w:rPr>
                <w:sz w:val="22"/>
                <w:szCs w:val="22"/>
                <w:lang w:val="it-IT"/>
              </w:rPr>
            </w:pPr>
          </w:p>
        </w:tc>
        <w:tc>
          <w:tcPr>
            <w:tcW w:w="2835" w:type="dxa"/>
          </w:tcPr>
          <w:p w14:paraId="7A1C1DBB" w14:textId="77777777" w:rsidR="002C526D" w:rsidRPr="008166F6" w:rsidRDefault="002C526D" w:rsidP="008166F6">
            <w:pPr>
              <w:widowControl w:val="0"/>
              <w:autoSpaceDE w:val="0"/>
              <w:autoSpaceDN w:val="0"/>
              <w:adjustRightInd w:val="0"/>
              <w:jc w:val="both"/>
              <w:rPr>
                <w:sz w:val="22"/>
                <w:szCs w:val="22"/>
                <w:lang w:val="it-IT"/>
              </w:rPr>
            </w:pPr>
          </w:p>
        </w:tc>
        <w:tc>
          <w:tcPr>
            <w:tcW w:w="3084" w:type="dxa"/>
          </w:tcPr>
          <w:p w14:paraId="4B6AE562" w14:textId="77777777" w:rsidR="002C526D" w:rsidRPr="008166F6" w:rsidRDefault="002C526D" w:rsidP="008166F6">
            <w:pPr>
              <w:widowControl w:val="0"/>
              <w:autoSpaceDE w:val="0"/>
              <w:autoSpaceDN w:val="0"/>
              <w:adjustRightInd w:val="0"/>
              <w:rPr>
                <w:sz w:val="22"/>
                <w:szCs w:val="22"/>
                <w:lang w:val="it-IT"/>
              </w:rPr>
            </w:pPr>
          </w:p>
        </w:tc>
      </w:tr>
      <w:tr w:rsidR="002C526D" w:rsidRPr="008166F6" w14:paraId="52A4D49B" w14:textId="5EEEB5A5" w:rsidTr="00311C9B">
        <w:tc>
          <w:tcPr>
            <w:tcW w:w="5665" w:type="dxa"/>
          </w:tcPr>
          <w:p w14:paraId="433B3D20" w14:textId="77777777" w:rsidR="002C526D" w:rsidRPr="008166F6" w:rsidRDefault="002C526D" w:rsidP="008166F6">
            <w:pPr>
              <w:widowControl w:val="0"/>
              <w:jc w:val="both"/>
              <w:rPr>
                <w:sz w:val="22"/>
                <w:szCs w:val="22"/>
                <w:lang w:val="it-IT"/>
              </w:rPr>
            </w:pPr>
            <w:r w:rsidRPr="008166F6">
              <w:rPr>
                <w:sz w:val="22"/>
                <w:szCs w:val="22"/>
                <w:lang w:val="it-IT"/>
              </w:rPr>
              <w:t xml:space="preserve">2. </w:t>
            </w:r>
            <w:r w:rsidRPr="008166F6">
              <w:rPr>
                <w:iCs/>
                <w:sz w:val="22"/>
                <w:szCs w:val="22"/>
                <w:lang w:val="it-IT"/>
              </w:rPr>
              <w:t>H</w:t>
            </w:r>
            <w:r w:rsidRPr="008166F6">
              <w:rPr>
                <w:sz w:val="22"/>
                <w:szCs w:val="22"/>
                <w:lang w:val="it-IT"/>
              </w:rPr>
              <w:t>ộ gia đình trực</w:t>
            </w:r>
            <w:r w:rsidRPr="008166F6">
              <w:rPr>
                <w:sz w:val="22"/>
                <w:szCs w:val="22"/>
              </w:rPr>
              <w:t xml:space="preserve"> tiếp sản xuất nông nghiệp</w:t>
            </w:r>
            <w:r w:rsidRPr="008166F6">
              <w:rPr>
                <w:sz w:val="22"/>
                <w:szCs w:val="22"/>
                <w:lang w:val="it-IT"/>
              </w:rPr>
              <w:t xml:space="preserve"> được hỗ trợ đào tạo, chuyển đổi nghề và tìm kiếm việc làm quy định tại điểm a khoản 1 Điều 109 của Luật Đất đai là hộ </w:t>
            </w:r>
            <w:r w:rsidRPr="008166F6">
              <w:rPr>
                <w:i/>
                <w:iCs/>
                <w:sz w:val="22"/>
                <w:szCs w:val="22"/>
                <w:lang w:val="it-IT"/>
              </w:rPr>
              <w:t xml:space="preserve">gia đình </w:t>
            </w:r>
            <w:r w:rsidRPr="008166F6">
              <w:rPr>
                <w:sz w:val="22"/>
                <w:szCs w:val="22"/>
                <w:lang w:val="it-IT"/>
              </w:rPr>
              <w:t xml:space="preserve">có ít nhất một thành viên có thu nhập từ </w:t>
            </w:r>
            <w:r w:rsidRPr="008166F6">
              <w:rPr>
                <w:i/>
                <w:iCs/>
                <w:sz w:val="22"/>
                <w:szCs w:val="22"/>
                <w:u w:val="single"/>
                <w:lang w:val="it-IT"/>
              </w:rPr>
              <w:t xml:space="preserve">việc sử dụng đất nông nghiệp </w:t>
            </w:r>
            <w:r w:rsidRPr="008166F6">
              <w:rPr>
                <w:sz w:val="22"/>
                <w:szCs w:val="22"/>
                <w:lang w:val="it-IT"/>
              </w:rPr>
              <w:t>(bao gồm cả thành viên phát sinh sau thời điểm sử dụng đất nông nghiệp) tại thời điểm phê duyệt phương án bồi thường, hỗ trợ, tái định cư và không thuộc các trường hợp quy định tại điểm a, b, c và d khoản 1 Điều này. ”</w:t>
            </w:r>
          </w:p>
        </w:tc>
        <w:tc>
          <w:tcPr>
            <w:tcW w:w="3544" w:type="dxa"/>
          </w:tcPr>
          <w:p w14:paraId="633ADBE1" w14:textId="54F7A75B" w:rsidR="002C526D" w:rsidRPr="008166F6" w:rsidRDefault="002C526D" w:rsidP="008166F6">
            <w:pPr>
              <w:widowControl w:val="0"/>
              <w:jc w:val="center"/>
              <w:rPr>
                <w:sz w:val="22"/>
                <w:szCs w:val="22"/>
                <w:lang w:val="it-IT"/>
              </w:rPr>
            </w:pPr>
            <w:r w:rsidRPr="008166F6">
              <w:rPr>
                <w:sz w:val="22"/>
                <w:szCs w:val="22"/>
                <w:lang w:val="en-US"/>
              </w:rPr>
              <w:t>Sở NNMT Bắc Giang</w:t>
            </w:r>
          </w:p>
        </w:tc>
        <w:tc>
          <w:tcPr>
            <w:tcW w:w="2835" w:type="dxa"/>
          </w:tcPr>
          <w:p w14:paraId="4D134A82" w14:textId="77777777" w:rsidR="002C526D" w:rsidRPr="008166F6" w:rsidRDefault="002C526D" w:rsidP="008166F6">
            <w:pPr>
              <w:widowControl w:val="0"/>
              <w:jc w:val="both"/>
              <w:rPr>
                <w:sz w:val="22"/>
                <w:szCs w:val="22"/>
                <w:lang w:val="it-IT"/>
              </w:rPr>
            </w:pPr>
            <w:r w:rsidRPr="008166F6">
              <w:rPr>
                <w:sz w:val="22"/>
                <w:szCs w:val="22"/>
                <w:lang w:val="it-IT"/>
              </w:rPr>
              <w:t xml:space="preserve">Đề nghị sửa thành: “2. Hộ gia đình trực tiếp sản xuất nông nghiệp được hỗ trợ đào tạo, chuyển đổi nghề và tìm kiếm việc làm quy định tại điểm a khoản 1 Điều 109 của Luật Đất đai là hộ gia đình có ít nhất một thành viên là cá nhân đang sử dụng đất nông nghiệp đủ điều kiện được bồi thường theo quy định của Luật này </w:t>
            </w:r>
            <w:r w:rsidRPr="008166F6">
              <w:rPr>
                <w:i/>
                <w:iCs/>
                <w:strike/>
                <w:sz w:val="22"/>
                <w:szCs w:val="22"/>
                <w:lang w:val="it-IT"/>
              </w:rPr>
              <w:t>theo quy định có thu nhập từ việc sử dụng đất nông nghiệp</w:t>
            </w:r>
            <w:r w:rsidRPr="008166F6">
              <w:rPr>
                <w:sz w:val="22"/>
                <w:szCs w:val="22"/>
                <w:lang w:val="it-IT"/>
              </w:rPr>
              <w:t xml:space="preserve"> (bao gồm cả thành viên phát sinh sau thời điểm sử dụng đất nông nghiệp) </w:t>
            </w:r>
            <w:r w:rsidRPr="008166F6">
              <w:rPr>
                <w:i/>
                <w:iCs/>
                <w:strike/>
                <w:sz w:val="22"/>
                <w:szCs w:val="22"/>
                <w:lang w:val="it-IT"/>
              </w:rPr>
              <w:t>tại thời điểm phê duyệt phương án bồi thường, hỗ trợ, tái định cư</w:t>
            </w:r>
            <w:r w:rsidRPr="008166F6">
              <w:rPr>
                <w:sz w:val="22"/>
                <w:szCs w:val="22"/>
                <w:lang w:val="it-IT"/>
              </w:rPr>
              <w:t xml:space="preserve"> và không thuộc các trường hợp quy định tại điểm a, b, c và d khoản 1 Điều này.”</w:t>
            </w:r>
          </w:p>
          <w:p w14:paraId="54F9FC38" w14:textId="73F59E97" w:rsidR="002C526D" w:rsidRPr="008166F6" w:rsidRDefault="002C526D" w:rsidP="008166F6">
            <w:pPr>
              <w:widowControl w:val="0"/>
              <w:jc w:val="both"/>
              <w:rPr>
                <w:sz w:val="22"/>
                <w:szCs w:val="22"/>
                <w:lang w:val="it-IT"/>
              </w:rPr>
            </w:pPr>
            <w:r w:rsidRPr="008166F6">
              <w:rPr>
                <w:sz w:val="22"/>
                <w:szCs w:val="22"/>
              </w:rPr>
              <w:t xml:space="preserve">Lý do: việc quy định về điều kiện </w:t>
            </w:r>
            <w:r w:rsidRPr="008166F6">
              <w:rPr>
                <w:i/>
                <w:iCs/>
                <w:sz w:val="22"/>
                <w:szCs w:val="22"/>
              </w:rPr>
              <w:t xml:space="preserve">“Có thu nhập từ việc sử dụng đất nông nghiệp tại thời điểm phê duyệt phương án bồi thường, hỗ trợ, tái định cư” </w:t>
            </w:r>
            <w:r w:rsidRPr="008166F6">
              <w:rPr>
                <w:sz w:val="22"/>
                <w:szCs w:val="22"/>
              </w:rPr>
              <w:t xml:space="preserve">chưa rõ ràng về nghĩa </w:t>
            </w:r>
            <w:r w:rsidRPr="008166F6">
              <w:rPr>
                <w:i/>
                <w:iCs/>
                <w:sz w:val="22"/>
                <w:szCs w:val="22"/>
              </w:rPr>
              <w:t xml:space="preserve">“có thu nhập” </w:t>
            </w:r>
            <w:r w:rsidRPr="008166F6">
              <w:rPr>
                <w:sz w:val="22"/>
                <w:szCs w:val="22"/>
              </w:rPr>
              <w:t xml:space="preserve">nội hàm là gì (ví dụ trường hợp: người đang có quyền sử dụng đất </w:t>
            </w:r>
            <w:r w:rsidRPr="008166F6">
              <w:rPr>
                <w:sz w:val="22"/>
                <w:szCs w:val="22"/>
              </w:rPr>
              <w:lastRenderedPageBreak/>
              <w:t>nông nghiệp nhưng lại đi công tác, làm ăn xa cho người thân ở địa phương canh tác thì có được coi là có thu nhập không...); mặt khác theo quy định tại Điều 105 Luật Đất đai 2024 thì tài sản hình thành sau khi có thông báo thu hồi đất sẽ không được bồi thường, do vậy việc quy định “</w:t>
            </w:r>
            <w:r w:rsidRPr="008166F6">
              <w:rPr>
                <w:i/>
                <w:iCs/>
                <w:sz w:val="22"/>
                <w:szCs w:val="22"/>
              </w:rPr>
              <w:t xml:space="preserve">Có thu nhập từ việc sử dụng đất nông nghiệp </w:t>
            </w:r>
            <w:r w:rsidRPr="008166F6">
              <w:rPr>
                <w:i/>
                <w:iCs/>
                <w:sz w:val="22"/>
                <w:szCs w:val="22"/>
                <w:u w:val="single"/>
              </w:rPr>
              <w:t>tại thời điểm phê duyệt phương án bồi thường, hỗ trợ, tái định cư</w:t>
            </w:r>
            <w:r w:rsidRPr="008166F6">
              <w:rPr>
                <w:i/>
                <w:iCs/>
                <w:sz w:val="22"/>
                <w:szCs w:val="22"/>
              </w:rPr>
              <w:t xml:space="preserve">” </w:t>
            </w:r>
            <w:r w:rsidRPr="008166F6">
              <w:rPr>
                <w:sz w:val="22"/>
                <w:szCs w:val="22"/>
              </w:rPr>
              <w:t>là không phù hợp</w:t>
            </w:r>
          </w:p>
        </w:tc>
        <w:tc>
          <w:tcPr>
            <w:tcW w:w="3084" w:type="dxa"/>
          </w:tcPr>
          <w:p w14:paraId="06BB5B01" w14:textId="77777777" w:rsidR="002C526D" w:rsidRPr="008166F6" w:rsidRDefault="002C526D" w:rsidP="008166F6">
            <w:pPr>
              <w:widowControl w:val="0"/>
              <w:rPr>
                <w:sz w:val="22"/>
                <w:szCs w:val="22"/>
                <w:lang w:val="it-IT"/>
              </w:rPr>
            </w:pPr>
          </w:p>
        </w:tc>
      </w:tr>
      <w:tr w:rsidR="002C526D" w:rsidRPr="008166F6" w14:paraId="7550129D" w14:textId="77777777" w:rsidTr="00311C9B">
        <w:tc>
          <w:tcPr>
            <w:tcW w:w="5665" w:type="dxa"/>
          </w:tcPr>
          <w:p w14:paraId="4E5D20EE" w14:textId="77777777" w:rsidR="002C526D" w:rsidRPr="008166F6" w:rsidRDefault="002C526D" w:rsidP="008166F6">
            <w:pPr>
              <w:widowControl w:val="0"/>
              <w:jc w:val="both"/>
              <w:rPr>
                <w:sz w:val="22"/>
                <w:szCs w:val="22"/>
                <w:lang w:val="it-IT"/>
              </w:rPr>
            </w:pPr>
          </w:p>
        </w:tc>
        <w:tc>
          <w:tcPr>
            <w:tcW w:w="3544" w:type="dxa"/>
          </w:tcPr>
          <w:p w14:paraId="65C521E6" w14:textId="66250E6D" w:rsidR="002C526D" w:rsidRPr="008166F6" w:rsidRDefault="002C526D" w:rsidP="008166F6">
            <w:pPr>
              <w:widowControl w:val="0"/>
              <w:jc w:val="center"/>
              <w:rPr>
                <w:sz w:val="22"/>
                <w:szCs w:val="22"/>
                <w:lang w:val="en-US"/>
              </w:rPr>
            </w:pPr>
            <w:r w:rsidRPr="008166F6">
              <w:rPr>
                <w:spacing w:val="-4"/>
                <w:sz w:val="22"/>
                <w:szCs w:val="22"/>
                <w:lang w:val="zu-ZA"/>
              </w:rPr>
              <w:t>UBND tỉnh Đồng Nai</w:t>
            </w:r>
          </w:p>
        </w:tc>
        <w:tc>
          <w:tcPr>
            <w:tcW w:w="2835" w:type="dxa"/>
          </w:tcPr>
          <w:p w14:paraId="56B273C8" w14:textId="666A8B69" w:rsidR="002C526D" w:rsidRPr="008166F6" w:rsidRDefault="002C526D" w:rsidP="008166F6">
            <w:pPr>
              <w:widowControl w:val="0"/>
              <w:jc w:val="both"/>
              <w:outlineLvl w:val="1"/>
              <w:rPr>
                <w:sz w:val="22"/>
                <w:szCs w:val="22"/>
              </w:rPr>
            </w:pPr>
            <w:r w:rsidRPr="008166F6">
              <w:rPr>
                <w:spacing w:val="-4"/>
                <w:sz w:val="22"/>
                <w:szCs w:val="22"/>
                <w:lang w:val="zu-ZA"/>
              </w:rPr>
              <w:t xml:space="preserve">Đề nghị bỏ cụm từ “có thu nhập từ việc sử dụng đất nông nghiệp” và điều chỉnh lại cho phù hợp với tình hình thực tế như sau: </w:t>
            </w:r>
            <w:r w:rsidRPr="008166F6">
              <w:rPr>
                <w:i/>
                <w:iCs/>
                <w:sz w:val="22"/>
                <w:szCs w:val="22"/>
              </w:rPr>
              <w:t>Hộ gia đình trực ti</w:t>
            </w:r>
            <w:r w:rsidRPr="008166F6">
              <w:rPr>
                <w:i/>
                <w:iCs/>
                <w:sz w:val="22"/>
                <w:szCs w:val="22"/>
                <w:lang w:val="en-US"/>
              </w:rPr>
              <w:t>ế</w:t>
            </w:r>
            <w:r w:rsidRPr="008166F6">
              <w:rPr>
                <w:i/>
                <w:iCs/>
                <w:sz w:val="22"/>
                <w:szCs w:val="22"/>
              </w:rPr>
              <w:t>p sản xu</w:t>
            </w:r>
            <w:r w:rsidRPr="008166F6">
              <w:rPr>
                <w:i/>
                <w:iCs/>
                <w:sz w:val="22"/>
                <w:szCs w:val="22"/>
                <w:lang w:val="en-US"/>
              </w:rPr>
              <w:t>ấ</w:t>
            </w:r>
            <w:r w:rsidRPr="008166F6">
              <w:rPr>
                <w:i/>
                <w:iCs/>
                <w:sz w:val="22"/>
                <w:szCs w:val="22"/>
              </w:rPr>
              <w:t>t nông nghiệp được h</w:t>
            </w:r>
            <w:r w:rsidRPr="008166F6">
              <w:rPr>
                <w:i/>
                <w:iCs/>
                <w:sz w:val="22"/>
                <w:szCs w:val="22"/>
                <w:lang w:val="en-US"/>
              </w:rPr>
              <w:t>ỗ</w:t>
            </w:r>
            <w:r w:rsidRPr="008166F6">
              <w:rPr>
                <w:i/>
                <w:iCs/>
                <w:sz w:val="22"/>
                <w:szCs w:val="22"/>
              </w:rPr>
              <w:t xml:space="preserve"> trợ đào tạo, chuyển đổi nghề và tìm kiếm việc làm quy định tại điểm a khoản 1 Điều 109 của Luật Đ</w:t>
            </w:r>
            <w:r w:rsidRPr="008166F6">
              <w:rPr>
                <w:i/>
                <w:iCs/>
                <w:sz w:val="22"/>
                <w:szCs w:val="22"/>
                <w:lang w:val="en-US"/>
              </w:rPr>
              <w:t>ấ</w:t>
            </w:r>
            <w:r w:rsidRPr="008166F6">
              <w:rPr>
                <w:i/>
                <w:iCs/>
                <w:sz w:val="22"/>
                <w:szCs w:val="22"/>
              </w:rPr>
              <w:t>t đai là hộ gia đ</w:t>
            </w:r>
            <w:r w:rsidRPr="008166F6">
              <w:rPr>
                <w:i/>
                <w:iCs/>
                <w:sz w:val="22"/>
                <w:szCs w:val="22"/>
                <w:lang w:val="en-US"/>
              </w:rPr>
              <w:t>ì</w:t>
            </w:r>
            <w:r w:rsidRPr="008166F6">
              <w:rPr>
                <w:i/>
                <w:iCs/>
                <w:sz w:val="22"/>
                <w:szCs w:val="22"/>
              </w:rPr>
              <w:t>nh có ít nhất một thành viên trực tiếp sản xuất nông nghiệp (bao g</w:t>
            </w:r>
            <w:r w:rsidRPr="008166F6">
              <w:rPr>
                <w:i/>
                <w:iCs/>
                <w:sz w:val="22"/>
                <w:szCs w:val="22"/>
                <w:lang w:val="en-US"/>
              </w:rPr>
              <w:t>ồ</w:t>
            </w:r>
            <w:r w:rsidRPr="008166F6">
              <w:rPr>
                <w:i/>
                <w:iCs/>
                <w:sz w:val="22"/>
                <w:szCs w:val="22"/>
              </w:rPr>
              <w:t xml:space="preserve">m cả thành viên phát sinh sau thời </w:t>
            </w:r>
            <w:r w:rsidRPr="008166F6">
              <w:rPr>
                <w:i/>
                <w:iCs/>
                <w:sz w:val="22"/>
                <w:szCs w:val="22"/>
                <w:lang w:val="en-US"/>
              </w:rPr>
              <w:t>điể</w:t>
            </w:r>
            <w:r w:rsidRPr="008166F6">
              <w:rPr>
                <w:i/>
                <w:iCs/>
                <w:sz w:val="22"/>
                <w:szCs w:val="22"/>
              </w:rPr>
              <w:t xml:space="preserve">m sử dụng đất nông nghiệp) tại thời </w:t>
            </w:r>
            <w:r w:rsidRPr="008166F6">
              <w:rPr>
                <w:i/>
                <w:iCs/>
                <w:sz w:val="22"/>
                <w:szCs w:val="22"/>
                <w:lang w:val="en-US"/>
              </w:rPr>
              <w:t>điể</w:t>
            </w:r>
            <w:r w:rsidRPr="008166F6">
              <w:rPr>
                <w:i/>
                <w:iCs/>
                <w:sz w:val="22"/>
                <w:szCs w:val="22"/>
              </w:rPr>
              <w:t>m phê duyệt phương án bồi thường, h</w:t>
            </w:r>
            <w:r w:rsidRPr="008166F6">
              <w:rPr>
                <w:i/>
                <w:iCs/>
                <w:sz w:val="22"/>
                <w:szCs w:val="22"/>
                <w:lang w:val="en-US"/>
              </w:rPr>
              <w:t>ỗ</w:t>
            </w:r>
            <w:r w:rsidRPr="008166F6">
              <w:rPr>
                <w:i/>
                <w:iCs/>
                <w:sz w:val="22"/>
                <w:szCs w:val="22"/>
              </w:rPr>
              <w:t xml:space="preserve"> trợ, tái định cư và không thuộc các trường hợp quy định tại </w:t>
            </w:r>
            <w:r w:rsidRPr="008166F6">
              <w:rPr>
                <w:i/>
                <w:iCs/>
                <w:sz w:val="22"/>
                <w:szCs w:val="22"/>
                <w:lang w:val="en-US"/>
              </w:rPr>
              <w:t>điểm</w:t>
            </w:r>
            <w:r w:rsidRPr="008166F6">
              <w:rPr>
                <w:i/>
                <w:iCs/>
                <w:sz w:val="22"/>
                <w:szCs w:val="22"/>
              </w:rPr>
              <w:t xml:space="preserve"> a, b, c và d khoản 1 Điều này</w:t>
            </w:r>
            <w:r w:rsidRPr="008166F6">
              <w:rPr>
                <w:i/>
                <w:iCs/>
                <w:sz w:val="22"/>
                <w:szCs w:val="22"/>
                <w:lang w:val="en-US"/>
              </w:rPr>
              <w:t xml:space="preserve">. </w:t>
            </w:r>
            <w:r w:rsidRPr="008166F6">
              <w:rPr>
                <w:i/>
                <w:iCs/>
                <w:sz w:val="22"/>
                <w:szCs w:val="22"/>
              </w:rPr>
              <w:t>Lý do:</w:t>
            </w:r>
            <w:r w:rsidRPr="008166F6">
              <w:rPr>
                <w:sz w:val="22"/>
                <w:szCs w:val="22"/>
              </w:rPr>
              <w:t xml:space="preserve"> Hộ </w:t>
            </w:r>
            <w:r w:rsidRPr="008166F6">
              <w:rPr>
                <w:sz w:val="22"/>
                <w:szCs w:val="22"/>
              </w:rPr>
              <w:lastRenderedPageBreak/>
              <w:t>gia đình, cá nhân trực tiếp sản xuất nông nghiệp và có sử dụng đất nông nghiệp, tại thời đi</w:t>
            </w:r>
            <w:r w:rsidRPr="008166F6">
              <w:rPr>
                <w:sz w:val="22"/>
                <w:szCs w:val="22"/>
                <w:lang w:val="en-US"/>
              </w:rPr>
              <w:t>ể</w:t>
            </w:r>
            <w:r w:rsidRPr="008166F6">
              <w:rPr>
                <w:sz w:val="22"/>
                <w:szCs w:val="22"/>
              </w:rPr>
              <w:t xml:space="preserve">m phê duyệt phương án bồi thường, </w:t>
            </w:r>
            <w:r w:rsidRPr="008166F6">
              <w:rPr>
                <w:sz w:val="22"/>
                <w:szCs w:val="22"/>
                <w:lang w:val="en-US"/>
              </w:rPr>
              <w:t>hỗ</w:t>
            </w:r>
            <w:r w:rsidRPr="008166F6">
              <w:rPr>
                <w:sz w:val="22"/>
                <w:szCs w:val="22"/>
              </w:rPr>
              <w:t xml:space="preserve"> trợ, tái định cư có thể đã thu hoạch xong vụ mùa chờ vụ mùa mới để tái canh đối với cây hàng năm, cây lâu năm đã thu hoạch xong chờ thu hoạch vụ mùa mới hoặc cây già cỗi nên phải chặt bỏ đ</w:t>
            </w:r>
            <w:r w:rsidRPr="008166F6">
              <w:rPr>
                <w:sz w:val="22"/>
                <w:szCs w:val="22"/>
                <w:lang w:val="en-US"/>
              </w:rPr>
              <w:t>ể</w:t>
            </w:r>
            <w:r w:rsidRPr="008166F6">
              <w:rPr>
                <w:sz w:val="22"/>
                <w:szCs w:val="22"/>
              </w:rPr>
              <w:t xml:space="preserve"> tái canh, .... nên các địa ph</w:t>
            </w:r>
            <w:r w:rsidRPr="008166F6">
              <w:rPr>
                <w:sz w:val="22"/>
                <w:szCs w:val="22"/>
                <w:lang w:val="en-US"/>
              </w:rPr>
              <w:t>ươn</w:t>
            </w:r>
            <w:r w:rsidRPr="008166F6">
              <w:rPr>
                <w:sz w:val="22"/>
                <w:szCs w:val="22"/>
              </w:rPr>
              <w:t>g xác nhận không có thu nhập từ việc sử dụng đất nông nghiệp tại th</w:t>
            </w:r>
            <w:r w:rsidRPr="008166F6">
              <w:rPr>
                <w:sz w:val="22"/>
                <w:szCs w:val="22"/>
                <w:lang w:val="en-US"/>
              </w:rPr>
              <w:t>ờ</w:t>
            </w:r>
            <w:r w:rsidRPr="008166F6">
              <w:rPr>
                <w:sz w:val="22"/>
                <w:szCs w:val="22"/>
              </w:rPr>
              <w:t>i đi</w:t>
            </w:r>
            <w:r w:rsidRPr="008166F6">
              <w:rPr>
                <w:sz w:val="22"/>
                <w:szCs w:val="22"/>
                <w:lang w:val="en-US"/>
              </w:rPr>
              <w:t>ể</w:t>
            </w:r>
            <w:r w:rsidRPr="008166F6">
              <w:rPr>
                <w:sz w:val="22"/>
                <w:szCs w:val="22"/>
              </w:rPr>
              <w:t>m phê duyệt phương án bồi th</w:t>
            </w:r>
            <w:r w:rsidRPr="008166F6">
              <w:rPr>
                <w:sz w:val="22"/>
                <w:szCs w:val="22"/>
                <w:lang w:val="en-US"/>
              </w:rPr>
              <w:t>ườn</w:t>
            </w:r>
            <w:r w:rsidRPr="008166F6">
              <w:rPr>
                <w:sz w:val="22"/>
                <w:szCs w:val="22"/>
              </w:rPr>
              <w:t xml:space="preserve">g, hỗ </w:t>
            </w:r>
            <w:r w:rsidRPr="008166F6">
              <w:rPr>
                <w:sz w:val="22"/>
                <w:szCs w:val="22"/>
                <w:lang w:val="en-US"/>
              </w:rPr>
              <w:t>trợ</w:t>
            </w:r>
            <w:r w:rsidRPr="008166F6">
              <w:rPr>
                <w:sz w:val="22"/>
                <w:szCs w:val="22"/>
              </w:rPr>
              <w:t>, tái định cư, không được hỗ trợ đào tạo, chuyến đổi nghề và tìm kiếm việc làm.</w:t>
            </w:r>
            <w:r w:rsidRPr="008166F6">
              <w:rPr>
                <w:sz w:val="22"/>
                <w:szCs w:val="22"/>
                <w:lang w:val="en-US"/>
              </w:rPr>
              <w:t xml:space="preserve"> </w:t>
            </w:r>
            <w:r w:rsidRPr="008166F6">
              <w:rPr>
                <w:sz w:val="22"/>
                <w:szCs w:val="22"/>
              </w:rPr>
              <w:t>Như vậy, việc quy định có cụm từ “c</w:t>
            </w:r>
            <w:r w:rsidRPr="008166F6">
              <w:rPr>
                <w:sz w:val="22"/>
                <w:szCs w:val="22"/>
                <w:lang w:val="en-US"/>
              </w:rPr>
              <w:t>ó</w:t>
            </w:r>
            <w:r w:rsidRPr="008166F6">
              <w:rPr>
                <w:sz w:val="22"/>
                <w:szCs w:val="22"/>
              </w:rPr>
              <w:t xml:space="preserve"> </w:t>
            </w:r>
            <w:r w:rsidRPr="008166F6">
              <w:rPr>
                <w:i/>
                <w:iCs/>
                <w:sz w:val="22"/>
                <w:szCs w:val="22"/>
              </w:rPr>
              <w:t>thu nhập từ việc sử dụng đất nông nghiệp”</w:t>
            </w:r>
            <w:r w:rsidRPr="008166F6">
              <w:rPr>
                <w:sz w:val="22"/>
                <w:szCs w:val="22"/>
              </w:rPr>
              <w:t xml:space="preserve"> chung chung </w:t>
            </w:r>
            <w:r w:rsidRPr="008166F6">
              <w:rPr>
                <w:sz w:val="22"/>
                <w:szCs w:val="22"/>
                <w:lang w:val="en-US"/>
              </w:rPr>
              <w:t>dẫn</w:t>
            </w:r>
            <w:r w:rsidRPr="008166F6">
              <w:rPr>
                <w:sz w:val="22"/>
                <w:szCs w:val="22"/>
              </w:rPr>
              <w:t xml:space="preserve"> đến các địa phương rất khó thực hiện, do đó kiến nghị điều chỉnh lại cho phù hợp.</w:t>
            </w:r>
          </w:p>
        </w:tc>
        <w:tc>
          <w:tcPr>
            <w:tcW w:w="3084" w:type="dxa"/>
          </w:tcPr>
          <w:p w14:paraId="1710A9D5" w14:textId="77777777" w:rsidR="002C526D" w:rsidRPr="008166F6" w:rsidRDefault="002C526D" w:rsidP="008166F6">
            <w:pPr>
              <w:widowControl w:val="0"/>
              <w:rPr>
                <w:sz w:val="22"/>
                <w:szCs w:val="22"/>
                <w:lang w:val="it-IT"/>
              </w:rPr>
            </w:pPr>
          </w:p>
        </w:tc>
      </w:tr>
      <w:tr w:rsidR="002C526D" w:rsidRPr="008166F6" w14:paraId="15FF6E58" w14:textId="5C9EE398" w:rsidTr="00311C9B">
        <w:tc>
          <w:tcPr>
            <w:tcW w:w="5665" w:type="dxa"/>
          </w:tcPr>
          <w:p w14:paraId="187D324D" w14:textId="77777777" w:rsidR="002C526D" w:rsidRPr="008166F6" w:rsidRDefault="002C526D" w:rsidP="008166F6">
            <w:pPr>
              <w:widowControl w:val="0"/>
              <w:jc w:val="both"/>
              <w:outlineLvl w:val="1"/>
              <w:rPr>
                <w:sz w:val="22"/>
                <w:szCs w:val="22"/>
              </w:rPr>
            </w:pPr>
            <w:r w:rsidRPr="008166F6">
              <w:rPr>
                <w:sz w:val="22"/>
                <w:szCs w:val="22"/>
              </w:rPr>
              <w:lastRenderedPageBreak/>
              <w:t>6. Sửa đổi, bổ sung khoản 2 Điều 26 như sau:</w:t>
            </w:r>
          </w:p>
        </w:tc>
        <w:tc>
          <w:tcPr>
            <w:tcW w:w="3544" w:type="dxa"/>
          </w:tcPr>
          <w:p w14:paraId="2BF08075" w14:textId="77777777" w:rsidR="002C526D" w:rsidRPr="008166F6" w:rsidRDefault="002C526D" w:rsidP="008166F6">
            <w:pPr>
              <w:widowControl w:val="0"/>
              <w:jc w:val="center"/>
              <w:outlineLvl w:val="1"/>
              <w:rPr>
                <w:sz w:val="22"/>
                <w:szCs w:val="22"/>
              </w:rPr>
            </w:pPr>
          </w:p>
        </w:tc>
        <w:tc>
          <w:tcPr>
            <w:tcW w:w="2835" w:type="dxa"/>
          </w:tcPr>
          <w:p w14:paraId="65355487" w14:textId="77777777" w:rsidR="002C526D" w:rsidRPr="008166F6" w:rsidRDefault="002C526D" w:rsidP="008166F6">
            <w:pPr>
              <w:widowControl w:val="0"/>
              <w:jc w:val="both"/>
              <w:outlineLvl w:val="1"/>
              <w:rPr>
                <w:sz w:val="22"/>
                <w:szCs w:val="22"/>
              </w:rPr>
            </w:pPr>
          </w:p>
        </w:tc>
        <w:tc>
          <w:tcPr>
            <w:tcW w:w="3084" w:type="dxa"/>
          </w:tcPr>
          <w:p w14:paraId="568E1AD4" w14:textId="77777777" w:rsidR="002C526D" w:rsidRPr="008166F6" w:rsidRDefault="002C526D" w:rsidP="008166F6">
            <w:pPr>
              <w:widowControl w:val="0"/>
              <w:outlineLvl w:val="1"/>
              <w:rPr>
                <w:sz w:val="22"/>
                <w:szCs w:val="22"/>
              </w:rPr>
            </w:pPr>
          </w:p>
        </w:tc>
      </w:tr>
      <w:tr w:rsidR="002C526D" w:rsidRPr="008166F6" w14:paraId="39D7BB1C" w14:textId="24A82457" w:rsidTr="00311C9B">
        <w:tc>
          <w:tcPr>
            <w:tcW w:w="5665" w:type="dxa"/>
          </w:tcPr>
          <w:p w14:paraId="0338EC8E" w14:textId="77777777" w:rsidR="002C526D" w:rsidRPr="008166F6" w:rsidRDefault="002C526D" w:rsidP="008166F6">
            <w:pPr>
              <w:widowControl w:val="0"/>
              <w:tabs>
                <w:tab w:val="left" w:pos="0"/>
              </w:tabs>
              <w:jc w:val="both"/>
              <w:rPr>
                <w:sz w:val="22"/>
                <w:szCs w:val="22"/>
              </w:rPr>
            </w:pPr>
            <w:r w:rsidRPr="008166F6">
              <w:rPr>
                <w:sz w:val="22"/>
                <w:szCs w:val="22"/>
              </w:rPr>
              <w:t xml:space="preserve">“2. Giá đất để tính ghi nợ tiền sử dụng đất là giá đất được </w:t>
            </w:r>
            <w:r w:rsidRPr="008166F6">
              <w:rPr>
                <w:i/>
                <w:sz w:val="22"/>
                <w:szCs w:val="22"/>
              </w:rPr>
              <w:t xml:space="preserve">tính </w:t>
            </w:r>
            <w:r w:rsidRPr="008166F6">
              <w:rPr>
                <w:sz w:val="22"/>
                <w:szCs w:val="22"/>
              </w:rPr>
              <w:t xml:space="preserve">theo </w:t>
            </w:r>
            <w:r w:rsidRPr="008166F6">
              <w:rPr>
                <w:i/>
                <w:sz w:val="22"/>
                <w:szCs w:val="22"/>
              </w:rPr>
              <w:t>giá đất</w:t>
            </w:r>
            <w:r w:rsidRPr="008166F6">
              <w:rPr>
                <w:sz w:val="22"/>
                <w:szCs w:val="22"/>
              </w:rPr>
              <w:t xml:space="preserve"> bảng giá đất </w:t>
            </w:r>
            <w:r w:rsidRPr="008166F6">
              <w:rPr>
                <w:i/>
                <w:sz w:val="22"/>
                <w:szCs w:val="22"/>
              </w:rPr>
              <w:t>và hệ số điều chỉnh giá đất</w:t>
            </w:r>
            <w:r w:rsidRPr="008166F6">
              <w:rPr>
                <w:sz w:val="22"/>
                <w:szCs w:val="22"/>
              </w:rPr>
              <w:t xml:space="preserve"> tại thời điểm phê duyệt phương án bồi thường, hỗ trợ, tái định cư.</w:t>
            </w:r>
          </w:p>
        </w:tc>
        <w:tc>
          <w:tcPr>
            <w:tcW w:w="3544" w:type="dxa"/>
          </w:tcPr>
          <w:p w14:paraId="0424113E" w14:textId="77777777" w:rsidR="002C526D" w:rsidRPr="008166F6" w:rsidRDefault="002C526D" w:rsidP="008166F6">
            <w:pPr>
              <w:widowControl w:val="0"/>
              <w:tabs>
                <w:tab w:val="left" w:pos="0"/>
              </w:tabs>
              <w:jc w:val="center"/>
              <w:rPr>
                <w:sz w:val="22"/>
                <w:szCs w:val="22"/>
              </w:rPr>
            </w:pPr>
          </w:p>
        </w:tc>
        <w:tc>
          <w:tcPr>
            <w:tcW w:w="2835" w:type="dxa"/>
          </w:tcPr>
          <w:p w14:paraId="63F0A689" w14:textId="77777777" w:rsidR="002C526D" w:rsidRPr="008166F6" w:rsidRDefault="002C526D" w:rsidP="008166F6">
            <w:pPr>
              <w:widowControl w:val="0"/>
              <w:tabs>
                <w:tab w:val="left" w:pos="0"/>
              </w:tabs>
              <w:jc w:val="both"/>
              <w:rPr>
                <w:sz w:val="22"/>
                <w:szCs w:val="22"/>
              </w:rPr>
            </w:pPr>
          </w:p>
        </w:tc>
        <w:tc>
          <w:tcPr>
            <w:tcW w:w="3084" w:type="dxa"/>
          </w:tcPr>
          <w:p w14:paraId="6186D19B" w14:textId="77777777" w:rsidR="002C526D" w:rsidRPr="008166F6" w:rsidRDefault="002C526D" w:rsidP="008166F6">
            <w:pPr>
              <w:widowControl w:val="0"/>
              <w:tabs>
                <w:tab w:val="left" w:pos="0"/>
              </w:tabs>
              <w:rPr>
                <w:sz w:val="22"/>
                <w:szCs w:val="22"/>
              </w:rPr>
            </w:pPr>
          </w:p>
        </w:tc>
      </w:tr>
      <w:tr w:rsidR="002C526D" w:rsidRPr="008166F6" w14:paraId="2A248589" w14:textId="0C240366" w:rsidTr="00311C9B">
        <w:tc>
          <w:tcPr>
            <w:tcW w:w="5665" w:type="dxa"/>
          </w:tcPr>
          <w:p w14:paraId="2431EB81" w14:textId="77777777" w:rsidR="002C526D" w:rsidRPr="008166F6" w:rsidRDefault="002C526D" w:rsidP="008166F6">
            <w:pPr>
              <w:widowControl w:val="0"/>
              <w:tabs>
                <w:tab w:val="left" w:pos="0"/>
              </w:tabs>
              <w:jc w:val="both"/>
              <w:rPr>
                <w:sz w:val="22"/>
                <w:szCs w:val="22"/>
              </w:rPr>
            </w:pPr>
            <w:r w:rsidRPr="008166F6">
              <w:rPr>
                <w:sz w:val="22"/>
                <w:szCs w:val="22"/>
              </w:rPr>
              <w:t>Khi thanh toán nợ tiền sử dụng đất thì người sử dụng đất trả nợ theo số tiền sử dụng đất được nợ ghi trên Giấy chứng nhận quyền sử dụng đất.”</w:t>
            </w:r>
          </w:p>
        </w:tc>
        <w:tc>
          <w:tcPr>
            <w:tcW w:w="3544" w:type="dxa"/>
          </w:tcPr>
          <w:p w14:paraId="45321575" w14:textId="77777777" w:rsidR="002C526D" w:rsidRPr="008166F6" w:rsidRDefault="002C526D" w:rsidP="008166F6">
            <w:pPr>
              <w:widowControl w:val="0"/>
              <w:tabs>
                <w:tab w:val="left" w:pos="0"/>
              </w:tabs>
              <w:jc w:val="center"/>
              <w:rPr>
                <w:sz w:val="22"/>
                <w:szCs w:val="22"/>
              </w:rPr>
            </w:pPr>
          </w:p>
        </w:tc>
        <w:tc>
          <w:tcPr>
            <w:tcW w:w="2835" w:type="dxa"/>
          </w:tcPr>
          <w:p w14:paraId="695B4C1F" w14:textId="77777777" w:rsidR="002C526D" w:rsidRPr="008166F6" w:rsidRDefault="002C526D" w:rsidP="008166F6">
            <w:pPr>
              <w:widowControl w:val="0"/>
              <w:tabs>
                <w:tab w:val="left" w:pos="0"/>
              </w:tabs>
              <w:jc w:val="both"/>
              <w:rPr>
                <w:sz w:val="22"/>
                <w:szCs w:val="22"/>
              </w:rPr>
            </w:pPr>
          </w:p>
        </w:tc>
        <w:tc>
          <w:tcPr>
            <w:tcW w:w="3084" w:type="dxa"/>
          </w:tcPr>
          <w:p w14:paraId="5CA31C98" w14:textId="77777777" w:rsidR="002C526D" w:rsidRPr="008166F6" w:rsidRDefault="002C526D" w:rsidP="008166F6">
            <w:pPr>
              <w:widowControl w:val="0"/>
              <w:tabs>
                <w:tab w:val="left" w:pos="0"/>
              </w:tabs>
              <w:rPr>
                <w:sz w:val="22"/>
                <w:szCs w:val="22"/>
              </w:rPr>
            </w:pPr>
          </w:p>
        </w:tc>
      </w:tr>
      <w:tr w:rsidR="002C526D" w:rsidRPr="008166F6" w14:paraId="25BDD4EB" w14:textId="77777777" w:rsidTr="00311C9B">
        <w:tc>
          <w:tcPr>
            <w:tcW w:w="5665" w:type="dxa"/>
          </w:tcPr>
          <w:p w14:paraId="6E3B4ACF" w14:textId="77777777" w:rsidR="002C526D" w:rsidRPr="008166F6" w:rsidRDefault="002C526D" w:rsidP="008166F6">
            <w:pPr>
              <w:widowControl w:val="0"/>
              <w:tabs>
                <w:tab w:val="left" w:pos="0"/>
              </w:tabs>
              <w:jc w:val="both"/>
              <w:rPr>
                <w:sz w:val="22"/>
                <w:szCs w:val="22"/>
              </w:rPr>
            </w:pPr>
          </w:p>
        </w:tc>
        <w:tc>
          <w:tcPr>
            <w:tcW w:w="3544" w:type="dxa"/>
          </w:tcPr>
          <w:p w14:paraId="73B1CAC7" w14:textId="000D8E72" w:rsidR="002C526D" w:rsidRPr="008166F6" w:rsidRDefault="002C526D" w:rsidP="008166F6">
            <w:pPr>
              <w:widowControl w:val="0"/>
              <w:tabs>
                <w:tab w:val="left" w:pos="0"/>
              </w:tabs>
              <w:jc w:val="center"/>
              <w:rPr>
                <w:sz w:val="22"/>
                <w:szCs w:val="22"/>
              </w:rPr>
            </w:pPr>
            <w:r w:rsidRPr="008166F6">
              <w:rPr>
                <w:rFonts w:eastAsia="Calibri"/>
                <w:iCs/>
                <w:spacing w:val="-2"/>
                <w:kern w:val="2"/>
                <w:sz w:val="22"/>
                <w:szCs w:val="22"/>
                <w:lang w:val="nl-NL" w:eastAsia="en-US"/>
                <w14:ligatures w14:val="standardContextual"/>
              </w:rPr>
              <w:t>Sở NNMT Lâm Đồng</w:t>
            </w:r>
          </w:p>
        </w:tc>
        <w:tc>
          <w:tcPr>
            <w:tcW w:w="2835" w:type="dxa"/>
          </w:tcPr>
          <w:p w14:paraId="06BD1D92" w14:textId="231E4F3B" w:rsidR="002C526D" w:rsidRPr="008166F6" w:rsidRDefault="002C526D" w:rsidP="008166F6">
            <w:pPr>
              <w:widowControl w:val="0"/>
              <w:tabs>
                <w:tab w:val="left" w:pos="0"/>
              </w:tabs>
              <w:jc w:val="both"/>
              <w:rPr>
                <w:sz w:val="22"/>
                <w:szCs w:val="22"/>
              </w:rPr>
            </w:pPr>
            <w:r w:rsidRPr="008166F6">
              <w:rPr>
                <w:rFonts w:eastAsia="Symbol"/>
                <w:sz w:val="22"/>
                <w:szCs w:val="22"/>
                <w:lang w:val="it-IT" w:eastAsia="en-US"/>
              </w:rPr>
              <w:t xml:space="preserve">Đề nghị bổ sung quy định đối với dự án thuộc phạm vi </w:t>
            </w:r>
            <w:r w:rsidRPr="008166F6">
              <w:rPr>
                <w:rFonts w:eastAsia="Symbol"/>
                <w:sz w:val="22"/>
                <w:szCs w:val="22"/>
                <w:lang w:val="it-IT" w:eastAsia="en-US"/>
              </w:rPr>
              <w:lastRenderedPageBreak/>
              <w:t>hành chính từ 02 xã trở lên thì Chủ tịch UBND cấp xã quyết định thực hiện công tác thu hồi đất, bồi thường, hỗ trợ, tái định cư, giải phóng mặt bằng theo từng đơn vị hành chính cấp xã nơi có đất thực hiện dự án.</w:t>
            </w:r>
          </w:p>
        </w:tc>
        <w:tc>
          <w:tcPr>
            <w:tcW w:w="3084" w:type="dxa"/>
          </w:tcPr>
          <w:p w14:paraId="20242576" w14:textId="77777777" w:rsidR="002C526D" w:rsidRPr="008166F6" w:rsidRDefault="002C526D" w:rsidP="008166F6">
            <w:pPr>
              <w:widowControl w:val="0"/>
              <w:tabs>
                <w:tab w:val="left" w:pos="0"/>
              </w:tabs>
              <w:rPr>
                <w:sz w:val="22"/>
                <w:szCs w:val="22"/>
              </w:rPr>
            </w:pPr>
          </w:p>
        </w:tc>
      </w:tr>
      <w:tr w:rsidR="002C526D" w:rsidRPr="008166F6" w14:paraId="2C494017" w14:textId="77777777" w:rsidTr="00311C9B">
        <w:tc>
          <w:tcPr>
            <w:tcW w:w="5665" w:type="dxa"/>
          </w:tcPr>
          <w:p w14:paraId="75CBEA84" w14:textId="77777777" w:rsidR="002C526D" w:rsidRPr="008166F6" w:rsidRDefault="002C526D" w:rsidP="008166F6">
            <w:pPr>
              <w:widowControl w:val="0"/>
              <w:tabs>
                <w:tab w:val="left" w:pos="0"/>
              </w:tabs>
              <w:jc w:val="both"/>
              <w:rPr>
                <w:sz w:val="22"/>
                <w:szCs w:val="22"/>
              </w:rPr>
            </w:pPr>
          </w:p>
        </w:tc>
        <w:tc>
          <w:tcPr>
            <w:tcW w:w="3544" w:type="dxa"/>
          </w:tcPr>
          <w:p w14:paraId="2AF0C12A" w14:textId="6729FC14" w:rsidR="002C526D" w:rsidRPr="008166F6" w:rsidRDefault="002C526D" w:rsidP="008166F6">
            <w:pPr>
              <w:widowControl w:val="0"/>
              <w:tabs>
                <w:tab w:val="left" w:pos="0"/>
              </w:tabs>
              <w:jc w:val="center"/>
              <w:rPr>
                <w:rFonts w:eastAsia="Calibri"/>
                <w:iCs/>
                <w:spacing w:val="-2"/>
                <w:kern w:val="2"/>
                <w:sz w:val="22"/>
                <w:szCs w:val="22"/>
                <w:lang w:val="nl-NL" w:eastAsia="en-US"/>
                <w14:ligatures w14:val="standardContextual"/>
              </w:rPr>
            </w:pPr>
            <w:r w:rsidRPr="008166F6">
              <w:rPr>
                <w:rFonts w:eastAsia="Calibri"/>
                <w:iCs/>
                <w:spacing w:val="-2"/>
                <w:kern w:val="2"/>
                <w:sz w:val="22"/>
                <w:szCs w:val="22"/>
                <w:lang w:val="nl-NL" w:eastAsia="en-US"/>
                <w14:ligatures w14:val="standardContextual"/>
              </w:rPr>
              <w:t>Sở NNMT Lâm Đồng</w:t>
            </w:r>
          </w:p>
        </w:tc>
        <w:tc>
          <w:tcPr>
            <w:tcW w:w="2835" w:type="dxa"/>
          </w:tcPr>
          <w:p w14:paraId="2289E6E2" w14:textId="77777777" w:rsidR="002C526D" w:rsidRPr="008166F6" w:rsidRDefault="002C526D" w:rsidP="008166F6">
            <w:pPr>
              <w:widowControl w:val="0"/>
              <w:tabs>
                <w:tab w:val="left" w:pos="0"/>
              </w:tabs>
              <w:jc w:val="both"/>
              <w:rPr>
                <w:b/>
                <w:bCs/>
                <w:sz w:val="22"/>
                <w:szCs w:val="22"/>
                <w:lang w:val="pt-BR"/>
              </w:rPr>
            </w:pPr>
            <w:r w:rsidRPr="008166F6">
              <w:rPr>
                <w:rFonts w:eastAsia="Aptos"/>
                <w:bCs/>
                <w:kern w:val="2"/>
                <w:sz w:val="22"/>
                <w:szCs w:val="22"/>
              </w:rPr>
              <w:t xml:space="preserve">Tại </w:t>
            </w:r>
            <w:r w:rsidRPr="008166F6">
              <w:rPr>
                <w:rFonts w:eastAsia="Symbol"/>
                <w:sz w:val="22"/>
                <w:szCs w:val="22"/>
                <w:lang w:val="it-IT" w:eastAsia="en-US"/>
              </w:rPr>
              <w:t>khoản</w:t>
            </w:r>
            <w:r w:rsidRPr="008166F6">
              <w:rPr>
                <w:rFonts w:eastAsia="Aptos"/>
                <w:bCs/>
                <w:kern w:val="2"/>
                <w:sz w:val="22"/>
                <w:szCs w:val="22"/>
              </w:rPr>
              <w:t xml:space="preserve"> 6 Điều 2 Nghị định 226/2025/NĐ-CP ngày 15 tháng 8 năm 2025 của Chính phủ Sửa đổi, bổ sung một số điều các nghị định quy định chi tiết thi hành Luật Đất đai quy định: </w:t>
            </w:r>
            <w:r w:rsidRPr="008166F6">
              <w:rPr>
                <w:rFonts w:eastAsia="Aptos"/>
                <w:bCs/>
                <w:i/>
                <w:iCs/>
                <w:kern w:val="2"/>
                <w:sz w:val="22"/>
                <w:szCs w:val="22"/>
              </w:rPr>
              <w:t xml:space="preserve">“6. Địa điểm tái định cư được lựa chọn theo thứ tự ưu tiên sau đây: a) Tại địa bàn đơn vị hành chính cấp xã nơi có đất bị thu hồi; b) </w:t>
            </w:r>
            <w:r w:rsidRPr="008166F6">
              <w:rPr>
                <w:rFonts w:eastAsia="Aptos"/>
                <w:bCs/>
                <w:i/>
                <w:iCs/>
                <w:kern w:val="2"/>
                <w:sz w:val="22"/>
                <w:szCs w:val="22"/>
                <w:u w:val="single"/>
              </w:rPr>
              <w:t>Tại địa bàn đơn vị hành chính cấp xã khác có điều kiện tương đương trong trường hợp tại địa bàn đơn vị hành chính cấp xã nơi có đất thu hồi không có đất để bố trí tái định cư</w:t>
            </w:r>
            <w:r w:rsidRPr="008166F6">
              <w:rPr>
                <w:rFonts w:eastAsia="Aptos"/>
                <w:bCs/>
                <w:i/>
                <w:iCs/>
                <w:kern w:val="2"/>
                <w:sz w:val="22"/>
                <w:szCs w:val="22"/>
              </w:rPr>
              <w:t xml:space="preserve">; c) Ưu tiên lựa chọn khu đất có vị trí thuận lợi để hình thành khu tái định cư.”. </w:t>
            </w:r>
            <w:r w:rsidRPr="008166F6">
              <w:rPr>
                <w:rFonts w:eastAsia="Aptos"/>
                <w:bCs/>
                <w:kern w:val="2"/>
                <w:sz w:val="22"/>
                <w:szCs w:val="22"/>
              </w:rPr>
              <w:t>Như vậy, theo quy định trong trường hợp tại địa bàn đơn vị hành chính cấp xã nơi có đất bị thu hồi không có đất để bố trí tái định cư thì được bố trí tái định cư trên địa bàn đơn vị hành chính cấp xã khác có điều kiện tương đương.</w:t>
            </w:r>
          </w:p>
          <w:p w14:paraId="1F6B35C2" w14:textId="77777777" w:rsidR="002C526D" w:rsidRPr="008166F6" w:rsidRDefault="002C526D" w:rsidP="008166F6">
            <w:pPr>
              <w:widowControl w:val="0"/>
              <w:tabs>
                <w:tab w:val="left" w:pos="0"/>
              </w:tabs>
              <w:jc w:val="both"/>
              <w:rPr>
                <w:sz w:val="22"/>
                <w:szCs w:val="22"/>
              </w:rPr>
            </w:pPr>
            <w:r w:rsidRPr="008166F6">
              <w:rPr>
                <w:sz w:val="22"/>
                <w:szCs w:val="22"/>
              </w:rPr>
              <w:lastRenderedPageBreak/>
              <w:t xml:space="preserve"> Tuy nhiên, khi thực hiện triển khai, thì vướng mắc hiện nay là chưa có quy định hướng dẫn về trình tự, thủ tục phối hợp giữa địa bàn cấp xã nơi có đất thu hồi và địa bàn cấp xã nơi có đất bố trí tái định cư (cụ thể: về việc địa bàn cấp xã nơi có đất thu hồi thì phê duyệt phương bồi thường, hỗ trợ, tái định cư; còn địa bàn cấp xã nơi có đất bố trí tái định cư thì ban hành quyết định giao đất tái định cư). Liên quan đến nội dung này, ngày 29 tháng 9 năm 2025, Cục Quản lý đất đai có ý kiến tại Văn bản số 2316/QLĐĐ-KTPTQĐ.</w:t>
            </w:r>
          </w:p>
          <w:p w14:paraId="712F41CB" w14:textId="0721BB2D" w:rsidR="002C526D" w:rsidRPr="008166F6" w:rsidRDefault="002C526D" w:rsidP="008166F6">
            <w:pPr>
              <w:widowControl w:val="0"/>
              <w:tabs>
                <w:tab w:val="left" w:pos="0"/>
              </w:tabs>
              <w:jc w:val="both"/>
              <w:rPr>
                <w:rFonts w:eastAsia="Symbol"/>
                <w:sz w:val="22"/>
                <w:szCs w:val="22"/>
                <w:lang w:val="it-IT" w:eastAsia="en-US"/>
              </w:rPr>
            </w:pPr>
            <w:r w:rsidRPr="008166F6">
              <w:rPr>
                <w:sz w:val="22"/>
                <w:szCs w:val="22"/>
              </w:rPr>
              <w:t>Do đó, đề nghị quy định cụ thể về trình tự, thủ tục thực hiện, phối hợp giữa địa bàn cấp xã nơi có đất thu hồi và địa bàn cấp xã nơi có đất bố trí tái định cư quy định rõ đơn vị chủ trì, đơn vị phối hợp và chỉ đạo của UBND cấp tỉnh làm cơ sở cho địa phương triển khai theo quy định.</w:t>
            </w:r>
          </w:p>
        </w:tc>
        <w:tc>
          <w:tcPr>
            <w:tcW w:w="3084" w:type="dxa"/>
          </w:tcPr>
          <w:p w14:paraId="3CFC0B46" w14:textId="77777777" w:rsidR="002C526D" w:rsidRPr="008166F6" w:rsidRDefault="002C526D" w:rsidP="008166F6">
            <w:pPr>
              <w:widowControl w:val="0"/>
              <w:tabs>
                <w:tab w:val="left" w:pos="0"/>
              </w:tabs>
              <w:rPr>
                <w:sz w:val="22"/>
                <w:szCs w:val="22"/>
              </w:rPr>
            </w:pPr>
          </w:p>
        </w:tc>
      </w:tr>
      <w:tr w:rsidR="002C526D" w:rsidRPr="008166F6" w14:paraId="0B99009B" w14:textId="77777777" w:rsidTr="00311C9B">
        <w:tc>
          <w:tcPr>
            <w:tcW w:w="5665" w:type="dxa"/>
          </w:tcPr>
          <w:p w14:paraId="392A586C" w14:textId="77777777" w:rsidR="002C526D" w:rsidRPr="008166F6" w:rsidRDefault="002C526D" w:rsidP="008166F6">
            <w:pPr>
              <w:widowControl w:val="0"/>
              <w:tabs>
                <w:tab w:val="left" w:pos="0"/>
              </w:tabs>
              <w:jc w:val="both"/>
              <w:rPr>
                <w:sz w:val="22"/>
                <w:szCs w:val="22"/>
              </w:rPr>
            </w:pPr>
          </w:p>
        </w:tc>
        <w:tc>
          <w:tcPr>
            <w:tcW w:w="3544" w:type="dxa"/>
          </w:tcPr>
          <w:p w14:paraId="288EEC3F" w14:textId="4028EC11" w:rsidR="002C526D" w:rsidRPr="008166F6" w:rsidRDefault="002C526D" w:rsidP="008166F6">
            <w:pPr>
              <w:widowControl w:val="0"/>
              <w:tabs>
                <w:tab w:val="left" w:pos="0"/>
              </w:tabs>
              <w:jc w:val="center"/>
              <w:rPr>
                <w:rFonts w:eastAsia="Calibri"/>
                <w:iCs/>
                <w:spacing w:val="-2"/>
                <w:kern w:val="2"/>
                <w:sz w:val="22"/>
                <w:szCs w:val="22"/>
                <w:lang w:val="nl-NL" w:eastAsia="en-US"/>
                <w14:ligatures w14:val="standardContextual"/>
              </w:rPr>
            </w:pPr>
            <w:r w:rsidRPr="008166F6">
              <w:rPr>
                <w:rFonts w:eastAsia="Calibri"/>
                <w:iCs/>
                <w:spacing w:val="-2"/>
                <w:kern w:val="2"/>
                <w:sz w:val="22"/>
                <w:szCs w:val="22"/>
                <w:lang w:val="nl-NL" w:eastAsia="en-US"/>
                <w14:ligatures w14:val="standardContextual"/>
              </w:rPr>
              <w:t>Sở NNMT Lâm Đồng</w:t>
            </w:r>
          </w:p>
        </w:tc>
        <w:tc>
          <w:tcPr>
            <w:tcW w:w="2835" w:type="dxa"/>
          </w:tcPr>
          <w:p w14:paraId="0E09EB88" w14:textId="75C9321F" w:rsidR="002C526D" w:rsidRPr="008166F6" w:rsidRDefault="002C526D" w:rsidP="008166F6">
            <w:pPr>
              <w:widowControl w:val="0"/>
              <w:tabs>
                <w:tab w:val="left" w:pos="0"/>
              </w:tabs>
              <w:jc w:val="both"/>
              <w:rPr>
                <w:rFonts w:eastAsia="Aptos"/>
                <w:bCs/>
                <w:kern w:val="2"/>
                <w:sz w:val="22"/>
                <w:szCs w:val="22"/>
              </w:rPr>
            </w:pPr>
            <w:r w:rsidRPr="008166F6">
              <w:rPr>
                <w:sz w:val="22"/>
                <w:szCs w:val="22"/>
              </w:rPr>
              <w:t xml:space="preserve">Đề nghị bổ sung quy định thu hồi đất trong trường hợp địa phương không có quỹ đất bố trí tái định cư hoặc trường hợp người sử dụng đất có nhu cầu bố trí tái định cư bằng tiền thì được lựa chọn </w:t>
            </w:r>
            <w:r w:rsidRPr="008166F6">
              <w:rPr>
                <w:sz w:val="22"/>
                <w:szCs w:val="22"/>
              </w:rPr>
              <w:lastRenderedPageBreak/>
              <w:t>phương án bồi thường, hỗ trợ, tái định cư bằng tiền tương ứng với suất tái định cư tối thiểu (theo quy định của địa phương) để người sử dụng đất tự mua đất hoặc nhà và niêm yết công khai lấy ý kiến người có đất thu hồi; khi được sự đồng thuận của trên 75% người có đất thu hồi thuộc diện bố trí tái định cư đồng</w:t>
            </w:r>
            <w:r w:rsidRPr="008166F6">
              <w:rPr>
                <w:spacing w:val="1"/>
                <w:sz w:val="22"/>
                <w:szCs w:val="22"/>
              </w:rPr>
              <w:t xml:space="preserve"> </w:t>
            </w:r>
            <w:r w:rsidRPr="008166F6">
              <w:rPr>
                <w:sz w:val="22"/>
                <w:szCs w:val="22"/>
              </w:rPr>
              <w:t>ý thì</w:t>
            </w:r>
            <w:r w:rsidRPr="008166F6">
              <w:rPr>
                <w:spacing w:val="2"/>
                <w:sz w:val="22"/>
                <w:szCs w:val="22"/>
              </w:rPr>
              <w:t xml:space="preserve"> </w:t>
            </w:r>
            <w:r w:rsidRPr="008166F6">
              <w:rPr>
                <w:spacing w:val="-1"/>
                <w:sz w:val="22"/>
                <w:szCs w:val="22"/>
              </w:rPr>
              <w:t>phê</w:t>
            </w:r>
            <w:r w:rsidRPr="008166F6">
              <w:rPr>
                <w:spacing w:val="1"/>
                <w:sz w:val="22"/>
                <w:szCs w:val="22"/>
              </w:rPr>
              <w:t xml:space="preserve"> </w:t>
            </w:r>
            <w:r w:rsidRPr="008166F6">
              <w:rPr>
                <w:spacing w:val="-1"/>
                <w:sz w:val="22"/>
                <w:szCs w:val="22"/>
              </w:rPr>
              <w:t>duyệt</w:t>
            </w:r>
            <w:r w:rsidRPr="008166F6">
              <w:rPr>
                <w:spacing w:val="2"/>
                <w:sz w:val="22"/>
                <w:szCs w:val="22"/>
              </w:rPr>
              <w:t xml:space="preserve"> </w:t>
            </w:r>
            <w:r w:rsidRPr="008166F6">
              <w:rPr>
                <w:spacing w:val="-2"/>
                <w:sz w:val="22"/>
                <w:szCs w:val="22"/>
              </w:rPr>
              <w:t>phương</w:t>
            </w:r>
            <w:r w:rsidRPr="008166F6">
              <w:rPr>
                <w:spacing w:val="2"/>
                <w:sz w:val="22"/>
                <w:szCs w:val="22"/>
              </w:rPr>
              <w:t xml:space="preserve"> </w:t>
            </w:r>
            <w:r w:rsidRPr="008166F6">
              <w:rPr>
                <w:sz w:val="22"/>
                <w:szCs w:val="22"/>
              </w:rPr>
              <w:t>án</w:t>
            </w:r>
            <w:r w:rsidRPr="008166F6">
              <w:rPr>
                <w:spacing w:val="2"/>
                <w:sz w:val="22"/>
                <w:szCs w:val="22"/>
              </w:rPr>
              <w:t xml:space="preserve"> </w:t>
            </w:r>
            <w:r w:rsidRPr="008166F6">
              <w:rPr>
                <w:spacing w:val="-2"/>
                <w:sz w:val="22"/>
                <w:szCs w:val="22"/>
              </w:rPr>
              <w:t>bồi</w:t>
            </w:r>
            <w:r w:rsidRPr="008166F6">
              <w:rPr>
                <w:spacing w:val="2"/>
                <w:sz w:val="22"/>
                <w:szCs w:val="22"/>
              </w:rPr>
              <w:t xml:space="preserve"> </w:t>
            </w:r>
            <w:r w:rsidRPr="008166F6">
              <w:rPr>
                <w:spacing w:val="-1"/>
                <w:sz w:val="22"/>
                <w:szCs w:val="22"/>
              </w:rPr>
              <w:t>thường,</w:t>
            </w:r>
            <w:r w:rsidRPr="008166F6">
              <w:rPr>
                <w:spacing w:val="35"/>
                <w:sz w:val="22"/>
                <w:szCs w:val="22"/>
              </w:rPr>
              <w:t xml:space="preserve"> </w:t>
            </w:r>
            <w:r w:rsidRPr="008166F6">
              <w:rPr>
                <w:sz w:val="22"/>
                <w:szCs w:val="22"/>
              </w:rPr>
              <w:t>hỗ</w:t>
            </w:r>
            <w:r w:rsidRPr="008166F6">
              <w:rPr>
                <w:spacing w:val="-3"/>
                <w:sz w:val="22"/>
                <w:szCs w:val="22"/>
              </w:rPr>
              <w:t xml:space="preserve"> </w:t>
            </w:r>
            <w:r w:rsidRPr="008166F6">
              <w:rPr>
                <w:sz w:val="22"/>
                <w:szCs w:val="22"/>
              </w:rPr>
              <w:t>trợ,</w:t>
            </w:r>
            <w:r w:rsidRPr="008166F6">
              <w:rPr>
                <w:spacing w:val="-1"/>
                <w:sz w:val="22"/>
                <w:szCs w:val="22"/>
              </w:rPr>
              <w:t xml:space="preserve"> tái</w:t>
            </w:r>
            <w:r w:rsidRPr="008166F6">
              <w:rPr>
                <w:spacing w:val="-3"/>
                <w:sz w:val="22"/>
                <w:szCs w:val="22"/>
              </w:rPr>
              <w:t xml:space="preserve"> </w:t>
            </w:r>
            <w:r w:rsidRPr="008166F6">
              <w:rPr>
                <w:spacing w:val="-1"/>
                <w:sz w:val="22"/>
                <w:szCs w:val="22"/>
              </w:rPr>
              <w:t>định</w:t>
            </w:r>
            <w:r w:rsidRPr="008166F6">
              <w:rPr>
                <w:spacing w:val="1"/>
                <w:sz w:val="22"/>
                <w:szCs w:val="22"/>
              </w:rPr>
              <w:t xml:space="preserve"> </w:t>
            </w:r>
            <w:r w:rsidRPr="008166F6">
              <w:rPr>
                <w:sz w:val="22"/>
                <w:szCs w:val="22"/>
              </w:rPr>
              <w:t xml:space="preserve">cư bằng tiền </w:t>
            </w:r>
            <w:r w:rsidRPr="008166F6">
              <w:rPr>
                <w:spacing w:val="-1"/>
                <w:sz w:val="22"/>
                <w:szCs w:val="22"/>
              </w:rPr>
              <w:t>và thực hiện thủ tục thu hồi đất theo quy định, mà không phải thực hiện bố trí tái định cư.</w:t>
            </w:r>
          </w:p>
        </w:tc>
        <w:tc>
          <w:tcPr>
            <w:tcW w:w="3084" w:type="dxa"/>
          </w:tcPr>
          <w:p w14:paraId="2D9D6E30" w14:textId="77777777" w:rsidR="002C526D" w:rsidRPr="008166F6" w:rsidRDefault="002C526D" w:rsidP="008166F6">
            <w:pPr>
              <w:widowControl w:val="0"/>
              <w:tabs>
                <w:tab w:val="left" w:pos="0"/>
              </w:tabs>
              <w:rPr>
                <w:sz w:val="22"/>
                <w:szCs w:val="22"/>
              </w:rPr>
            </w:pPr>
          </w:p>
        </w:tc>
      </w:tr>
      <w:tr w:rsidR="002C526D" w:rsidRPr="008166F6" w14:paraId="4B7891B3" w14:textId="77777777" w:rsidTr="00311C9B">
        <w:tc>
          <w:tcPr>
            <w:tcW w:w="5665" w:type="dxa"/>
          </w:tcPr>
          <w:p w14:paraId="5FF98EEB" w14:textId="77777777" w:rsidR="002C526D" w:rsidRPr="008166F6" w:rsidRDefault="002C526D" w:rsidP="008166F6">
            <w:pPr>
              <w:widowControl w:val="0"/>
              <w:tabs>
                <w:tab w:val="left" w:pos="0"/>
              </w:tabs>
              <w:jc w:val="both"/>
              <w:rPr>
                <w:sz w:val="22"/>
                <w:szCs w:val="22"/>
              </w:rPr>
            </w:pPr>
          </w:p>
        </w:tc>
        <w:tc>
          <w:tcPr>
            <w:tcW w:w="3544" w:type="dxa"/>
          </w:tcPr>
          <w:p w14:paraId="03ECADE2" w14:textId="08263831" w:rsidR="002C526D" w:rsidRPr="008166F6" w:rsidRDefault="002C526D" w:rsidP="008166F6">
            <w:pPr>
              <w:widowControl w:val="0"/>
              <w:tabs>
                <w:tab w:val="left" w:pos="0"/>
              </w:tabs>
              <w:jc w:val="center"/>
              <w:rPr>
                <w:rFonts w:eastAsia="Calibri"/>
                <w:iCs/>
                <w:spacing w:val="-2"/>
                <w:kern w:val="2"/>
                <w:sz w:val="22"/>
                <w:szCs w:val="22"/>
                <w:lang w:val="nl-NL"/>
                <w14:ligatures w14:val="standardContextual"/>
              </w:rPr>
            </w:pPr>
            <w:r w:rsidRPr="008166F6">
              <w:rPr>
                <w:rFonts w:eastAsia="Calibri"/>
                <w:iCs/>
                <w:spacing w:val="-2"/>
                <w:kern w:val="2"/>
                <w:sz w:val="22"/>
                <w:szCs w:val="22"/>
                <w:lang w:val="nl-NL"/>
                <w14:ligatures w14:val="standardContextual"/>
              </w:rPr>
              <w:t>Sở NNMT An Giang</w:t>
            </w:r>
          </w:p>
        </w:tc>
        <w:tc>
          <w:tcPr>
            <w:tcW w:w="2835" w:type="dxa"/>
          </w:tcPr>
          <w:p w14:paraId="29D768C8" w14:textId="5B91FDB3" w:rsidR="002C526D" w:rsidRPr="008166F6" w:rsidRDefault="002C526D" w:rsidP="008166F6">
            <w:pPr>
              <w:widowControl w:val="0"/>
              <w:tabs>
                <w:tab w:val="left" w:pos="0"/>
              </w:tabs>
              <w:jc w:val="both"/>
              <w:rPr>
                <w:sz w:val="22"/>
                <w:szCs w:val="22"/>
              </w:rPr>
            </w:pPr>
            <w:r w:rsidRPr="008166F6">
              <w:rPr>
                <w:sz w:val="22"/>
                <w:szCs w:val="22"/>
              </w:rPr>
              <w:t>Đề nghị bổ sung quy định tại khoản 8 Điều 27 Nghị định số 88/2024/NĐ-CP như sau: “</w:t>
            </w:r>
            <w:r w:rsidRPr="008166F6">
              <w:rPr>
                <w:i/>
                <w:iCs/>
                <w:sz w:val="22"/>
                <w:szCs w:val="22"/>
              </w:rPr>
              <w:t xml:space="preserve">8. Ủy ban nhân dân cấp tỉnh căn cứ tình hình thực tế tại địa phương </w:t>
            </w:r>
            <w:r w:rsidRPr="008166F6">
              <w:rPr>
                <w:b/>
                <w:bCs/>
                <w:i/>
                <w:iCs/>
                <w:sz w:val="22"/>
                <w:szCs w:val="22"/>
              </w:rPr>
              <w:t>quy định tỷ lệ % mức trích trên tổng số kinh phí bồi thường, hỗ trợ, tái định cư của dự án, tiểu dự án và</w:t>
            </w:r>
            <w:r w:rsidRPr="008166F6">
              <w:rPr>
                <w:i/>
                <w:iCs/>
                <w:sz w:val="22"/>
                <w:szCs w:val="22"/>
              </w:rPr>
              <w:t xml:space="preserve"> quy định mức chi đảm bảo cho việc tổ chức thực hiện bồi thường, hỗ trợ, tái định cư; trường hợp địa phương chưa quy định mức chi đảm bảo cho việc tổ chức thực hiện bồi thường, hỗ trợ, tái định cư thì đơn vị, tổ chức thực hiện nhiệm vụ bồi thường, hỗ trợ, tái định cư lập dự toán, thanh quyết toán </w:t>
            </w:r>
            <w:r w:rsidRPr="008166F6">
              <w:rPr>
                <w:i/>
                <w:iCs/>
                <w:sz w:val="22"/>
                <w:szCs w:val="22"/>
              </w:rPr>
              <w:lastRenderedPageBreak/>
              <w:t>chi phí bảo đảm cho việc tổ chức thực hiện bồi thường, hỗ trợ, tái định cư cho từng dự án theo định mức, tiêu chuẩn, đơn giá do cơ quan nhà nước có thẩm quyền quy định, trình cơ quan có thẩm quyền phê duyệt phương án bồi thường, hỗ trợ, tái định cư quyết định</w:t>
            </w:r>
            <w:r w:rsidRPr="008166F6">
              <w:rPr>
                <w:sz w:val="22"/>
                <w:szCs w:val="22"/>
              </w:rPr>
              <w:t>.”.</w:t>
            </w:r>
          </w:p>
        </w:tc>
        <w:tc>
          <w:tcPr>
            <w:tcW w:w="3084" w:type="dxa"/>
          </w:tcPr>
          <w:p w14:paraId="47DB848B" w14:textId="77777777" w:rsidR="002C526D" w:rsidRPr="008166F6" w:rsidRDefault="002C526D" w:rsidP="008166F6">
            <w:pPr>
              <w:widowControl w:val="0"/>
              <w:tabs>
                <w:tab w:val="left" w:pos="0"/>
              </w:tabs>
              <w:rPr>
                <w:sz w:val="22"/>
                <w:szCs w:val="22"/>
              </w:rPr>
            </w:pPr>
          </w:p>
        </w:tc>
      </w:tr>
      <w:tr w:rsidR="002C526D" w:rsidRPr="008166F6" w14:paraId="017A248C" w14:textId="77777777" w:rsidTr="00311C9B">
        <w:tc>
          <w:tcPr>
            <w:tcW w:w="5665" w:type="dxa"/>
          </w:tcPr>
          <w:p w14:paraId="57717099" w14:textId="77777777" w:rsidR="002C526D" w:rsidRPr="008166F6" w:rsidRDefault="002C526D" w:rsidP="008166F6">
            <w:pPr>
              <w:widowControl w:val="0"/>
              <w:tabs>
                <w:tab w:val="left" w:pos="0"/>
              </w:tabs>
              <w:jc w:val="both"/>
              <w:rPr>
                <w:sz w:val="22"/>
                <w:szCs w:val="22"/>
              </w:rPr>
            </w:pPr>
          </w:p>
        </w:tc>
        <w:tc>
          <w:tcPr>
            <w:tcW w:w="3544" w:type="dxa"/>
          </w:tcPr>
          <w:p w14:paraId="35F972ED" w14:textId="22C8C554" w:rsidR="002C526D" w:rsidRPr="008166F6" w:rsidRDefault="002C526D" w:rsidP="008166F6">
            <w:pPr>
              <w:widowControl w:val="0"/>
              <w:tabs>
                <w:tab w:val="left" w:pos="0"/>
              </w:tabs>
              <w:jc w:val="center"/>
              <w:rPr>
                <w:rFonts w:eastAsia="Calibri"/>
                <w:iCs/>
                <w:spacing w:val="-2"/>
                <w:kern w:val="2"/>
                <w:sz w:val="22"/>
                <w:szCs w:val="22"/>
                <w:lang w:val="nl-NL"/>
                <w14:ligatures w14:val="standardContextual"/>
              </w:rPr>
            </w:pPr>
            <w:r w:rsidRPr="008166F6">
              <w:rPr>
                <w:bCs/>
                <w:spacing w:val="-2"/>
                <w:sz w:val="22"/>
                <w:szCs w:val="22"/>
                <w:lang w:val="it-IT" w:eastAsia="x-none"/>
              </w:rPr>
              <w:t>Sở NNMT An Giang</w:t>
            </w:r>
          </w:p>
        </w:tc>
        <w:tc>
          <w:tcPr>
            <w:tcW w:w="2835" w:type="dxa"/>
          </w:tcPr>
          <w:p w14:paraId="3DBAC3AB" w14:textId="7430F792" w:rsidR="002C526D" w:rsidRPr="008166F6" w:rsidRDefault="002C526D" w:rsidP="008166F6">
            <w:pPr>
              <w:widowControl w:val="0"/>
              <w:tabs>
                <w:tab w:val="left" w:pos="0"/>
              </w:tabs>
              <w:jc w:val="both"/>
              <w:rPr>
                <w:sz w:val="22"/>
                <w:szCs w:val="22"/>
              </w:rPr>
            </w:pPr>
            <w:r w:rsidRPr="008166F6">
              <w:rPr>
                <w:sz w:val="22"/>
                <w:szCs w:val="22"/>
              </w:rPr>
              <w:t>Đề nghị bổ sung đối tượng được tái định cư tại Nghị định số 88/2024/NĐ-CP như sau: “</w:t>
            </w:r>
            <w:r w:rsidRPr="008166F6">
              <w:rPr>
                <w:i/>
                <w:iCs/>
                <w:sz w:val="22"/>
                <w:szCs w:val="22"/>
              </w:rPr>
              <w:t>Hộ gia đình, cá nhân có nhà ở xây dựng trên đất của người khác hoặc trên đất công do nhà nước quản lý mà phải di chuyển chỗ ở, nếu không có chỗ ở nào khác trong địa bàn xã, thị trấn thì được Nhà nước giao đất ở có thu tiền sử dụng đất hoặc bán, cho thuê, cho thuê mua nhà ở.</w:t>
            </w:r>
            <w:r w:rsidRPr="008166F6">
              <w:rPr>
                <w:sz w:val="22"/>
                <w:szCs w:val="22"/>
              </w:rPr>
              <w:t>”.</w:t>
            </w:r>
          </w:p>
        </w:tc>
        <w:tc>
          <w:tcPr>
            <w:tcW w:w="3084" w:type="dxa"/>
          </w:tcPr>
          <w:p w14:paraId="40F13B3B" w14:textId="77777777" w:rsidR="002C526D" w:rsidRPr="008166F6" w:rsidRDefault="002C526D" w:rsidP="008166F6">
            <w:pPr>
              <w:widowControl w:val="0"/>
              <w:tabs>
                <w:tab w:val="left" w:pos="0"/>
              </w:tabs>
              <w:rPr>
                <w:sz w:val="22"/>
                <w:szCs w:val="22"/>
              </w:rPr>
            </w:pPr>
          </w:p>
        </w:tc>
      </w:tr>
      <w:tr w:rsidR="002C526D" w:rsidRPr="008166F6" w14:paraId="439D3C67" w14:textId="77777777" w:rsidTr="00311C9B">
        <w:tc>
          <w:tcPr>
            <w:tcW w:w="5665" w:type="dxa"/>
          </w:tcPr>
          <w:p w14:paraId="375D5FD6" w14:textId="77777777" w:rsidR="002C526D" w:rsidRPr="008166F6" w:rsidRDefault="002C526D" w:rsidP="008166F6">
            <w:pPr>
              <w:widowControl w:val="0"/>
              <w:tabs>
                <w:tab w:val="left" w:pos="0"/>
              </w:tabs>
              <w:jc w:val="both"/>
              <w:rPr>
                <w:sz w:val="22"/>
                <w:szCs w:val="22"/>
              </w:rPr>
            </w:pPr>
          </w:p>
        </w:tc>
        <w:tc>
          <w:tcPr>
            <w:tcW w:w="3544" w:type="dxa"/>
          </w:tcPr>
          <w:p w14:paraId="1432746E" w14:textId="14F96D6A" w:rsidR="002C526D" w:rsidRPr="008166F6" w:rsidRDefault="002C526D" w:rsidP="008166F6">
            <w:pPr>
              <w:widowControl w:val="0"/>
              <w:tabs>
                <w:tab w:val="left" w:pos="0"/>
              </w:tabs>
              <w:jc w:val="center"/>
              <w:rPr>
                <w:bCs/>
                <w:spacing w:val="-2"/>
                <w:sz w:val="22"/>
                <w:szCs w:val="22"/>
                <w:lang w:val="it-IT" w:eastAsia="x-none"/>
              </w:rPr>
            </w:pPr>
            <w:r w:rsidRPr="008166F6">
              <w:rPr>
                <w:bCs/>
                <w:spacing w:val="-2"/>
                <w:sz w:val="22"/>
                <w:szCs w:val="22"/>
                <w:lang w:val="it-IT" w:eastAsia="x-none"/>
              </w:rPr>
              <w:t>Sở NNMT An Giang</w:t>
            </w:r>
          </w:p>
        </w:tc>
        <w:tc>
          <w:tcPr>
            <w:tcW w:w="2835" w:type="dxa"/>
          </w:tcPr>
          <w:p w14:paraId="26A2DC81" w14:textId="77777777" w:rsidR="002C526D" w:rsidRPr="008166F6" w:rsidRDefault="002C526D" w:rsidP="008166F6">
            <w:pPr>
              <w:widowControl w:val="0"/>
              <w:tabs>
                <w:tab w:val="left" w:pos="0"/>
              </w:tabs>
              <w:jc w:val="both"/>
              <w:rPr>
                <w:sz w:val="22"/>
                <w:szCs w:val="22"/>
              </w:rPr>
            </w:pPr>
            <w:r w:rsidRPr="008166F6">
              <w:rPr>
                <w:sz w:val="22"/>
                <w:szCs w:val="22"/>
              </w:rPr>
              <w:t>Đề nghị bổ sung bồi thường nhà ở, công trình Nghị định số 88/2024/NĐ-CP như sau:</w:t>
            </w:r>
          </w:p>
          <w:p w14:paraId="50F1F683" w14:textId="77777777" w:rsidR="002C526D" w:rsidRPr="008166F6" w:rsidRDefault="002C526D" w:rsidP="008166F6">
            <w:pPr>
              <w:widowControl w:val="0"/>
              <w:tabs>
                <w:tab w:val="left" w:pos="0"/>
              </w:tabs>
              <w:jc w:val="both"/>
              <w:rPr>
                <w:i/>
                <w:iCs/>
                <w:sz w:val="22"/>
                <w:szCs w:val="22"/>
              </w:rPr>
            </w:pPr>
            <w:r w:rsidRPr="008166F6">
              <w:rPr>
                <w:sz w:val="22"/>
                <w:szCs w:val="22"/>
              </w:rPr>
              <w:t>Theo khoản 3 Điều 16 Nghị định số 62/2025/NĐ-CP ngày 04/3/2025 của Chính phủ: “</w:t>
            </w:r>
            <w:r w:rsidRPr="008166F6">
              <w:rPr>
                <w:i/>
                <w:iCs/>
                <w:sz w:val="22"/>
                <w:szCs w:val="22"/>
              </w:rPr>
              <w:t xml:space="preserve">a) Nhà ở, công trình phục vụ sinh hoạt có một phần hoặc toàn bộ diện tích nằm trong hành lang bảo vệ an toàn đường dây dẫn điện áp cao trên không, được xây dựng trên đất đủ điều kiện </w:t>
            </w:r>
            <w:r w:rsidRPr="008166F6">
              <w:rPr>
                <w:i/>
                <w:iCs/>
                <w:sz w:val="22"/>
                <w:szCs w:val="22"/>
              </w:rPr>
              <w:lastRenderedPageBreak/>
              <w:t>bồi thường về đất theo quy định của pháp luật về đất đai trước ngày có thông báo thu hồi đất của cơ quan có thẩm quyền thì chủ sở hữu nhà ở, công trình phục vụ sinh hoạt được bồi thường, hỗ trợ phần diện tích trong hành lang bảo vệ an toàn đường dây dẫn điện áp cao trên không. Mức bồi thường, hỗ trợ cụ thể do Ủy ban nhân dân cấp tỉnh căn cứ tình hình thực tế tại địa phương quy định.</w:t>
            </w:r>
          </w:p>
          <w:p w14:paraId="6D8ADB86" w14:textId="77777777" w:rsidR="002C526D" w:rsidRPr="008166F6" w:rsidRDefault="002C526D" w:rsidP="008166F6">
            <w:pPr>
              <w:widowControl w:val="0"/>
              <w:tabs>
                <w:tab w:val="left" w:pos="0"/>
              </w:tabs>
              <w:jc w:val="both"/>
              <w:rPr>
                <w:sz w:val="22"/>
                <w:szCs w:val="22"/>
              </w:rPr>
            </w:pPr>
            <w:r w:rsidRPr="008166F6">
              <w:rPr>
                <w:i/>
                <w:iCs/>
                <w:sz w:val="22"/>
                <w:szCs w:val="22"/>
              </w:rPr>
              <w:t xml:space="preserve">b) </w:t>
            </w:r>
            <w:r w:rsidRPr="008166F6">
              <w:rPr>
                <w:i/>
                <w:iCs/>
                <w:sz w:val="22"/>
                <w:szCs w:val="22"/>
                <w:u w:val="single"/>
              </w:rPr>
              <w:t>Trường hợp nhà ở, công trình phục vụ sinh hoạt được xây dựng trên đất không đủ điều kiện được bồi thường về đất theo quy định của pháp luật về đất đai,</w:t>
            </w:r>
            <w:r w:rsidRPr="008166F6">
              <w:rPr>
                <w:i/>
                <w:iCs/>
                <w:sz w:val="22"/>
                <w:szCs w:val="22"/>
              </w:rPr>
              <w:t xml:space="preserve"> Ủy ban nhân dân cấp tỉnh xem xét, hỗ trợ dựa trên điều kiện thực tế của từng địa phương;</w:t>
            </w:r>
            <w:r w:rsidRPr="008166F6">
              <w:rPr>
                <w:sz w:val="22"/>
                <w:szCs w:val="22"/>
              </w:rPr>
              <w:t>”</w:t>
            </w:r>
          </w:p>
          <w:p w14:paraId="03149F04" w14:textId="77777777" w:rsidR="002C526D" w:rsidRPr="008166F6" w:rsidRDefault="002C526D" w:rsidP="008166F6">
            <w:pPr>
              <w:widowControl w:val="0"/>
              <w:tabs>
                <w:tab w:val="left" w:pos="0"/>
              </w:tabs>
              <w:jc w:val="both"/>
              <w:rPr>
                <w:sz w:val="22"/>
                <w:szCs w:val="22"/>
              </w:rPr>
            </w:pPr>
            <w:r w:rsidRPr="008166F6">
              <w:rPr>
                <w:sz w:val="22"/>
                <w:szCs w:val="22"/>
              </w:rPr>
              <w:t>Theo khoản 2 Điều 105 Luật Đất đai năm 2024 quy định các trường hợp không được bồi thường tài sản gắn liền với đất khi Nhà nước thu hồi đất: “</w:t>
            </w:r>
            <w:r w:rsidRPr="008166F6">
              <w:rPr>
                <w:i/>
                <w:iCs/>
                <w:sz w:val="22"/>
                <w:szCs w:val="22"/>
              </w:rPr>
              <w:t>Tài sản gắn liền với đất được tạo lập trái quy định của pháp luật hoặc tạo lập trong thời hạn hiệu lực của thông báo thu hồi đất của cơ quan nhà nước có thẩm quyền theo quy định của Luật này</w:t>
            </w:r>
            <w:r w:rsidRPr="008166F6">
              <w:rPr>
                <w:sz w:val="22"/>
                <w:szCs w:val="22"/>
              </w:rPr>
              <w:t>”.</w:t>
            </w:r>
          </w:p>
          <w:p w14:paraId="6EA951B6" w14:textId="49250F54" w:rsidR="002C526D" w:rsidRPr="008166F6" w:rsidRDefault="002C526D" w:rsidP="008166F6">
            <w:pPr>
              <w:widowControl w:val="0"/>
              <w:tabs>
                <w:tab w:val="left" w:pos="0"/>
              </w:tabs>
              <w:jc w:val="both"/>
              <w:rPr>
                <w:sz w:val="22"/>
                <w:szCs w:val="22"/>
              </w:rPr>
            </w:pPr>
            <w:r w:rsidRPr="008166F6">
              <w:rPr>
                <w:sz w:val="22"/>
                <w:szCs w:val="22"/>
              </w:rPr>
              <w:t xml:space="preserve">Theo quy định nêu trên thì </w:t>
            </w:r>
            <w:r w:rsidRPr="008166F6">
              <w:rPr>
                <w:sz w:val="22"/>
                <w:szCs w:val="22"/>
              </w:rPr>
              <w:lastRenderedPageBreak/>
              <w:t xml:space="preserve">nhà ở, công trình được tạo lập trái quy định của pháp luật </w:t>
            </w:r>
            <w:r w:rsidRPr="008166F6">
              <w:rPr>
                <w:i/>
                <w:iCs/>
                <w:sz w:val="22"/>
                <w:szCs w:val="22"/>
              </w:rPr>
              <w:t>(tài sản tạo lập không đúng mục đích sử dụng đất)</w:t>
            </w:r>
            <w:r w:rsidRPr="008166F6">
              <w:rPr>
                <w:sz w:val="22"/>
                <w:szCs w:val="22"/>
              </w:rPr>
              <w:t xml:space="preserve"> là không được bồi thường. Tuy nhiên, theo Nghị định số 62/2025/NĐ-CP thì nhà ở, công trình phục vụ sinh hoạt được xây dựng trên đất không đủ điều kiện được bồi thường về đất theo quy định của pháp luật về đất đai thì được hỗ trợ phần diện tích trong hành lang bảo vệ an toàn đường dây dẫn điện áp cao trên không là không có sự công bằng, dẫn đến so bì, khiếu nại trong dự án. Do đó, đề xuất điều chỉnh quy định nêu trên cho phù hợp.</w:t>
            </w:r>
          </w:p>
        </w:tc>
        <w:tc>
          <w:tcPr>
            <w:tcW w:w="3084" w:type="dxa"/>
          </w:tcPr>
          <w:p w14:paraId="70B0A455" w14:textId="77777777" w:rsidR="002C526D" w:rsidRPr="008166F6" w:rsidRDefault="002C526D" w:rsidP="008166F6">
            <w:pPr>
              <w:widowControl w:val="0"/>
              <w:tabs>
                <w:tab w:val="left" w:pos="0"/>
              </w:tabs>
              <w:rPr>
                <w:sz w:val="22"/>
                <w:szCs w:val="22"/>
              </w:rPr>
            </w:pPr>
          </w:p>
        </w:tc>
      </w:tr>
      <w:tr w:rsidR="002C526D" w:rsidRPr="008166F6" w14:paraId="32769D1F" w14:textId="788CEA6D" w:rsidTr="00311C9B">
        <w:tc>
          <w:tcPr>
            <w:tcW w:w="5665" w:type="dxa"/>
          </w:tcPr>
          <w:p w14:paraId="5623B228" w14:textId="165FA0C7" w:rsidR="002C526D" w:rsidRPr="008166F6" w:rsidRDefault="002C526D" w:rsidP="008166F6">
            <w:pPr>
              <w:widowControl w:val="0"/>
              <w:numPr>
                <w:ilvl w:val="0"/>
                <w:numId w:val="8"/>
              </w:numPr>
              <w:ind w:left="0" w:firstLine="0"/>
              <w:jc w:val="both"/>
              <w:outlineLvl w:val="0"/>
              <w:rPr>
                <w:b/>
                <w:bCs/>
                <w:sz w:val="22"/>
                <w:szCs w:val="22"/>
                <w:lang w:eastAsia="en-US"/>
              </w:rPr>
            </w:pPr>
            <w:bookmarkStart w:id="30" w:name="_Hlk214970095"/>
            <w:bookmarkStart w:id="31" w:name="_Hlk199522164"/>
            <w:r w:rsidRPr="008166F6">
              <w:rPr>
                <w:b/>
                <w:bCs/>
                <w:sz w:val="22"/>
                <w:szCs w:val="22"/>
                <w:lang w:eastAsia="en-US"/>
              </w:rPr>
              <w:lastRenderedPageBreak/>
              <w:t xml:space="preserve">Sửa đổi, bổ sung </w:t>
            </w:r>
            <w:r w:rsidRPr="008166F6">
              <w:rPr>
                <w:b/>
                <w:bCs/>
                <w:sz w:val="22"/>
                <w:szCs w:val="22"/>
                <w:lang w:val="en-US" w:eastAsia="en-US"/>
              </w:rPr>
              <w:t>một số điều của</w:t>
            </w:r>
            <w:r w:rsidRPr="008166F6">
              <w:rPr>
                <w:b/>
                <w:bCs/>
                <w:sz w:val="22"/>
                <w:szCs w:val="22"/>
                <w:lang w:eastAsia="en-US"/>
              </w:rPr>
              <w:t xml:space="preserve"> Nghị định số 101/2024/NĐ-CP </w:t>
            </w:r>
            <w:bookmarkStart w:id="32" w:name="_Hlk200983298"/>
            <w:r w:rsidRPr="008166F6">
              <w:rPr>
                <w:b/>
                <w:bCs/>
                <w:sz w:val="22"/>
                <w:szCs w:val="22"/>
                <w:lang w:eastAsia="en-US"/>
              </w:rPr>
              <w:t>ngày 29 tháng 7 năm 2024 của Chính phủ quy định về điều tra cơ bản đất đai; đăng ký, cấp Giấy chứng nhận quyền sử dụng đất, quyền sở hữu tài sản gắn liền với đất và Hệ thống thông tin đất đai</w:t>
            </w:r>
            <w:bookmarkEnd w:id="32"/>
          </w:p>
        </w:tc>
        <w:tc>
          <w:tcPr>
            <w:tcW w:w="3544" w:type="dxa"/>
          </w:tcPr>
          <w:p w14:paraId="704F5AF7" w14:textId="77777777" w:rsidR="002C526D" w:rsidRPr="008166F6" w:rsidRDefault="002C526D" w:rsidP="008166F6">
            <w:pPr>
              <w:widowControl w:val="0"/>
              <w:jc w:val="center"/>
              <w:outlineLvl w:val="0"/>
              <w:rPr>
                <w:b/>
                <w:bCs/>
                <w:sz w:val="22"/>
                <w:szCs w:val="22"/>
                <w:lang w:eastAsia="en-US"/>
              </w:rPr>
            </w:pPr>
          </w:p>
        </w:tc>
        <w:tc>
          <w:tcPr>
            <w:tcW w:w="2835" w:type="dxa"/>
          </w:tcPr>
          <w:p w14:paraId="630CA12F" w14:textId="77777777" w:rsidR="002C526D" w:rsidRPr="008166F6" w:rsidRDefault="002C526D" w:rsidP="008166F6">
            <w:pPr>
              <w:widowControl w:val="0"/>
              <w:jc w:val="both"/>
              <w:outlineLvl w:val="0"/>
              <w:rPr>
                <w:b/>
                <w:bCs/>
                <w:sz w:val="22"/>
                <w:szCs w:val="22"/>
                <w:lang w:eastAsia="en-US"/>
              </w:rPr>
            </w:pPr>
          </w:p>
        </w:tc>
        <w:tc>
          <w:tcPr>
            <w:tcW w:w="3084" w:type="dxa"/>
          </w:tcPr>
          <w:p w14:paraId="510A576D" w14:textId="77777777" w:rsidR="002C526D" w:rsidRPr="008166F6" w:rsidRDefault="002C526D" w:rsidP="008166F6">
            <w:pPr>
              <w:widowControl w:val="0"/>
              <w:outlineLvl w:val="0"/>
              <w:rPr>
                <w:b/>
                <w:bCs/>
                <w:sz w:val="22"/>
                <w:szCs w:val="22"/>
                <w:lang w:eastAsia="en-US"/>
              </w:rPr>
            </w:pPr>
          </w:p>
        </w:tc>
      </w:tr>
      <w:tr w:rsidR="002C526D" w:rsidRPr="008166F6" w14:paraId="5B33B76E" w14:textId="14C8C5F2" w:rsidTr="00311C9B">
        <w:tc>
          <w:tcPr>
            <w:tcW w:w="5665" w:type="dxa"/>
          </w:tcPr>
          <w:p w14:paraId="0B767A05" w14:textId="77777777" w:rsidR="002C526D" w:rsidRPr="008166F6" w:rsidRDefault="002C526D" w:rsidP="008166F6">
            <w:pPr>
              <w:widowControl w:val="0"/>
              <w:jc w:val="both"/>
              <w:rPr>
                <w:sz w:val="22"/>
                <w:szCs w:val="22"/>
                <w:lang w:val="en-US" w:eastAsia="en-US"/>
              </w:rPr>
            </w:pPr>
            <w:bookmarkStart w:id="33" w:name="_Hlk214970617"/>
            <w:bookmarkEnd w:id="30"/>
            <w:bookmarkEnd w:id="31"/>
            <w:r w:rsidRPr="008166F6">
              <w:rPr>
                <w:sz w:val="22"/>
                <w:szCs w:val="22"/>
                <w:lang w:eastAsia="en-US"/>
              </w:rPr>
              <w:t>Bổ sung khoản 4 vào Điều 24</w:t>
            </w:r>
            <w:r w:rsidRPr="008166F6">
              <w:rPr>
                <w:sz w:val="22"/>
                <w:szCs w:val="22"/>
                <w:lang w:val="en-US" w:eastAsia="en-US"/>
              </w:rPr>
              <w:t xml:space="preserve"> như sau:</w:t>
            </w:r>
          </w:p>
        </w:tc>
        <w:tc>
          <w:tcPr>
            <w:tcW w:w="3544" w:type="dxa"/>
          </w:tcPr>
          <w:p w14:paraId="521A68BE" w14:textId="11BCF0B4" w:rsidR="002C526D" w:rsidRPr="008166F6" w:rsidRDefault="002C526D" w:rsidP="008166F6">
            <w:pPr>
              <w:widowControl w:val="0"/>
              <w:jc w:val="center"/>
              <w:rPr>
                <w:sz w:val="22"/>
                <w:szCs w:val="22"/>
                <w:lang w:val="en-US" w:eastAsia="en-US"/>
              </w:rPr>
            </w:pPr>
            <w:r w:rsidRPr="008166F6">
              <w:rPr>
                <w:sz w:val="22"/>
                <w:szCs w:val="22"/>
                <w:lang w:val="en-US" w:eastAsia="en-US"/>
              </w:rPr>
              <w:t>Sở NNMT Gia Lai</w:t>
            </w:r>
          </w:p>
        </w:tc>
        <w:tc>
          <w:tcPr>
            <w:tcW w:w="2835" w:type="dxa"/>
          </w:tcPr>
          <w:p w14:paraId="2041EF0E" w14:textId="31B128E2" w:rsidR="002C526D" w:rsidRPr="008166F6" w:rsidRDefault="002C526D" w:rsidP="008166F6">
            <w:pPr>
              <w:widowControl w:val="0"/>
              <w:jc w:val="both"/>
              <w:rPr>
                <w:sz w:val="22"/>
                <w:szCs w:val="22"/>
                <w:lang w:eastAsia="en-US"/>
              </w:rPr>
            </w:pPr>
            <w:r w:rsidRPr="008166F6">
              <w:rPr>
                <w:sz w:val="22"/>
                <w:szCs w:val="22"/>
                <w:lang w:val="en-US" w:eastAsia="en-US"/>
              </w:rPr>
              <w:t>Đề</w:t>
            </w:r>
            <w:r w:rsidRPr="008166F6">
              <w:rPr>
                <w:sz w:val="22"/>
                <w:szCs w:val="22"/>
              </w:rPr>
              <w:t xml:space="preserve"> nghị chỉnh sửa nội dung “</w:t>
            </w:r>
            <w:r w:rsidRPr="008166F6">
              <w:rPr>
                <w:i/>
                <w:iCs/>
                <w:sz w:val="22"/>
                <w:szCs w:val="22"/>
              </w:rPr>
              <w:t>Bổ sung khoản 4 vào Điều 24 như sau:</w:t>
            </w:r>
            <w:r w:rsidRPr="008166F6">
              <w:rPr>
                <w:sz w:val="22"/>
                <w:szCs w:val="22"/>
              </w:rPr>
              <w:t>” thành “</w:t>
            </w:r>
            <w:r w:rsidRPr="008166F6">
              <w:rPr>
                <w:i/>
                <w:iCs/>
                <w:sz w:val="22"/>
                <w:szCs w:val="22"/>
              </w:rPr>
              <w:t xml:space="preserve">Bổ sung khoản 4 </w:t>
            </w:r>
            <w:r w:rsidRPr="008166F6">
              <w:rPr>
                <w:b/>
                <w:bCs/>
                <w:i/>
                <w:iCs/>
                <w:sz w:val="22"/>
                <w:szCs w:val="22"/>
                <w:u w:val="single"/>
              </w:rPr>
              <w:t>vào sau khoản 3</w:t>
            </w:r>
            <w:r w:rsidRPr="008166F6">
              <w:rPr>
                <w:i/>
                <w:iCs/>
                <w:sz w:val="22"/>
                <w:szCs w:val="22"/>
              </w:rPr>
              <w:t xml:space="preserve"> Điều 24 như sau:</w:t>
            </w:r>
            <w:r w:rsidRPr="008166F6">
              <w:rPr>
                <w:sz w:val="22"/>
                <w:szCs w:val="22"/>
              </w:rPr>
              <w:t>” cho rõ nghĩa nội dung quy định.</w:t>
            </w:r>
          </w:p>
        </w:tc>
        <w:tc>
          <w:tcPr>
            <w:tcW w:w="3084" w:type="dxa"/>
          </w:tcPr>
          <w:p w14:paraId="755E841E" w14:textId="7AC4B4A8" w:rsidR="002C526D" w:rsidRPr="008166F6" w:rsidRDefault="002C526D" w:rsidP="008166F6">
            <w:pPr>
              <w:widowControl w:val="0"/>
              <w:rPr>
                <w:sz w:val="22"/>
                <w:szCs w:val="22"/>
                <w:lang w:eastAsia="en-US"/>
              </w:rPr>
            </w:pPr>
            <w:r w:rsidRPr="008166F6">
              <w:rPr>
                <w:color w:val="FF0000"/>
                <w:sz w:val="22"/>
                <w:szCs w:val="22"/>
                <w:lang w:eastAsia="en-US"/>
              </w:rPr>
              <w:t>Cơ quan chủ trì đã tiếp thu chỉnh sửa vào dự thảo Nghị định</w:t>
            </w:r>
          </w:p>
        </w:tc>
      </w:tr>
      <w:bookmarkEnd w:id="33"/>
      <w:tr w:rsidR="002C526D" w:rsidRPr="008166F6" w14:paraId="23354DFD" w14:textId="45FF5D5F" w:rsidTr="00311C9B">
        <w:tc>
          <w:tcPr>
            <w:tcW w:w="5665" w:type="dxa"/>
          </w:tcPr>
          <w:p w14:paraId="6A10D7D7" w14:textId="77777777" w:rsidR="002C526D" w:rsidRPr="008166F6" w:rsidRDefault="002C526D" w:rsidP="008166F6">
            <w:pPr>
              <w:widowControl w:val="0"/>
              <w:jc w:val="both"/>
              <w:rPr>
                <w:b/>
                <w:bCs/>
                <w:sz w:val="22"/>
                <w:szCs w:val="22"/>
                <w:lang w:val="en-US" w:eastAsia="en-US"/>
              </w:rPr>
            </w:pPr>
            <w:r w:rsidRPr="008166F6">
              <w:rPr>
                <w:bCs/>
                <w:i/>
                <w:spacing w:val="-2"/>
                <w:sz w:val="22"/>
                <w:szCs w:val="22"/>
                <w:lang w:val="it-IT" w:eastAsia="x-none"/>
              </w:rPr>
              <w:t xml:space="preserve">“4. Trường hợp đã được cấp giấy chứng nhận đối với một phần diện tích của thửa đất, phần </w:t>
            </w:r>
            <w:r w:rsidRPr="008166F6">
              <w:rPr>
                <w:bCs/>
                <w:i/>
                <w:spacing w:val="-2"/>
                <w:sz w:val="22"/>
                <w:szCs w:val="22"/>
                <w:u w:val="single"/>
                <w:lang w:val="it-IT" w:eastAsia="x-none"/>
              </w:rPr>
              <w:t>còn lại</w:t>
            </w:r>
            <w:r w:rsidRPr="008166F6">
              <w:rPr>
                <w:bCs/>
                <w:i/>
                <w:spacing w:val="-2"/>
                <w:sz w:val="22"/>
                <w:szCs w:val="22"/>
                <w:lang w:val="it-IT" w:eastAsia="x-none"/>
              </w:rPr>
              <w:t xml:space="preserve"> chưa đủ điều kiện cấp giấy chứng nhận theo quy định của pháp luật tại thời điểm cấp giấy chứng nhận trước đây thì thực hiện việc cấp Giấy chứng nhận đối với </w:t>
            </w:r>
            <w:r w:rsidRPr="008166F6">
              <w:rPr>
                <w:bCs/>
                <w:i/>
                <w:spacing w:val="-2"/>
                <w:sz w:val="22"/>
                <w:szCs w:val="22"/>
                <w:u w:val="single"/>
                <w:lang w:val="it-IT" w:eastAsia="x-none"/>
              </w:rPr>
              <w:t>toàn bộ</w:t>
            </w:r>
            <w:r w:rsidRPr="008166F6">
              <w:rPr>
                <w:bCs/>
                <w:i/>
                <w:spacing w:val="-2"/>
                <w:sz w:val="22"/>
                <w:szCs w:val="22"/>
                <w:lang w:val="it-IT" w:eastAsia="x-none"/>
              </w:rPr>
              <w:t xml:space="preserve"> thửa đất theo quy định tại khoản 2 Điều này; trừ trường hợp quy định tại Mục XIII nội dung C </w:t>
            </w:r>
            <w:r w:rsidRPr="008166F6">
              <w:rPr>
                <w:bCs/>
                <w:i/>
                <w:spacing w:val="-2"/>
                <w:sz w:val="22"/>
                <w:szCs w:val="22"/>
                <w:lang w:val="it-IT" w:eastAsia="x-none"/>
              </w:rPr>
              <w:lastRenderedPageBreak/>
              <w:t>Phần V Phụ lục I ban hành kèm theo Nghị định số 151/2025/NĐ-CP.”</w:t>
            </w:r>
          </w:p>
        </w:tc>
        <w:tc>
          <w:tcPr>
            <w:tcW w:w="3544" w:type="dxa"/>
          </w:tcPr>
          <w:p w14:paraId="2B8F630D" w14:textId="15B3F66F" w:rsidR="002C526D" w:rsidRPr="008166F6" w:rsidRDefault="002C526D" w:rsidP="008166F6">
            <w:pPr>
              <w:widowControl w:val="0"/>
              <w:jc w:val="center"/>
              <w:rPr>
                <w:bCs/>
                <w:i/>
                <w:spacing w:val="-2"/>
                <w:sz w:val="22"/>
                <w:szCs w:val="22"/>
                <w:lang w:val="it-IT" w:eastAsia="x-none"/>
              </w:rPr>
            </w:pPr>
            <w:r w:rsidRPr="008166F6">
              <w:rPr>
                <w:rFonts w:eastAsia="Calibri"/>
                <w:iCs/>
                <w:spacing w:val="-2"/>
                <w:kern w:val="2"/>
                <w:sz w:val="22"/>
                <w:szCs w:val="22"/>
                <w:lang w:val="nl-NL" w:eastAsia="en-US"/>
                <w14:ligatures w14:val="standardContextual"/>
              </w:rPr>
              <w:lastRenderedPageBreak/>
              <w:t>Sở NNMT Lâm Đồng</w:t>
            </w:r>
          </w:p>
        </w:tc>
        <w:tc>
          <w:tcPr>
            <w:tcW w:w="2835" w:type="dxa"/>
          </w:tcPr>
          <w:p w14:paraId="77778126" w14:textId="5E8E465C" w:rsidR="002C526D" w:rsidRPr="008166F6" w:rsidRDefault="002C526D" w:rsidP="008166F6">
            <w:pPr>
              <w:widowControl w:val="0"/>
              <w:jc w:val="both"/>
              <w:rPr>
                <w:rFonts w:eastAsia="Calibri"/>
                <w:iCs/>
                <w:spacing w:val="-2"/>
                <w:kern w:val="2"/>
                <w:sz w:val="22"/>
                <w:szCs w:val="22"/>
                <w:lang w:val="nl-NL" w:eastAsia="en-US"/>
                <w14:ligatures w14:val="standardContextual"/>
              </w:rPr>
            </w:pPr>
            <w:r w:rsidRPr="008166F6">
              <w:rPr>
                <w:rFonts w:eastAsia="Calibri"/>
                <w:iCs/>
                <w:spacing w:val="-2"/>
                <w:kern w:val="2"/>
                <w:sz w:val="22"/>
                <w:szCs w:val="22"/>
                <w:lang w:val="nl-NL" w:eastAsia="en-US"/>
                <w14:ligatures w14:val="standardContextual"/>
              </w:rPr>
              <w:t xml:space="preserve">Để nghị bổ sung thẩm quyền trong trường hợp này là Văn phòng đăng ký đất đai cấp Giấy chứng nhận quyền sử dụng đất bao gồm cả cấp phần diện tích tăng thêm để </w:t>
            </w:r>
            <w:r w:rsidRPr="008166F6">
              <w:rPr>
                <w:rFonts w:eastAsia="Calibri"/>
                <w:iCs/>
                <w:spacing w:val="-2"/>
                <w:kern w:val="2"/>
                <w:sz w:val="22"/>
                <w:szCs w:val="22"/>
                <w:lang w:val="nl-NL" w:eastAsia="en-US"/>
                <w14:ligatures w14:val="standardContextual"/>
              </w:rPr>
              <w:lastRenderedPageBreak/>
              <w:t>thống nhất.</w:t>
            </w:r>
          </w:p>
        </w:tc>
        <w:tc>
          <w:tcPr>
            <w:tcW w:w="3084" w:type="dxa"/>
          </w:tcPr>
          <w:p w14:paraId="70ADE3B2" w14:textId="67538219" w:rsidR="002C526D" w:rsidRPr="008166F6" w:rsidRDefault="002C526D" w:rsidP="008166F6">
            <w:pPr>
              <w:widowControl w:val="0"/>
              <w:rPr>
                <w:bCs/>
                <w:i/>
                <w:spacing w:val="-2"/>
                <w:sz w:val="22"/>
                <w:szCs w:val="22"/>
                <w:lang w:val="it-IT" w:eastAsia="x-none"/>
              </w:rPr>
            </w:pPr>
            <w:r w:rsidRPr="008166F6">
              <w:rPr>
                <w:bCs/>
                <w:color w:val="FF0000"/>
                <w:spacing w:val="-2"/>
                <w:sz w:val="22"/>
                <w:szCs w:val="22"/>
                <w:lang w:val="it-IT" w:eastAsia="x-none"/>
              </w:rPr>
              <w:lastRenderedPageBreak/>
              <w:t>Cơ quan chủ trì soạn thảo đã tiếp thu sửa đổi quy định tại Nghị định số 151/2025/NĐ-CP về trình tự, thủ tục thực hiện đăng ký biến động đất đai do Văn phòng đăng ký đất đai thực hiện.</w:t>
            </w:r>
          </w:p>
        </w:tc>
      </w:tr>
      <w:tr w:rsidR="002C526D" w:rsidRPr="008166F6" w14:paraId="769DEAA9" w14:textId="5A0509DD" w:rsidTr="00311C9B">
        <w:tc>
          <w:tcPr>
            <w:tcW w:w="5665" w:type="dxa"/>
          </w:tcPr>
          <w:p w14:paraId="4EFDB88D" w14:textId="77777777" w:rsidR="002C526D" w:rsidRPr="008166F6" w:rsidRDefault="002C526D" w:rsidP="008166F6">
            <w:pPr>
              <w:widowControl w:val="0"/>
              <w:numPr>
                <w:ilvl w:val="0"/>
                <w:numId w:val="8"/>
              </w:numPr>
              <w:ind w:left="0" w:firstLine="0"/>
              <w:jc w:val="both"/>
              <w:outlineLvl w:val="0"/>
              <w:rPr>
                <w:b/>
                <w:bCs/>
                <w:sz w:val="22"/>
                <w:szCs w:val="22"/>
                <w:lang w:eastAsia="x-none"/>
              </w:rPr>
            </w:pPr>
            <w:bookmarkStart w:id="34" w:name="_Hlk214970112"/>
            <w:bookmarkStart w:id="35" w:name="_Hlk199522238"/>
            <w:r w:rsidRPr="008166F6">
              <w:rPr>
                <w:b/>
                <w:bCs/>
                <w:sz w:val="22"/>
                <w:szCs w:val="22"/>
                <w:lang w:eastAsia="x-none"/>
              </w:rPr>
              <w:lastRenderedPageBreak/>
              <w:t xml:space="preserve">Sửa đổi, bổ sung một số điều của Nghị định số 102/2024/NĐ-CP ngày 30 tháng 7 năm 2024 của Chính phủ quy định chi tiết thi hành một số điều của Luật Đất đai  </w:t>
            </w:r>
          </w:p>
        </w:tc>
        <w:tc>
          <w:tcPr>
            <w:tcW w:w="3544" w:type="dxa"/>
          </w:tcPr>
          <w:p w14:paraId="0A854A62" w14:textId="370F8C9F" w:rsidR="002C526D" w:rsidRPr="008166F6" w:rsidRDefault="002C526D" w:rsidP="008166F6">
            <w:pPr>
              <w:widowControl w:val="0"/>
              <w:jc w:val="center"/>
              <w:outlineLvl w:val="0"/>
              <w:rPr>
                <w:b/>
                <w:bCs/>
                <w:sz w:val="22"/>
                <w:szCs w:val="22"/>
                <w:lang w:eastAsia="x-none"/>
              </w:rPr>
            </w:pPr>
            <w:r w:rsidRPr="008166F6">
              <w:rPr>
                <w:bCs/>
                <w:spacing w:val="-2"/>
                <w:sz w:val="22"/>
                <w:szCs w:val="22"/>
                <w:lang w:val="it-IT" w:eastAsia="x-none"/>
              </w:rPr>
              <w:t>Sở NNMT An Giang</w:t>
            </w:r>
          </w:p>
        </w:tc>
        <w:tc>
          <w:tcPr>
            <w:tcW w:w="2835" w:type="dxa"/>
          </w:tcPr>
          <w:p w14:paraId="62D26173" w14:textId="77777777" w:rsidR="002C526D" w:rsidRPr="008166F6" w:rsidRDefault="002C526D" w:rsidP="008166F6">
            <w:pPr>
              <w:widowControl w:val="0"/>
              <w:jc w:val="both"/>
              <w:outlineLvl w:val="0"/>
              <w:rPr>
                <w:i/>
                <w:iCs/>
                <w:sz w:val="22"/>
                <w:szCs w:val="22"/>
                <w:lang w:eastAsia="x-none"/>
              </w:rPr>
            </w:pPr>
            <w:r w:rsidRPr="008166F6">
              <w:rPr>
                <w:sz w:val="22"/>
                <w:szCs w:val="22"/>
                <w:lang w:eastAsia="x-none"/>
              </w:rPr>
              <w:t>Tại khoản 1 Điều 28 Nghị định số 102/2024/NĐ-CP đề nghị điều chỉnh cho thống nhất đơn vị thực hiện kế hoạch thu hồi đất “</w:t>
            </w:r>
            <w:r w:rsidRPr="008166F6">
              <w:rPr>
                <w:i/>
                <w:iCs/>
                <w:sz w:val="22"/>
                <w:szCs w:val="22"/>
                <w:lang w:eastAsia="x-none"/>
              </w:rPr>
              <w:t xml:space="preserve">1a. </w:t>
            </w:r>
            <w:r w:rsidRPr="008166F6">
              <w:rPr>
                <w:b/>
                <w:bCs/>
                <w:i/>
                <w:iCs/>
                <w:sz w:val="22"/>
                <w:szCs w:val="22"/>
                <w:lang w:eastAsia="x-none"/>
              </w:rPr>
              <w:t>Đơn vị, tổ chức có trách nhiệm thực hiện nhiệm vụ bồi thường, hỗ trợ, tái định cư chủ trì, phối hợp với các cơ quan có liên quan</w:t>
            </w:r>
            <w:r w:rsidRPr="008166F6">
              <w:rPr>
                <w:i/>
                <w:iCs/>
                <w:sz w:val="22"/>
                <w:szCs w:val="22"/>
                <w:lang w:eastAsia="x-none"/>
              </w:rPr>
              <w:t xml:space="preserve"> xem xét điều chỉnh kế hoạch thu hồi đất.</w:t>
            </w:r>
          </w:p>
          <w:p w14:paraId="7CC557F0" w14:textId="3BF15491" w:rsidR="002C526D" w:rsidRPr="008166F6" w:rsidRDefault="002C526D" w:rsidP="008166F6">
            <w:pPr>
              <w:widowControl w:val="0"/>
              <w:jc w:val="both"/>
              <w:outlineLvl w:val="0"/>
              <w:rPr>
                <w:sz w:val="22"/>
                <w:szCs w:val="22"/>
                <w:lang w:eastAsia="x-none"/>
              </w:rPr>
            </w:pPr>
            <w:r w:rsidRPr="008166F6">
              <w:rPr>
                <w:i/>
                <w:iCs/>
                <w:sz w:val="22"/>
                <w:szCs w:val="22"/>
                <w:lang w:eastAsia="x-none"/>
              </w:rPr>
              <w:t>Việc phê duyệt, điều chỉnh kế hoạch thu hồi đất được thực hiện khi thực hiện trình tự, thủ tục bồi thường, hỗ trợ, tái định cư, thu hồi đất</w:t>
            </w:r>
            <w:r w:rsidRPr="008166F6">
              <w:rPr>
                <w:sz w:val="22"/>
                <w:szCs w:val="22"/>
                <w:lang w:eastAsia="x-none"/>
              </w:rPr>
              <w:t>.”.</w:t>
            </w:r>
          </w:p>
        </w:tc>
        <w:tc>
          <w:tcPr>
            <w:tcW w:w="3084" w:type="dxa"/>
          </w:tcPr>
          <w:p w14:paraId="0E585A33" w14:textId="77777777" w:rsidR="002C526D" w:rsidRPr="008166F6" w:rsidRDefault="002C526D" w:rsidP="008166F6">
            <w:pPr>
              <w:widowControl w:val="0"/>
              <w:outlineLvl w:val="0"/>
              <w:rPr>
                <w:b/>
                <w:bCs/>
                <w:sz w:val="22"/>
                <w:szCs w:val="22"/>
                <w:lang w:eastAsia="x-none"/>
              </w:rPr>
            </w:pPr>
          </w:p>
        </w:tc>
      </w:tr>
      <w:bookmarkEnd w:id="34"/>
      <w:tr w:rsidR="002C526D" w:rsidRPr="008166F6" w14:paraId="76266011" w14:textId="6E89141E" w:rsidTr="00311C9B">
        <w:tc>
          <w:tcPr>
            <w:tcW w:w="5665" w:type="dxa"/>
          </w:tcPr>
          <w:p w14:paraId="234055C0" w14:textId="77777777" w:rsidR="002C526D" w:rsidRPr="008166F6" w:rsidRDefault="002C526D" w:rsidP="008166F6">
            <w:pPr>
              <w:widowControl w:val="0"/>
              <w:jc w:val="both"/>
              <w:outlineLvl w:val="1"/>
              <w:rPr>
                <w:bCs/>
                <w:iCs/>
                <w:sz w:val="22"/>
                <w:szCs w:val="22"/>
                <w:lang w:val="it-IT" w:eastAsia="x-none"/>
              </w:rPr>
            </w:pPr>
            <w:r w:rsidRPr="008166F6">
              <w:rPr>
                <w:bCs/>
                <w:iCs/>
                <w:sz w:val="22"/>
                <w:szCs w:val="22"/>
                <w:lang w:val="it-IT" w:eastAsia="x-none"/>
              </w:rPr>
              <w:t xml:space="preserve">1. Sửa đổi </w:t>
            </w:r>
            <w:bookmarkStart w:id="36" w:name="_Hlk214970279"/>
            <w:r w:rsidRPr="008166F6">
              <w:rPr>
                <w:bCs/>
                <w:iCs/>
                <w:sz w:val="22"/>
                <w:szCs w:val="22"/>
                <w:lang w:val="it-IT" w:eastAsia="x-none"/>
              </w:rPr>
              <w:t>điểm e khoản 1 Điều 28 như sau:</w:t>
            </w:r>
          </w:p>
        </w:tc>
        <w:tc>
          <w:tcPr>
            <w:tcW w:w="3544" w:type="dxa"/>
          </w:tcPr>
          <w:p w14:paraId="633A963D" w14:textId="77777777" w:rsidR="002C526D" w:rsidRPr="008166F6" w:rsidRDefault="002C526D" w:rsidP="008166F6">
            <w:pPr>
              <w:widowControl w:val="0"/>
              <w:jc w:val="center"/>
              <w:outlineLvl w:val="1"/>
              <w:rPr>
                <w:bCs/>
                <w:iCs/>
                <w:sz w:val="22"/>
                <w:szCs w:val="22"/>
                <w:lang w:val="it-IT" w:eastAsia="x-none"/>
              </w:rPr>
            </w:pPr>
          </w:p>
        </w:tc>
        <w:tc>
          <w:tcPr>
            <w:tcW w:w="2835" w:type="dxa"/>
          </w:tcPr>
          <w:p w14:paraId="4F185664" w14:textId="77777777" w:rsidR="002C526D" w:rsidRPr="008166F6" w:rsidRDefault="002C526D" w:rsidP="008166F6">
            <w:pPr>
              <w:widowControl w:val="0"/>
              <w:jc w:val="both"/>
              <w:outlineLvl w:val="1"/>
              <w:rPr>
                <w:bCs/>
                <w:iCs/>
                <w:sz w:val="22"/>
                <w:szCs w:val="22"/>
                <w:lang w:val="it-IT" w:eastAsia="x-none"/>
              </w:rPr>
            </w:pPr>
          </w:p>
        </w:tc>
        <w:tc>
          <w:tcPr>
            <w:tcW w:w="3084" w:type="dxa"/>
          </w:tcPr>
          <w:p w14:paraId="1BD5A894" w14:textId="77777777" w:rsidR="002C526D" w:rsidRPr="008166F6" w:rsidRDefault="002C526D" w:rsidP="008166F6">
            <w:pPr>
              <w:widowControl w:val="0"/>
              <w:outlineLvl w:val="1"/>
              <w:rPr>
                <w:bCs/>
                <w:iCs/>
                <w:sz w:val="22"/>
                <w:szCs w:val="22"/>
                <w:lang w:val="it-IT" w:eastAsia="x-none"/>
              </w:rPr>
            </w:pPr>
          </w:p>
        </w:tc>
      </w:tr>
      <w:tr w:rsidR="002C526D" w:rsidRPr="008166F6" w14:paraId="774879E2" w14:textId="6EB0FBF9" w:rsidTr="00311C9B">
        <w:tc>
          <w:tcPr>
            <w:tcW w:w="5665" w:type="dxa"/>
          </w:tcPr>
          <w:p w14:paraId="39406AA8" w14:textId="77777777" w:rsidR="002C526D" w:rsidRPr="008166F6" w:rsidRDefault="002C526D" w:rsidP="008166F6">
            <w:pPr>
              <w:pStyle w:val="ListParagraph"/>
              <w:widowControl w:val="0"/>
              <w:spacing w:before="0" w:after="0" w:line="240" w:lineRule="auto"/>
              <w:ind w:left="0" w:firstLine="0"/>
              <w:contextualSpacing w:val="0"/>
              <w:rPr>
                <w:rFonts w:ascii="Times New Roman" w:eastAsia="Cambria Math" w:hAnsi="Times New Roman"/>
                <w:szCs w:val="22"/>
                <w:lang w:val="nl-NL"/>
              </w:rPr>
            </w:pPr>
            <w:r w:rsidRPr="008166F6">
              <w:rPr>
                <w:rFonts w:ascii="Times New Roman" w:hAnsi="Times New Roman"/>
                <w:bCs/>
                <w:iCs/>
                <w:szCs w:val="22"/>
                <w:lang w:val="it-IT" w:eastAsia="x-none"/>
              </w:rPr>
              <w:t>“</w:t>
            </w:r>
            <w:r w:rsidRPr="008166F6">
              <w:rPr>
                <w:rFonts w:ascii="Times New Roman" w:eastAsia="Cambria Math" w:hAnsi="Times New Roman"/>
                <w:szCs w:val="22"/>
                <w:lang w:val="nl-NL"/>
              </w:rPr>
              <w:t xml:space="preserve">e) </w:t>
            </w:r>
            <w:r w:rsidRPr="008166F6">
              <w:rPr>
                <w:rFonts w:ascii="Times New Roman" w:hAnsi="Times New Roman"/>
                <w:i/>
                <w:szCs w:val="22"/>
                <w:lang w:val="nl-NL"/>
              </w:rPr>
              <w:t>T</w:t>
            </w:r>
            <w:r w:rsidRPr="008166F6">
              <w:rPr>
                <w:rFonts w:ascii="Times New Roman" w:hAnsi="Times New Roman"/>
                <w:i/>
                <w:szCs w:val="22"/>
                <w:lang w:val="it-IT"/>
              </w:rPr>
              <w:t>iến độ thu hồi đất</w:t>
            </w:r>
            <w:r w:rsidRPr="008166F6">
              <w:rPr>
                <w:rFonts w:ascii="Times New Roman" w:eastAsia="Cambria Math" w:hAnsi="Times New Roman"/>
                <w:szCs w:val="22"/>
                <w:lang w:val="nl-NL"/>
              </w:rPr>
              <w:t xml:space="preserve"> bồi thường, hỗ trợ, tái định cư</w:t>
            </w:r>
            <w:bookmarkEnd w:id="36"/>
            <w:r w:rsidRPr="008166F6">
              <w:rPr>
                <w:rFonts w:ascii="Times New Roman" w:eastAsia="Cambria Math" w:hAnsi="Times New Roman"/>
                <w:szCs w:val="22"/>
                <w:lang w:val="nl-NL"/>
              </w:rPr>
              <w:t>;”</w:t>
            </w:r>
          </w:p>
        </w:tc>
        <w:tc>
          <w:tcPr>
            <w:tcW w:w="3544" w:type="dxa"/>
          </w:tcPr>
          <w:p w14:paraId="4E640528" w14:textId="77777777" w:rsidR="002C526D" w:rsidRPr="008166F6" w:rsidRDefault="002C526D" w:rsidP="008166F6">
            <w:pPr>
              <w:pStyle w:val="ListParagraph"/>
              <w:widowControl w:val="0"/>
              <w:spacing w:before="0" w:after="0" w:line="240" w:lineRule="auto"/>
              <w:ind w:left="0" w:firstLine="0"/>
              <w:contextualSpacing w:val="0"/>
              <w:jc w:val="center"/>
              <w:rPr>
                <w:rFonts w:ascii="Times New Roman" w:hAnsi="Times New Roman"/>
                <w:bCs/>
                <w:iCs/>
                <w:szCs w:val="22"/>
                <w:lang w:val="it-IT" w:eastAsia="x-none"/>
              </w:rPr>
            </w:pPr>
          </w:p>
        </w:tc>
        <w:tc>
          <w:tcPr>
            <w:tcW w:w="2835" w:type="dxa"/>
          </w:tcPr>
          <w:p w14:paraId="52E397E7" w14:textId="77777777" w:rsidR="002C526D" w:rsidRPr="008166F6" w:rsidRDefault="002C526D" w:rsidP="008166F6">
            <w:pPr>
              <w:pStyle w:val="ListParagraph"/>
              <w:widowControl w:val="0"/>
              <w:spacing w:before="0" w:after="0" w:line="240" w:lineRule="auto"/>
              <w:ind w:left="0" w:firstLine="0"/>
              <w:contextualSpacing w:val="0"/>
              <w:rPr>
                <w:rFonts w:ascii="Times New Roman" w:hAnsi="Times New Roman"/>
                <w:bCs/>
                <w:iCs/>
                <w:szCs w:val="22"/>
                <w:lang w:val="it-IT" w:eastAsia="x-none"/>
              </w:rPr>
            </w:pPr>
          </w:p>
        </w:tc>
        <w:tc>
          <w:tcPr>
            <w:tcW w:w="3084" w:type="dxa"/>
          </w:tcPr>
          <w:p w14:paraId="16BF60DE" w14:textId="77777777" w:rsidR="002C526D" w:rsidRPr="008166F6" w:rsidRDefault="002C526D" w:rsidP="008166F6">
            <w:pPr>
              <w:pStyle w:val="ListParagraph"/>
              <w:widowControl w:val="0"/>
              <w:spacing w:before="0" w:after="0" w:line="240" w:lineRule="auto"/>
              <w:ind w:left="0" w:firstLine="0"/>
              <w:contextualSpacing w:val="0"/>
              <w:rPr>
                <w:rFonts w:ascii="Times New Roman" w:hAnsi="Times New Roman"/>
                <w:bCs/>
                <w:iCs/>
                <w:szCs w:val="22"/>
                <w:lang w:val="it-IT" w:eastAsia="x-none"/>
              </w:rPr>
            </w:pPr>
          </w:p>
        </w:tc>
      </w:tr>
      <w:tr w:rsidR="002C526D" w:rsidRPr="008166F6" w14:paraId="5D32ECFB" w14:textId="46F3DD38" w:rsidTr="00311C9B">
        <w:tc>
          <w:tcPr>
            <w:tcW w:w="5665" w:type="dxa"/>
          </w:tcPr>
          <w:p w14:paraId="3278BE8D" w14:textId="77777777" w:rsidR="002C526D" w:rsidRPr="008166F6" w:rsidRDefault="002C526D" w:rsidP="008166F6">
            <w:pPr>
              <w:widowControl w:val="0"/>
              <w:jc w:val="both"/>
              <w:outlineLvl w:val="1"/>
              <w:rPr>
                <w:bCs/>
                <w:iCs/>
                <w:sz w:val="22"/>
                <w:szCs w:val="22"/>
                <w:lang w:val="it-IT" w:eastAsia="x-none"/>
              </w:rPr>
            </w:pPr>
            <w:r w:rsidRPr="008166F6">
              <w:rPr>
                <w:bCs/>
                <w:iCs/>
                <w:sz w:val="22"/>
                <w:szCs w:val="22"/>
                <w:lang w:val="it-IT" w:eastAsia="x-none"/>
              </w:rPr>
              <w:t xml:space="preserve">2. </w:t>
            </w:r>
            <w:bookmarkStart w:id="37" w:name="_Hlk214970361"/>
            <w:r w:rsidRPr="008166F6">
              <w:rPr>
                <w:bCs/>
                <w:iCs/>
                <w:sz w:val="22"/>
                <w:szCs w:val="22"/>
                <w:lang w:val="it-IT" w:eastAsia="x-none"/>
              </w:rPr>
              <w:t>Bổ sung khoản 1a vào sau khoản 1 Điều 28 như sau:</w:t>
            </w:r>
          </w:p>
        </w:tc>
        <w:tc>
          <w:tcPr>
            <w:tcW w:w="3544" w:type="dxa"/>
          </w:tcPr>
          <w:p w14:paraId="5C7E9035" w14:textId="77777777" w:rsidR="002C526D" w:rsidRPr="008166F6" w:rsidRDefault="002C526D" w:rsidP="008166F6">
            <w:pPr>
              <w:widowControl w:val="0"/>
              <w:jc w:val="center"/>
              <w:outlineLvl w:val="1"/>
              <w:rPr>
                <w:bCs/>
                <w:iCs/>
                <w:sz w:val="22"/>
                <w:szCs w:val="22"/>
                <w:lang w:val="it-IT" w:eastAsia="x-none"/>
              </w:rPr>
            </w:pPr>
          </w:p>
        </w:tc>
        <w:tc>
          <w:tcPr>
            <w:tcW w:w="2835" w:type="dxa"/>
          </w:tcPr>
          <w:p w14:paraId="4C6F6070" w14:textId="77777777" w:rsidR="002C526D" w:rsidRPr="008166F6" w:rsidRDefault="002C526D" w:rsidP="008166F6">
            <w:pPr>
              <w:widowControl w:val="0"/>
              <w:jc w:val="both"/>
              <w:outlineLvl w:val="1"/>
              <w:rPr>
                <w:bCs/>
                <w:iCs/>
                <w:sz w:val="22"/>
                <w:szCs w:val="22"/>
                <w:lang w:val="it-IT" w:eastAsia="x-none"/>
              </w:rPr>
            </w:pPr>
          </w:p>
        </w:tc>
        <w:tc>
          <w:tcPr>
            <w:tcW w:w="3084" w:type="dxa"/>
          </w:tcPr>
          <w:p w14:paraId="147A8C81" w14:textId="77777777" w:rsidR="002C526D" w:rsidRPr="008166F6" w:rsidRDefault="002C526D" w:rsidP="008166F6">
            <w:pPr>
              <w:widowControl w:val="0"/>
              <w:outlineLvl w:val="1"/>
              <w:rPr>
                <w:bCs/>
                <w:iCs/>
                <w:sz w:val="22"/>
                <w:szCs w:val="22"/>
                <w:lang w:val="it-IT" w:eastAsia="x-none"/>
              </w:rPr>
            </w:pPr>
          </w:p>
        </w:tc>
      </w:tr>
      <w:tr w:rsidR="002C526D" w:rsidRPr="008166F6" w14:paraId="53E257BD" w14:textId="3C6CFE91" w:rsidTr="00311C9B">
        <w:tc>
          <w:tcPr>
            <w:tcW w:w="5665" w:type="dxa"/>
          </w:tcPr>
          <w:p w14:paraId="05BA3726" w14:textId="77777777" w:rsidR="002C526D" w:rsidRPr="008166F6" w:rsidRDefault="002C526D" w:rsidP="008166F6">
            <w:pPr>
              <w:widowControl w:val="0"/>
              <w:jc w:val="both"/>
              <w:rPr>
                <w:rFonts w:eastAsia="Cambria Math"/>
                <w:i/>
                <w:sz w:val="22"/>
                <w:szCs w:val="22"/>
                <w:lang w:val="nl-NL"/>
              </w:rPr>
            </w:pPr>
            <w:r w:rsidRPr="008166F6">
              <w:rPr>
                <w:i/>
                <w:sz w:val="22"/>
                <w:szCs w:val="22"/>
                <w:lang w:val="it-IT"/>
              </w:rPr>
              <w:t xml:space="preserve">“1a. Chủ tịch </w:t>
            </w:r>
            <w:r w:rsidRPr="008166F6">
              <w:rPr>
                <w:rFonts w:eastAsia="Cambria Math"/>
                <w:i/>
                <w:sz w:val="22"/>
                <w:szCs w:val="22"/>
                <w:lang w:val="nl-NL"/>
              </w:rPr>
              <w:t xml:space="preserve">Ủy ban nhân dân cấp xã phê duyệt, điều chỉnh kế hoạch thu hồi đất. </w:t>
            </w:r>
          </w:p>
        </w:tc>
        <w:tc>
          <w:tcPr>
            <w:tcW w:w="3544" w:type="dxa"/>
          </w:tcPr>
          <w:p w14:paraId="0A6BD6FE" w14:textId="77777777" w:rsidR="002C526D" w:rsidRPr="008166F6" w:rsidRDefault="002C526D" w:rsidP="008166F6">
            <w:pPr>
              <w:widowControl w:val="0"/>
              <w:jc w:val="center"/>
              <w:rPr>
                <w:i/>
                <w:sz w:val="22"/>
                <w:szCs w:val="22"/>
                <w:lang w:val="it-IT"/>
              </w:rPr>
            </w:pPr>
          </w:p>
        </w:tc>
        <w:tc>
          <w:tcPr>
            <w:tcW w:w="2835" w:type="dxa"/>
          </w:tcPr>
          <w:p w14:paraId="3BB8AD45" w14:textId="77777777" w:rsidR="002C526D" w:rsidRPr="008166F6" w:rsidRDefault="002C526D" w:rsidP="008166F6">
            <w:pPr>
              <w:widowControl w:val="0"/>
              <w:jc w:val="both"/>
              <w:rPr>
                <w:i/>
                <w:sz w:val="22"/>
                <w:szCs w:val="22"/>
                <w:lang w:val="it-IT"/>
              </w:rPr>
            </w:pPr>
          </w:p>
        </w:tc>
        <w:tc>
          <w:tcPr>
            <w:tcW w:w="3084" w:type="dxa"/>
          </w:tcPr>
          <w:p w14:paraId="3C6EC204" w14:textId="77777777" w:rsidR="002C526D" w:rsidRPr="008166F6" w:rsidRDefault="002C526D" w:rsidP="008166F6">
            <w:pPr>
              <w:widowControl w:val="0"/>
              <w:rPr>
                <w:i/>
                <w:sz w:val="22"/>
                <w:szCs w:val="22"/>
                <w:lang w:val="it-IT"/>
              </w:rPr>
            </w:pPr>
          </w:p>
        </w:tc>
      </w:tr>
      <w:tr w:rsidR="002C526D" w:rsidRPr="008166F6" w14:paraId="760425DE" w14:textId="0015D5EB" w:rsidTr="00311C9B">
        <w:tc>
          <w:tcPr>
            <w:tcW w:w="5665" w:type="dxa"/>
          </w:tcPr>
          <w:p w14:paraId="2D4CCA93" w14:textId="77777777" w:rsidR="002C526D" w:rsidRPr="008166F6" w:rsidRDefault="002C526D" w:rsidP="008166F6">
            <w:pPr>
              <w:widowControl w:val="0"/>
              <w:jc w:val="both"/>
              <w:rPr>
                <w:i/>
                <w:sz w:val="22"/>
                <w:szCs w:val="22"/>
                <w:lang w:val="it-IT"/>
              </w:rPr>
            </w:pPr>
            <w:r w:rsidRPr="008166F6">
              <w:rPr>
                <w:rFonts w:eastAsia="Cambria Math"/>
                <w:i/>
                <w:sz w:val="22"/>
                <w:szCs w:val="22"/>
                <w:lang w:val="nl-NL"/>
              </w:rPr>
              <w:t>Việc phê duyệt, điều chỉnh kế hoạch thu hồi đất được thực hiện khi thực hiện trình tự, thủ tục bồi thường, hỗ trợ, tái định cư, thu hồi đất.”.</w:t>
            </w:r>
          </w:p>
        </w:tc>
        <w:tc>
          <w:tcPr>
            <w:tcW w:w="3544" w:type="dxa"/>
          </w:tcPr>
          <w:p w14:paraId="7D96D900" w14:textId="77777777" w:rsidR="002C526D" w:rsidRPr="008166F6" w:rsidRDefault="002C526D" w:rsidP="008166F6">
            <w:pPr>
              <w:widowControl w:val="0"/>
              <w:jc w:val="center"/>
              <w:rPr>
                <w:rFonts w:eastAsia="Cambria Math"/>
                <w:i/>
                <w:sz w:val="22"/>
                <w:szCs w:val="22"/>
                <w:lang w:val="nl-NL"/>
              </w:rPr>
            </w:pPr>
          </w:p>
        </w:tc>
        <w:tc>
          <w:tcPr>
            <w:tcW w:w="2835" w:type="dxa"/>
          </w:tcPr>
          <w:p w14:paraId="312D29B3" w14:textId="77777777" w:rsidR="002C526D" w:rsidRPr="008166F6" w:rsidRDefault="002C526D" w:rsidP="008166F6">
            <w:pPr>
              <w:widowControl w:val="0"/>
              <w:jc w:val="both"/>
              <w:rPr>
                <w:rFonts w:eastAsia="Cambria Math"/>
                <w:i/>
                <w:sz w:val="22"/>
                <w:szCs w:val="22"/>
                <w:lang w:val="nl-NL"/>
              </w:rPr>
            </w:pPr>
          </w:p>
        </w:tc>
        <w:tc>
          <w:tcPr>
            <w:tcW w:w="3084" w:type="dxa"/>
          </w:tcPr>
          <w:p w14:paraId="60BC5044" w14:textId="77777777" w:rsidR="002C526D" w:rsidRPr="008166F6" w:rsidRDefault="002C526D" w:rsidP="008166F6">
            <w:pPr>
              <w:widowControl w:val="0"/>
              <w:rPr>
                <w:rFonts w:eastAsia="Cambria Math"/>
                <w:i/>
                <w:sz w:val="22"/>
                <w:szCs w:val="22"/>
                <w:lang w:val="nl-NL"/>
              </w:rPr>
            </w:pPr>
          </w:p>
        </w:tc>
      </w:tr>
      <w:bookmarkEnd w:id="37"/>
      <w:tr w:rsidR="002C526D" w:rsidRPr="008166F6" w14:paraId="2A41F991" w14:textId="33602DE0" w:rsidTr="00311C9B">
        <w:tc>
          <w:tcPr>
            <w:tcW w:w="5665" w:type="dxa"/>
          </w:tcPr>
          <w:p w14:paraId="182DA5E5" w14:textId="77777777" w:rsidR="002C526D" w:rsidRPr="008166F6" w:rsidRDefault="002C526D" w:rsidP="008166F6">
            <w:pPr>
              <w:widowControl w:val="0"/>
              <w:tabs>
                <w:tab w:val="left" w:pos="0"/>
              </w:tabs>
              <w:jc w:val="both"/>
              <w:outlineLvl w:val="1"/>
              <w:rPr>
                <w:sz w:val="22"/>
                <w:szCs w:val="22"/>
              </w:rPr>
            </w:pPr>
            <w:r w:rsidRPr="008166F6">
              <w:rPr>
                <w:bCs/>
                <w:iCs/>
                <w:sz w:val="22"/>
                <w:szCs w:val="22"/>
                <w:lang w:val="it-IT"/>
              </w:rPr>
              <w:t>3</w:t>
            </w:r>
            <w:r w:rsidRPr="008166F6">
              <w:rPr>
                <w:sz w:val="22"/>
                <w:szCs w:val="22"/>
              </w:rPr>
              <w:t xml:space="preserve">. </w:t>
            </w:r>
            <w:bookmarkStart w:id="38" w:name="_Hlk214970470"/>
            <w:r w:rsidRPr="008166F6">
              <w:rPr>
                <w:sz w:val="22"/>
                <w:szCs w:val="22"/>
              </w:rPr>
              <w:t xml:space="preserve">Sửa đổi, bổ sung khoản 1 Điều 55 </w:t>
            </w:r>
            <w:bookmarkEnd w:id="38"/>
            <w:r w:rsidRPr="008166F6">
              <w:rPr>
                <w:sz w:val="22"/>
                <w:szCs w:val="22"/>
              </w:rPr>
              <w:t>như sau:</w:t>
            </w:r>
          </w:p>
        </w:tc>
        <w:tc>
          <w:tcPr>
            <w:tcW w:w="3544" w:type="dxa"/>
          </w:tcPr>
          <w:p w14:paraId="3EAF2F69" w14:textId="77777777" w:rsidR="002C526D" w:rsidRPr="008166F6" w:rsidRDefault="002C526D" w:rsidP="008166F6">
            <w:pPr>
              <w:widowControl w:val="0"/>
              <w:tabs>
                <w:tab w:val="left" w:pos="0"/>
              </w:tabs>
              <w:jc w:val="center"/>
              <w:outlineLvl w:val="1"/>
              <w:rPr>
                <w:bCs/>
                <w:iCs/>
                <w:sz w:val="22"/>
                <w:szCs w:val="22"/>
                <w:lang w:val="it-IT"/>
              </w:rPr>
            </w:pPr>
          </w:p>
        </w:tc>
        <w:tc>
          <w:tcPr>
            <w:tcW w:w="2835" w:type="dxa"/>
          </w:tcPr>
          <w:p w14:paraId="6272F604" w14:textId="77777777" w:rsidR="002C526D" w:rsidRPr="008166F6" w:rsidRDefault="002C526D" w:rsidP="008166F6">
            <w:pPr>
              <w:widowControl w:val="0"/>
              <w:tabs>
                <w:tab w:val="left" w:pos="0"/>
              </w:tabs>
              <w:jc w:val="both"/>
              <w:outlineLvl w:val="1"/>
              <w:rPr>
                <w:bCs/>
                <w:iCs/>
                <w:sz w:val="22"/>
                <w:szCs w:val="22"/>
                <w:lang w:val="it-IT"/>
              </w:rPr>
            </w:pPr>
          </w:p>
        </w:tc>
        <w:tc>
          <w:tcPr>
            <w:tcW w:w="3084" w:type="dxa"/>
          </w:tcPr>
          <w:p w14:paraId="0BCCC471" w14:textId="77777777" w:rsidR="002C526D" w:rsidRPr="008166F6" w:rsidRDefault="002C526D" w:rsidP="008166F6">
            <w:pPr>
              <w:widowControl w:val="0"/>
              <w:tabs>
                <w:tab w:val="left" w:pos="0"/>
              </w:tabs>
              <w:outlineLvl w:val="1"/>
              <w:rPr>
                <w:bCs/>
                <w:iCs/>
                <w:sz w:val="22"/>
                <w:szCs w:val="22"/>
                <w:lang w:val="it-IT"/>
              </w:rPr>
            </w:pPr>
          </w:p>
        </w:tc>
      </w:tr>
      <w:tr w:rsidR="002C526D" w:rsidRPr="008166F6" w14:paraId="3DE03173" w14:textId="4998E344" w:rsidTr="00311C9B">
        <w:tc>
          <w:tcPr>
            <w:tcW w:w="5665" w:type="dxa"/>
          </w:tcPr>
          <w:p w14:paraId="400FEC11" w14:textId="77777777" w:rsidR="002C526D" w:rsidRPr="008166F6" w:rsidRDefault="002C526D" w:rsidP="008166F6">
            <w:pPr>
              <w:widowControl w:val="0"/>
              <w:tabs>
                <w:tab w:val="left" w:pos="0"/>
              </w:tabs>
              <w:jc w:val="both"/>
              <w:rPr>
                <w:sz w:val="22"/>
                <w:szCs w:val="22"/>
              </w:rPr>
            </w:pPr>
            <w:r w:rsidRPr="008166F6">
              <w:rPr>
                <w:sz w:val="22"/>
                <w:szCs w:val="22"/>
              </w:rPr>
              <w:t>a) Sửa đổi, bổ sung điểm a khoản 1 như sau:</w:t>
            </w:r>
          </w:p>
        </w:tc>
        <w:tc>
          <w:tcPr>
            <w:tcW w:w="3544" w:type="dxa"/>
          </w:tcPr>
          <w:p w14:paraId="52F9E5CF" w14:textId="77777777" w:rsidR="002C526D" w:rsidRPr="008166F6" w:rsidRDefault="002C526D" w:rsidP="008166F6">
            <w:pPr>
              <w:widowControl w:val="0"/>
              <w:tabs>
                <w:tab w:val="left" w:pos="0"/>
              </w:tabs>
              <w:jc w:val="center"/>
              <w:rPr>
                <w:sz w:val="22"/>
                <w:szCs w:val="22"/>
              </w:rPr>
            </w:pPr>
          </w:p>
        </w:tc>
        <w:tc>
          <w:tcPr>
            <w:tcW w:w="2835" w:type="dxa"/>
          </w:tcPr>
          <w:p w14:paraId="247DB574" w14:textId="77777777" w:rsidR="002C526D" w:rsidRPr="008166F6" w:rsidRDefault="002C526D" w:rsidP="008166F6">
            <w:pPr>
              <w:widowControl w:val="0"/>
              <w:tabs>
                <w:tab w:val="left" w:pos="0"/>
              </w:tabs>
              <w:jc w:val="both"/>
              <w:rPr>
                <w:sz w:val="22"/>
                <w:szCs w:val="22"/>
              </w:rPr>
            </w:pPr>
          </w:p>
        </w:tc>
        <w:tc>
          <w:tcPr>
            <w:tcW w:w="3084" w:type="dxa"/>
          </w:tcPr>
          <w:p w14:paraId="095374BC" w14:textId="77777777" w:rsidR="002C526D" w:rsidRPr="008166F6" w:rsidRDefault="002C526D" w:rsidP="008166F6">
            <w:pPr>
              <w:widowControl w:val="0"/>
              <w:tabs>
                <w:tab w:val="left" w:pos="0"/>
              </w:tabs>
              <w:rPr>
                <w:sz w:val="22"/>
                <w:szCs w:val="22"/>
              </w:rPr>
            </w:pPr>
          </w:p>
        </w:tc>
      </w:tr>
      <w:tr w:rsidR="002C526D" w:rsidRPr="008166F6" w14:paraId="15916B7E" w14:textId="61B1F948" w:rsidTr="00311C9B">
        <w:tc>
          <w:tcPr>
            <w:tcW w:w="5665" w:type="dxa"/>
          </w:tcPr>
          <w:p w14:paraId="5CD5EA7B" w14:textId="77777777" w:rsidR="002C526D" w:rsidRPr="008166F6" w:rsidRDefault="002C526D" w:rsidP="008166F6">
            <w:pPr>
              <w:pStyle w:val="NormalWeb"/>
              <w:widowControl w:val="0"/>
              <w:tabs>
                <w:tab w:val="left" w:pos="0"/>
              </w:tabs>
              <w:spacing w:before="0" w:beforeAutospacing="0" w:after="0" w:afterAutospacing="0" w:line="240" w:lineRule="auto"/>
              <w:ind w:firstLine="0"/>
              <w:rPr>
                <w:sz w:val="22"/>
                <w:szCs w:val="22"/>
              </w:rPr>
            </w:pPr>
            <w:r w:rsidRPr="008166F6">
              <w:rPr>
                <w:sz w:val="22"/>
                <w:szCs w:val="22"/>
              </w:rPr>
              <w:t xml:space="preserve">“a) </w:t>
            </w:r>
            <w:bookmarkStart w:id="39" w:name="_Hlk214970529"/>
            <w:r w:rsidRPr="008166F6">
              <w:rPr>
                <w:sz w:val="22"/>
                <w:szCs w:val="22"/>
              </w:rPr>
              <w:t>Bảo đảm các điều kiện quy định tại khoản 3 Điều 125 Luật Đất đai;</w:t>
            </w:r>
            <w:r w:rsidRPr="008166F6">
              <w:rPr>
                <w:i/>
                <w:iCs/>
                <w:sz w:val="22"/>
                <w:szCs w:val="22"/>
              </w:rPr>
              <w:t xml:space="preserve"> tổ chức tham gia đấu giá quyền sử dụng đất có năng lực, kinh nghiệm trong việc phát triển dự án theo quy định của pháp luật có liên quan</w:t>
            </w:r>
            <w:bookmarkEnd w:id="39"/>
            <w:r w:rsidRPr="008166F6">
              <w:rPr>
                <w:sz w:val="22"/>
                <w:szCs w:val="22"/>
              </w:rPr>
              <w:t>”.</w:t>
            </w:r>
          </w:p>
        </w:tc>
        <w:tc>
          <w:tcPr>
            <w:tcW w:w="3544" w:type="dxa"/>
          </w:tcPr>
          <w:p w14:paraId="7F801D38" w14:textId="77777777" w:rsidR="002C526D" w:rsidRPr="008166F6" w:rsidRDefault="002C526D" w:rsidP="008166F6">
            <w:pPr>
              <w:pStyle w:val="NormalWeb"/>
              <w:widowControl w:val="0"/>
              <w:tabs>
                <w:tab w:val="left" w:pos="0"/>
              </w:tabs>
              <w:spacing w:before="0" w:beforeAutospacing="0" w:after="0" w:afterAutospacing="0" w:line="240" w:lineRule="auto"/>
              <w:ind w:firstLine="0"/>
              <w:jc w:val="center"/>
              <w:rPr>
                <w:sz w:val="22"/>
                <w:szCs w:val="22"/>
              </w:rPr>
            </w:pPr>
          </w:p>
        </w:tc>
        <w:tc>
          <w:tcPr>
            <w:tcW w:w="2835" w:type="dxa"/>
          </w:tcPr>
          <w:p w14:paraId="70109433" w14:textId="77777777" w:rsidR="002C526D" w:rsidRPr="008166F6" w:rsidRDefault="002C526D" w:rsidP="008166F6">
            <w:pPr>
              <w:pStyle w:val="NormalWeb"/>
              <w:widowControl w:val="0"/>
              <w:tabs>
                <w:tab w:val="left" w:pos="0"/>
              </w:tabs>
              <w:spacing w:before="0" w:beforeAutospacing="0" w:after="0" w:afterAutospacing="0" w:line="240" w:lineRule="auto"/>
              <w:ind w:firstLine="0"/>
              <w:rPr>
                <w:sz w:val="22"/>
                <w:szCs w:val="22"/>
              </w:rPr>
            </w:pPr>
          </w:p>
        </w:tc>
        <w:tc>
          <w:tcPr>
            <w:tcW w:w="3084" w:type="dxa"/>
          </w:tcPr>
          <w:p w14:paraId="03B526B6" w14:textId="77777777" w:rsidR="002C526D" w:rsidRPr="008166F6" w:rsidRDefault="002C526D" w:rsidP="008166F6">
            <w:pPr>
              <w:pStyle w:val="NormalWeb"/>
              <w:widowControl w:val="0"/>
              <w:tabs>
                <w:tab w:val="left" w:pos="0"/>
              </w:tabs>
              <w:spacing w:before="0" w:beforeAutospacing="0" w:after="0" w:afterAutospacing="0" w:line="240" w:lineRule="auto"/>
              <w:ind w:firstLine="0"/>
              <w:rPr>
                <w:sz w:val="22"/>
                <w:szCs w:val="22"/>
              </w:rPr>
            </w:pPr>
          </w:p>
        </w:tc>
      </w:tr>
      <w:tr w:rsidR="002C526D" w:rsidRPr="008166F6" w14:paraId="49ECFDFA" w14:textId="579AC8A4" w:rsidTr="00311C9B">
        <w:tc>
          <w:tcPr>
            <w:tcW w:w="5665" w:type="dxa"/>
          </w:tcPr>
          <w:p w14:paraId="06D58F74" w14:textId="77777777" w:rsidR="002C526D" w:rsidRPr="008166F6" w:rsidRDefault="002C526D" w:rsidP="008166F6">
            <w:pPr>
              <w:widowControl w:val="0"/>
              <w:tabs>
                <w:tab w:val="left" w:pos="0"/>
              </w:tabs>
              <w:jc w:val="both"/>
              <w:rPr>
                <w:sz w:val="22"/>
                <w:szCs w:val="22"/>
              </w:rPr>
            </w:pPr>
            <w:r w:rsidRPr="008166F6">
              <w:rPr>
                <w:sz w:val="22"/>
                <w:szCs w:val="22"/>
              </w:rPr>
              <w:t>b) Sửa đổi, bổ sung điểm c khoản 1 như sau:</w:t>
            </w:r>
          </w:p>
        </w:tc>
        <w:tc>
          <w:tcPr>
            <w:tcW w:w="3544" w:type="dxa"/>
          </w:tcPr>
          <w:p w14:paraId="72D8C45D" w14:textId="77777777" w:rsidR="002C526D" w:rsidRPr="008166F6" w:rsidRDefault="002C526D" w:rsidP="008166F6">
            <w:pPr>
              <w:widowControl w:val="0"/>
              <w:tabs>
                <w:tab w:val="left" w:pos="0"/>
              </w:tabs>
              <w:jc w:val="center"/>
              <w:rPr>
                <w:sz w:val="22"/>
                <w:szCs w:val="22"/>
              </w:rPr>
            </w:pPr>
          </w:p>
        </w:tc>
        <w:tc>
          <w:tcPr>
            <w:tcW w:w="2835" w:type="dxa"/>
          </w:tcPr>
          <w:p w14:paraId="2887DCD6" w14:textId="77777777" w:rsidR="002C526D" w:rsidRPr="008166F6" w:rsidRDefault="002C526D" w:rsidP="008166F6">
            <w:pPr>
              <w:widowControl w:val="0"/>
              <w:tabs>
                <w:tab w:val="left" w:pos="0"/>
              </w:tabs>
              <w:jc w:val="both"/>
              <w:rPr>
                <w:sz w:val="22"/>
                <w:szCs w:val="22"/>
              </w:rPr>
            </w:pPr>
          </w:p>
        </w:tc>
        <w:tc>
          <w:tcPr>
            <w:tcW w:w="3084" w:type="dxa"/>
          </w:tcPr>
          <w:p w14:paraId="68102214" w14:textId="77777777" w:rsidR="002C526D" w:rsidRPr="008166F6" w:rsidRDefault="002C526D" w:rsidP="008166F6">
            <w:pPr>
              <w:widowControl w:val="0"/>
              <w:tabs>
                <w:tab w:val="left" w:pos="0"/>
              </w:tabs>
              <w:rPr>
                <w:sz w:val="22"/>
                <w:szCs w:val="22"/>
              </w:rPr>
            </w:pPr>
          </w:p>
        </w:tc>
      </w:tr>
      <w:tr w:rsidR="002C526D" w:rsidRPr="008166F6" w14:paraId="39203A75" w14:textId="4DF845B0" w:rsidTr="00311C9B">
        <w:tc>
          <w:tcPr>
            <w:tcW w:w="5665" w:type="dxa"/>
          </w:tcPr>
          <w:p w14:paraId="23D83970" w14:textId="77777777" w:rsidR="002C526D" w:rsidRPr="008166F6" w:rsidRDefault="002C526D" w:rsidP="008166F6">
            <w:pPr>
              <w:widowControl w:val="0"/>
              <w:tabs>
                <w:tab w:val="left" w:pos="0"/>
              </w:tabs>
              <w:jc w:val="both"/>
              <w:rPr>
                <w:sz w:val="22"/>
                <w:szCs w:val="22"/>
                <w:lang w:val="en-US"/>
              </w:rPr>
            </w:pPr>
            <w:r w:rsidRPr="008166F6">
              <w:rPr>
                <w:sz w:val="22"/>
                <w:szCs w:val="22"/>
              </w:rPr>
              <w:t xml:space="preserve">“c) </w:t>
            </w:r>
            <w:bookmarkStart w:id="40" w:name="_Hlk214970578"/>
            <w:r w:rsidRPr="008166F6">
              <w:rPr>
                <w:sz w:val="22"/>
                <w:szCs w:val="22"/>
              </w:rPr>
              <w:t>Phải nộp tiền đặt trước theo quy định của pháp luật về đấu giá tài sản</w:t>
            </w:r>
            <w:bookmarkEnd w:id="40"/>
            <w:r w:rsidRPr="008166F6">
              <w:rPr>
                <w:sz w:val="22"/>
                <w:szCs w:val="22"/>
              </w:rPr>
              <w:t>;”</w:t>
            </w:r>
            <w:r w:rsidRPr="008166F6">
              <w:rPr>
                <w:sz w:val="22"/>
                <w:szCs w:val="22"/>
                <w:lang w:val="en-US"/>
              </w:rPr>
              <w:t>.</w:t>
            </w:r>
          </w:p>
        </w:tc>
        <w:tc>
          <w:tcPr>
            <w:tcW w:w="3544" w:type="dxa"/>
          </w:tcPr>
          <w:p w14:paraId="647DF11A" w14:textId="77777777" w:rsidR="002C526D" w:rsidRPr="008166F6" w:rsidRDefault="002C526D" w:rsidP="008166F6">
            <w:pPr>
              <w:widowControl w:val="0"/>
              <w:tabs>
                <w:tab w:val="left" w:pos="0"/>
              </w:tabs>
              <w:jc w:val="center"/>
              <w:rPr>
                <w:sz w:val="22"/>
                <w:szCs w:val="22"/>
              </w:rPr>
            </w:pPr>
          </w:p>
        </w:tc>
        <w:tc>
          <w:tcPr>
            <w:tcW w:w="2835" w:type="dxa"/>
          </w:tcPr>
          <w:p w14:paraId="6851AD9A" w14:textId="77777777" w:rsidR="002C526D" w:rsidRPr="008166F6" w:rsidRDefault="002C526D" w:rsidP="008166F6">
            <w:pPr>
              <w:widowControl w:val="0"/>
              <w:tabs>
                <w:tab w:val="left" w:pos="0"/>
              </w:tabs>
              <w:jc w:val="both"/>
              <w:rPr>
                <w:sz w:val="22"/>
                <w:szCs w:val="22"/>
              </w:rPr>
            </w:pPr>
          </w:p>
        </w:tc>
        <w:tc>
          <w:tcPr>
            <w:tcW w:w="3084" w:type="dxa"/>
          </w:tcPr>
          <w:p w14:paraId="48964468" w14:textId="77777777" w:rsidR="002C526D" w:rsidRPr="008166F6" w:rsidRDefault="002C526D" w:rsidP="008166F6">
            <w:pPr>
              <w:widowControl w:val="0"/>
              <w:tabs>
                <w:tab w:val="left" w:pos="0"/>
              </w:tabs>
              <w:rPr>
                <w:sz w:val="22"/>
                <w:szCs w:val="22"/>
              </w:rPr>
            </w:pPr>
          </w:p>
        </w:tc>
      </w:tr>
      <w:tr w:rsidR="002C526D" w:rsidRPr="008166F6" w14:paraId="68D8F4BF" w14:textId="77777777" w:rsidTr="00311C9B">
        <w:tc>
          <w:tcPr>
            <w:tcW w:w="5665" w:type="dxa"/>
          </w:tcPr>
          <w:p w14:paraId="484F8243" w14:textId="77777777" w:rsidR="002C526D" w:rsidRPr="008166F6" w:rsidRDefault="002C526D" w:rsidP="008166F6">
            <w:pPr>
              <w:widowControl w:val="0"/>
              <w:tabs>
                <w:tab w:val="left" w:pos="0"/>
              </w:tabs>
              <w:jc w:val="both"/>
              <w:outlineLvl w:val="0"/>
              <w:rPr>
                <w:b/>
                <w:bCs/>
                <w:sz w:val="22"/>
                <w:szCs w:val="22"/>
                <w:lang w:val="it-IT"/>
              </w:rPr>
            </w:pPr>
          </w:p>
        </w:tc>
        <w:tc>
          <w:tcPr>
            <w:tcW w:w="3544" w:type="dxa"/>
          </w:tcPr>
          <w:p w14:paraId="2D4524ED" w14:textId="43438A7D" w:rsidR="002C526D" w:rsidRPr="008166F6" w:rsidRDefault="002C526D" w:rsidP="008166F6">
            <w:pPr>
              <w:widowControl w:val="0"/>
              <w:tabs>
                <w:tab w:val="left" w:pos="0"/>
              </w:tabs>
              <w:jc w:val="center"/>
              <w:outlineLvl w:val="0"/>
              <w:rPr>
                <w:b/>
                <w:bCs/>
                <w:sz w:val="22"/>
                <w:szCs w:val="22"/>
                <w:lang w:val="it-IT"/>
              </w:rPr>
            </w:pPr>
            <w:r w:rsidRPr="008166F6">
              <w:rPr>
                <w:b/>
                <w:bCs/>
                <w:sz w:val="22"/>
                <w:szCs w:val="22"/>
                <w:lang w:val="it-IT"/>
              </w:rPr>
              <w:t>UBND Thanh Hoá</w:t>
            </w:r>
          </w:p>
        </w:tc>
        <w:tc>
          <w:tcPr>
            <w:tcW w:w="2835" w:type="dxa"/>
          </w:tcPr>
          <w:p w14:paraId="1EFFA042" w14:textId="77777777" w:rsidR="002C526D" w:rsidRPr="008166F6" w:rsidRDefault="002C526D" w:rsidP="008166F6">
            <w:pPr>
              <w:widowControl w:val="0"/>
              <w:tabs>
                <w:tab w:val="left" w:pos="0"/>
              </w:tabs>
              <w:jc w:val="both"/>
              <w:outlineLvl w:val="0"/>
              <w:rPr>
                <w:b/>
                <w:bCs/>
                <w:sz w:val="22"/>
                <w:szCs w:val="22"/>
                <w:lang w:val="it-IT"/>
              </w:rPr>
            </w:pPr>
            <w:r w:rsidRPr="008166F6">
              <w:rPr>
                <w:b/>
                <w:bCs/>
                <w:sz w:val="22"/>
                <w:szCs w:val="22"/>
                <w:lang w:val="it-IT"/>
              </w:rPr>
              <w:t>Tại Điều 18 Dự thảo Nghị định sửa đổi, bổ sung một số điều của Nghị định số 102/2024/NĐ-CP ngày 30/7/2024 của Chính phủ:</w:t>
            </w:r>
          </w:p>
          <w:p w14:paraId="4FB3D08D" w14:textId="77777777" w:rsidR="002C526D" w:rsidRPr="008166F6" w:rsidRDefault="002C526D" w:rsidP="008166F6">
            <w:pPr>
              <w:widowControl w:val="0"/>
              <w:tabs>
                <w:tab w:val="left" w:pos="0"/>
              </w:tabs>
              <w:jc w:val="both"/>
              <w:outlineLvl w:val="0"/>
              <w:rPr>
                <w:b/>
                <w:bCs/>
                <w:sz w:val="22"/>
                <w:szCs w:val="22"/>
                <w:lang w:val="it-IT"/>
              </w:rPr>
            </w:pPr>
            <w:r w:rsidRPr="008166F6">
              <w:rPr>
                <w:b/>
                <w:bCs/>
                <w:sz w:val="22"/>
                <w:szCs w:val="22"/>
                <w:lang w:val="it-IT"/>
              </w:rPr>
              <w:t>Để giảm áp lực đổi với UBND cấp xã, đề nghị sửa thẩm quyền phê duyệt, điều chỉnh kế hoạch thu hồi đất sang cho Đơn vị tổ chức thực hiện nhiệm vụ bởi thường, hỗ trợ tái định cư, cụ thể sửa khoản 2 Điều 18 thành: "2. Bổ sung khoản la vào sau khoản 1 Điều 28 như sau:</w:t>
            </w:r>
          </w:p>
          <w:p w14:paraId="4054A37D" w14:textId="77777777" w:rsidR="002C526D" w:rsidRPr="008166F6" w:rsidRDefault="002C526D" w:rsidP="008166F6">
            <w:pPr>
              <w:widowControl w:val="0"/>
              <w:tabs>
                <w:tab w:val="left" w:pos="0"/>
              </w:tabs>
              <w:jc w:val="both"/>
              <w:outlineLvl w:val="0"/>
              <w:rPr>
                <w:b/>
                <w:bCs/>
                <w:sz w:val="22"/>
                <w:szCs w:val="22"/>
                <w:lang w:val="it-IT"/>
              </w:rPr>
            </w:pPr>
            <w:r w:rsidRPr="008166F6">
              <w:rPr>
                <w:b/>
                <w:bCs/>
                <w:sz w:val="22"/>
                <w:szCs w:val="22"/>
                <w:lang w:val="it-IT"/>
              </w:rPr>
              <w:t>"la. Đơn vị tổ chức thực hiện nhiệm vụ bồi thường, hỗ trợ tái định cư phê duyệt, điều chỉnh kế hoạch thu hồi đất.</w:t>
            </w:r>
          </w:p>
          <w:p w14:paraId="50A650BE" w14:textId="0A10CC54" w:rsidR="002C526D" w:rsidRPr="008166F6" w:rsidRDefault="002C526D" w:rsidP="008166F6">
            <w:pPr>
              <w:widowControl w:val="0"/>
              <w:tabs>
                <w:tab w:val="left" w:pos="0"/>
              </w:tabs>
              <w:jc w:val="both"/>
              <w:outlineLvl w:val="0"/>
              <w:rPr>
                <w:b/>
                <w:bCs/>
                <w:sz w:val="22"/>
                <w:szCs w:val="22"/>
                <w:lang w:val="it-IT"/>
              </w:rPr>
            </w:pPr>
            <w:r w:rsidRPr="008166F6">
              <w:rPr>
                <w:b/>
                <w:bCs/>
                <w:sz w:val="22"/>
                <w:szCs w:val="22"/>
                <w:lang w:val="it-IT"/>
              </w:rPr>
              <w:t>Việc phê duyệt, điều chỉnh kế hoạch thu hồi đất được thực hiện khi thực hiện trình tự, thủ tục bồi thường, hỗ trợ, tái định cư, thu hồi đất.",</w:t>
            </w:r>
          </w:p>
        </w:tc>
        <w:tc>
          <w:tcPr>
            <w:tcW w:w="3084" w:type="dxa"/>
          </w:tcPr>
          <w:p w14:paraId="17746F27" w14:textId="77777777" w:rsidR="002C526D" w:rsidRPr="008166F6" w:rsidRDefault="002C526D" w:rsidP="008166F6">
            <w:pPr>
              <w:widowControl w:val="0"/>
              <w:tabs>
                <w:tab w:val="left" w:pos="0"/>
              </w:tabs>
              <w:jc w:val="center"/>
              <w:outlineLvl w:val="0"/>
              <w:rPr>
                <w:b/>
                <w:bCs/>
                <w:sz w:val="22"/>
                <w:szCs w:val="22"/>
                <w:lang w:val="it-IT"/>
              </w:rPr>
            </w:pPr>
          </w:p>
        </w:tc>
      </w:tr>
      <w:tr w:rsidR="002C526D" w:rsidRPr="008166F6" w14:paraId="5ED8734B" w14:textId="47CB30F5" w:rsidTr="00311C9B">
        <w:tc>
          <w:tcPr>
            <w:tcW w:w="5665" w:type="dxa"/>
          </w:tcPr>
          <w:p w14:paraId="246F59E5" w14:textId="77777777" w:rsidR="002C526D" w:rsidRPr="008166F6" w:rsidRDefault="002C526D" w:rsidP="008166F6">
            <w:pPr>
              <w:widowControl w:val="0"/>
              <w:tabs>
                <w:tab w:val="left" w:pos="0"/>
              </w:tabs>
              <w:jc w:val="both"/>
              <w:outlineLvl w:val="0"/>
              <w:rPr>
                <w:b/>
                <w:bCs/>
                <w:sz w:val="22"/>
                <w:szCs w:val="22"/>
                <w:lang w:val="it-IT"/>
              </w:rPr>
            </w:pPr>
            <w:r w:rsidRPr="008166F6">
              <w:rPr>
                <w:b/>
                <w:bCs/>
                <w:sz w:val="22"/>
                <w:szCs w:val="22"/>
                <w:lang w:val="it-IT"/>
              </w:rPr>
              <w:t>Chương IV</w:t>
            </w:r>
          </w:p>
        </w:tc>
        <w:tc>
          <w:tcPr>
            <w:tcW w:w="3544" w:type="dxa"/>
          </w:tcPr>
          <w:p w14:paraId="2266CF55" w14:textId="77777777" w:rsidR="002C526D" w:rsidRPr="008166F6" w:rsidRDefault="002C526D" w:rsidP="008166F6">
            <w:pPr>
              <w:widowControl w:val="0"/>
              <w:tabs>
                <w:tab w:val="left" w:pos="0"/>
              </w:tabs>
              <w:jc w:val="center"/>
              <w:outlineLvl w:val="0"/>
              <w:rPr>
                <w:b/>
                <w:bCs/>
                <w:sz w:val="22"/>
                <w:szCs w:val="22"/>
                <w:lang w:val="it-IT"/>
              </w:rPr>
            </w:pPr>
          </w:p>
        </w:tc>
        <w:tc>
          <w:tcPr>
            <w:tcW w:w="2835" w:type="dxa"/>
          </w:tcPr>
          <w:p w14:paraId="17D7B54F" w14:textId="77777777" w:rsidR="002C526D" w:rsidRPr="008166F6" w:rsidRDefault="002C526D" w:rsidP="008166F6">
            <w:pPr>
              <w:widowControl w:val="0"/>
              <w:tabs>
                <w:tab w:val="left" w:pos="0"/>
              </w:tabs>
              <w:jc w:val="both"/>
              <w:outlineLvl w:val="0"/>
              <w:rPr>
                <w:b/>
                <w:bCs/>
                <w:sz w:val="22"/>
                <w:szCs w:val="22"/>
                <w:lang w:val="it-IT"/>
              </w:rPr>
            </w:pPr>
          </w:p>
        </w:tc>
        <w:tc>
          <w:tcPr>
            <w:tcW w:w="3084" w:type="dxa"/>
          </w:tcPr>
          <w:p w14:paraId="5922056A" w14:textId="77777777" w:rsidR="002C526D" w:rsidRPr="008166F6" w:rsidRDefault="002C526D" w:rsidP="008166F6">
            <w:pPr>
              <w:widowControl w:val="0"/>
              <w:tabs>
                <w:tab w:val="left" w:pos="0"/>
              </w:tabs>
              <w:jc w:val="center"/>
              <w:outlineLvl w:val="0"/>
              <w:rPr>
                <w:b/>
                <w:bCs/>
                <w:sz w:val="22"/>
                <w:szCs w:val="22"/>
                <w:lang w:val="it-IT"/>
              </w:rPr>
            </w:pPr>
          </w:p>
        </w:tc>
      </w:tr>
      <w:tr w:rsidR="002C526D" w:rsidRPr="008166F6" w14:paraId="178CA9BF" w14:textId="09368841" w:rsidTr="00311C9B">
        <w:tc>
          <w:tcPr>
            <w:tcW w:w="5665" w:type="dxa"/>
          </w:tcPr>
          <w:p w14:paraId="30CBDA91" w14:textId="77777777" w:rsidR="002C526D" w:rsidRPr="008166F6" w:rsidRDefault="002C526D" w:rsidP="008166F6">
            <w:pPr>
              <w:widowControl w:val="0"/>
              <w:tabs>
                <w:tab w:val="left" w:pos="0"/>
              </w:tabs>
              <w:jc w:val="both"/>
              <w:outlineLvl w:val="0"/>
              <w:rPr>
                <w:b/>
                <w:bCs/>
                <w:sz w:val="22"/>
                <w:szCs w:val="22"/>
                <w:lang w:val="it-IT"/>
              </w:rPr>
            </w:pPr>
            <w:r w:rsidRPr="008166F6">
              <w:rPr>
                <w:b/>
                <w:bCs/>
                <w:sz w:val="22"/>
                <w:szCs w:val="22"/>
                <w:lang w:val="it-IT"/>
              </w:rPr>
              <w:t>SỬA ĐỔI, BỔ SUNG QUY ĐỊNH VỀ GIÁ ĐẤT</w:t>
            </w:r>
          </w:p>
        </w:tc>
        <w:tc>
          <w:tcPr>
            <w:tcW w:w="3544" w:type="dxa"/>
          </w:tcPr>
          <w:p w14:paraId="166C55BF" w14:textId="6ACBD854" w:rsidR="002C526D" w:rsidRPr="008166F6" w:rsidRDefault="002C526D" w:rsidP="008166F6">
            <w:pPr>
              <w:widowControl w:val="0"/>
              <w:jc w:val="center"/>
              <w:rPr>
                <w:b/>
                <w:bCs/>
                <w:sz w:val="22"/>
                <w:szCs w:val="22"/>
                <w:lang w:val="it-IT"/>
              </w:rPr>
            </w:pPr>
            <w:r w:rsidRPr="008166F6">
              <w:rPr>
                <w:rFonts w:eastAsia="Calibri"/>
                <w:iCs/>
                <w:spacing w:val="-2"/>
                <w:kern w:val="2"/>
                <w:sz w:val="22"/>
                <w:szCs w:val="22"/>
                <w:lang w:val="nl-NL" w:eastAsia="en-US"/>
                <w14:ligatures w14:val="standardContextual"/>
              </w:rPr>
              <w:t>Sở NNMT Lâm Đồng</w:t>
            </w:r>
          </w:p>
        </w:tc>
        <w:tc>
          <w:tcPr>
            <w:tcW w:w="2835" w:type="dxa"/>
          </w:tcPr>
          <w:p w14:paraId="1EFE666A" w14:textId="517B794B" w:rsidR="002C526D" w:rsidRPr="008166F6" w:rsidRDefault="002C526D" w:rsidP="008166F6">
            <w:pPr>
              <w:widowControl w:val="0"/>
              <w:jc w:val="both"/>
              <w:rPr>
                <w:rFonts w:eastAsia="Calibri"/>
                <w:iCs/>
                <w:spacing w:val="-2"/>
                <w:kern w:val="2"/>
                <w:sz w:val="22"/>
                <w:szCs w:val="22"/>
                <w:lang w:val="nl-NL" w:eastAsia="en-US"/>
                <w14:ligatures w14:val="standardContextual"/>
              </w:rPr>
            </w:pPr>
            <w:r w:rsidRPr="008166F6">
              <w:rPr>
                <w:rFonts w:eastAsia="Calibri"/>
                <w:iCs/>
                <w:spacing w:val="-2"/>
                <w:kern w:val="2"/>
                <w:sz w:val="22"/>
                <w:szCs w:val="22"/>
                <w:lang w:val="nl-NL" w:eastAsia="en-US"/>
                <w14:ligatures w14:val="standardContextual"/>
              </w:rPr>
              <w:t>Đề nghị nghiên cứu những nội dung đã quy định tại Nghị định số 71/2024/NĐ-CP ngày 27/6/2024 thì không quy định lại tại Nghị định này, mà chỉ quy định những nội dung điều chỉnh hoặc thay thế để thống nhất trong việc áp dụng quy định.</w:t>
            </w:r>
          </w:p>
        </w:tc>
        <w:tc>
          <w:tcPr>
            <w:tcW w:w="3084" w:type="dxa"/>
          </w:tcPr>
          <w:p w14:paraId="0C15E9CD" w14:textId="77777777" w:rsidR="002C526D" w:rsidRPr="008166F6" w:rsidRDefault="002C526D" w:rsidP="008166F6">
            <w:pPr>
              <w:widowControl w:val="0"/>
              <w:tabs>
                <w:tab w:val="left" w:pos="0"/>
              </w:tabs>
              <w:jc w:val="center"/>
              <w:outlineLvl w:val="0"/>
              <w:rPr>
                <w:b/>
                <w:bCs/>
                <w:sz w:val="22"/>
                <w:szCs w:val="22"/>
                <w:lang w:val="it-IT"/>
              </w:rPr>
            </w:pPr>
          </w:p>
        </w:tc>
      </w:tr>
      <w:tr w:rsidR="002C526D" w:rsidRPr="008166F6" w14:paraId="612AEE60" w14:textId="77777777" w:rsidTr="00311C9B">
        <w:tc>
          <w:tcPr>
            <w:tcW w:w="5665" w:type="dxa"/>
          </w:tcPr>
          <w:p w14:paraId="7801E695" w14:textId="77777777" w:rsidR="002C526D" w:rsidRPr="008166F6" w:rsidRDefault="002C526D" w:rsidP="008166F6">
            <w:pPr>
              <w:widowControl w:val="0"/>
              <w:tabs>
                <w:tab w:val="left" w:pos="0"/>
              </w:tabs>
              <w:jc w:val="both"/>
              <w:outlineLvl w:val="0"/>
              <w:rPr>
                <w:b/>
                <w:bCs/>
                <w:sz w:val="22"/>
                <w:szCs w:val="22"/>
                <w:lang w:val="it-IT"/>
              </w:rPr>
            </w:pPr>
          </w:p>
        </w:tc>
        <w:tc>
          <w:tcPr>
            <w:tcW w:w="3544" w:type="dxa"/>
          </w:tcPr>
          <w:p w14:paraId="7BF7DC1C" w14:textId="1C293324" w:rsidR="002C526D" w:rsidRPr="008166F6" w:rsidRDefault="002C526D" w:rsidP="008166F6">
            <w:pPr>
              <w:widowControl w:val="0"/>
              <w:jc w:val="center"/>
              <w:rPr>
                <w:rFonts w:eastAsia="Calibri"/>
                <w:iCs/>
                <w:spacing w:val="-2"/>
                <w:kern w:val="2"/>
                <w:sz w:val="22"/>
                <w:szCs w:val="22"/>
                <w:lang w:val="nl-NL" w:eastAsia="en-US"/>
                <w14:ligatures w14:val="standardContextual"/>
              </w:rPr>
            </w:pPr>
            <w:r w:rsidRPr="008166F6">
              <w:rPr>
                <w:rFonts w:eastAsia="Calibri"/>
                <w:iCs/>
                <w:spacing w:val="-2"/>
                <w:kern w:val="2"/>
                <w:sz w:val="22"/>
                <w:szCs w:val="22"/>
                <w:lang w:val="nl-NL" w:eastAsia="en-US"/>
                <w14:ligatures w14:val="standardContextual"/>
              </w:rPr>
              <w:t>Bộ Xây dựng</w:t>
            </w:r>
          </w:p>
        </w:tc>
        <w:tc>
          <w:tcPr>
            <w:tcW w:w="2835" w:type="dxa"/>
          </w:tcPr>
          <w:p w14:paraId="6EC41348" w14:textId="1CC0A006" w:rsidR="002C526D" w:rsidRPr="008166F6" w:rsidRDefault="002C526D" w:rsidP="008166F6">
            <w:pPr>
              <w:widowControl w:val="0"/>
              <w:jc w:val="both"/>
              <w:rPr>
                <w:rFonts w:eastAsia="Calibri"/>
                <w:iCs/>
                <w:spacing w:val="-2"/>
                <w:kern w:val="2"/>
                <w:sz w:val="22"/>
                <w:szCs w:val="22"/>
                <w:lang w:val="nl-NL" w:eastAsia="en-US"/>
                <w14:ligatures w14:val="standardContextual"/>
              </w:rPr>
            </w:pPr>
            <w:r w:rsidRPr="008166F6">
              <w:rPr>
                <w:sz w:val="22"/>
                <w:szCs w:val="22"/>
              </w:rPr>
              <w:t>Chương IV dự thảo Nghị định có tên là “</w:t>
            </w:r>
            <w:r w:rsidRPr="008166F6">
              <w:rPr>
                <w:i/>
                <w:iCs/>
                <w:sz w:val="22"/>
                <w:szCs w:val="22"/>
              </w:rPr>
              <w:t>Sửa đổi, bổ sung quy định về giá đất”</w:t>
            </w:r>
            <w:r w:rsidRPr="008166F6">
              <w:rPr>
                <w:sz w:val="22"/>
                <w:szCs w:val="22"/>
              </w:rPr>
              <w:t xml:space="preserve">, tuy nhiên, các quy định tại Chương này chưa làm rõ sửa đổi, bổ sung quy định của Nghị định nào hiện hành. Theo quy định tại khoản 3 Điều 8 Luật Ban hành văn bản quy phạm pháp luật năm 2025 thì </w:t>
            </w:r>
            <w:r w:rsidRPr="008166F6">
              <w:rPr>
                <w:i/>
                <w:iCs/>
                <w:sz w:val="22"/>
                <w:szCs w:val="22"/>
              </w:rPr>
              <w:t>“văn bản sửa đổi, bổ sung… văn bản khác phải xác định rõ tên văn bản, phần, chương, mục, tiểu mục, điều, khoản, điểm của văn bản bị sửa đổi, bổ sung, thay thế, bãi bỏ…”</w:t>
            </w:r>
            <w:r w:rsidRPr="008166F6">
              <w:rPr>
                <w:sz w:val="22"/>
                <w:szCs w:val="22"/>
              </w:rPr>
              <w:t>. Do vậy, đề nghị làm rõ Chương IV dự thảo Nghị định sửa đổi, bổ sung văn bản, điều khoản nào của Nghị định hiện hành quy định về giá đất. Trường hợp Chương IV dự thảo Nghị định thay thế toàn bộ nội dung quy định tại Nghị định số 71/2024/NĐ-CP ngày 27/6/2024 của Chính phủ quy định về giá đất (như quy định tại điểm a khoản 2 Điều 49 dự thảo Nghị định) thì đề nghị chỉnh lý tên Chương IV dự thảo Nghị định cho phù hợp với nội dung quy định.</w:t>
            </w:r>
          </w:p>
        </w:tc>
        <w:tc>
          <w:tcPr>
            <w:tcW w:w="3084" w:type="dxa"/>
          </w:tcPr>
          <w:p w14:paraId="7324ADC2" w14:textId="77777777" w:rsidR="002C526D" w:rsidRPr="008166F6" w:rsidRDefault="002C526D" w:rsidP="008166F6">
            <w:pPr>
              <w:widowControl w:val="0"/>
              <w:tabs>
                <w:tab w:val="left" w:pos="0"/>
              </w:tabs>
              <w:jc w:val="center"/>
              <w:outlineLvl w:val="0"/>
              <w:rPr>
                <w:b/>
                <w:bCs/>
                <w:sz w:val="22"/>
                <w:szCs w:val="22"/>
                <w:lang w:val="it-IT"/>
              </w:rPr>
            </w:pPr>
          </w:p>
        </w:tc>
      </w:tr>
      <w:tr w:rsidR="002C526D" w:rsidRPr="008166F6" w14:paraId="08C90881" w14:textId="3FB71C30" w:rsidTr="00311C9B">
        <w:tc>
          <w:tcPr>
            <w:tcW w:w="5665" w:type="dxa"/>
          </w:tcPr>
          <w:p w14:paraId="0A58B94A" w14:textId="77777777" w:rsidR="002C526D" w:rsidRPr="008166F6" w:rsidRDefault="002C526D" w:rsidP="008166F6">
            <w:pPr>
              <w:widowControl w:val="0"/>
              <w:tabs>
                <w:tab w:val="left" w:pos="0"/>
              </w:tabs>
              <w:jc w:val="both"/>
              <w:outlineLvl w:val="0"/>
              <w:rPr>
                <w:b/>
                <w:bCs/>
                <w:sz w:val="22"/>
                <w:szCs w:val="22"/>
                <w:lang w:val="it-IT"/>
              </w:rPr>
            </w:pPr>
            <w:r w:rsidRPr="008166F6">
              <w:rPr>
                <w:b/>
                <w:bCs/>
                <w:sz w:val="22"/>
                <w:szCs w:val="22"/>
                <w:lang w:val="it-IT"/>
              </w:rPr>
              <w:t>Mục 1</w:t>
            </w:r>
          </w:p>
        </w:tc>
        <w:tc>
          <w:tcPr>
            <w:tcW w:w="3544" w:type="dxa"/>
          </w:tcPr>
          <w:p w14:paraId="2059C6DA" w14:textId="77777777" w:rsidR="002C526D" w:rsidRPr="008166F6" w:rsidRDefault="002C526D" w:rsidP="008166F6">
            <w:pPr>
              <w:widowControl w:val="0"/>
              <w:tabs>
                <w:tab w:val="left" w:pos="0"/>
              </w:tabs>
              <w:jc w:val="center"/>
              <w:outlineLvl w:val="0"/>
              <w:rPr>
                <w:b/>
                <w:bCs/>
                <w:sz w:val="22"/>
                <w:szCs w:val="22"/>
                <w:lang w:val="it-IT"/>
              </w:rPr>
            </w:pPr>
          </w:p>
        </w:tc>
        <w:tc>
          <w:tcPr>
            <w:tcW w:w="2835" w:type="dxa"/>
          </w:tcPr>
          <w:p w14:paraId="753A3B25" w14:textId="77777777" w:rsidR="002C526D" w:rsidRPr="008166F6" w:rsidRDefault="002C526D" w:rsidP="008166F6">
            <w:pPr>
              <w:widowControl w:val="0"/>
              <w:tabs>
                <w:tab w:val="left" w:pos="0"/>
              </w:tabs>
              <w:jc w:val="both"/>
              <w:outlineLvl w:val="0"/>
              <w:rPr>
                <w:b/>
                <w:bCs/>
                <w:sz w:val="22"/>
                <w:szCs w:val="22"/>
                <w:lang w:val="it-IT"/>
              </w:rPr>
            </w:pPr>
          </w:p>
        </w:tc>
        <w:tc>
          <w:tcPr>
            <w:tcW w:w="3084" w:type="dxa"/>
          </w:tcPr>
          <w:p w14:paraId="6EC1388C" w14:textId="77777777" w:rsidR="002C526D" w:rsidRPr="008166F6" w:rsidRDefault="002C526D" w:rsidP="008166F6">
            <w:pPr>
              <w:widowControl w:val="0"/>
              <w:tabs>
                <w:tab w:val="left" w:pos="0"/>
              </w:tabs>
              <w:jc w:val="center"/>
              <w:outlineLvl w:val="0"/>
              <w:rPr>
                <w:b/>
                <w:bCs/>
                <w:sz w:val="22"/>
                <w:szCs w:val="22"/>
                <w:lang w:val="it-IT"/>
              </w:rPr>
            </w:pPr>
          </w:p>
        </w:tc>
      </w:tr>
      <w:tr w:rsidR="002C526D" w:rsidRPr="008166F6" w14:paraId="7F5E6EC4" w14:textId="05A34E45" w:rsidTr="00311C9B">
        <w:tc>
          <w:tcPr>
            <w:tcW w:w="5665" w:type="dxa"/>
          </w:tcPr>
          <w:p w14:paraId="2357EE51" w14:textId="77777777" w:rsidR="002C526D" w:rsidRPr="008166F6" w:rsidRDefault="002C526D" w:rsidP="008166F6">
            <w:pPr>
              <w:widowControl w:val="0"/>
              <w:tabs>
                <w:tab w:val="left" w:pos="0"/>
              </w:tabs>
              <w:jc w:val="both"/>
              <w:outlineLvl w:val="0"/>
              <w:rPr>
                <w:b/>
                <w:bCs/>
                <w:sz w:val="22"/>
                <w:szCs w:val="22"/>
                <w:lang w:val="it-IT"/>
              </w:rPr>
            </w:pPr>
            <w:r w:rsidRPr="008166F6">
              <w:rPr>
                <w:b/>
                <w:bCs/>
                <w:sz w:val="22"/>
                <w:szCs w:val="22"/>
                <w:lang w:val="it-IT"/>
              </w:rPr>
              <w:t xml:space="preserve">BẢNG GIÁ ĐẤT </w:t>
            </w:r>
          </w:p>
        </w:tc>
        <w:tc>
          <w:tcPr>
            <w:tcW w:w="3544" w:type="dxa"/>
          </w:tcPr>
          <w:p w14:paraId="1E687259" w14:textId="77777777" w:rsidR="002C526D" w:rsidRPr="008166F6" w:rsidRDefault="002C526D" w:rsidP="008166F6">
            <w:pPr>
              <w:widowControl w:val="0"/>
              <w:tabs>
                <w:tab w:val="left" w:pos="0"/>
              </w:tabs>
              <w:jc w:val="center"/>
              <w:outlineLvl w:val="0"/>
              <w:rPr>
                <w:b/>
                <w:bCs/>
                <w:sz w:val="22"/>
                <w:szCs w:val="22"/>
                <w:lang w:val="it-IT"/>
              </w:rPr>
            </w:pPr>
          </w:p>
        </w:tc>
        <w:tc>
          <w:tcPr>
            <w:tcW w:w="2835" w:type="dxa"/>
          </w:tcPr>
          <w:p w14:paraId="3DB1AA5D" w14:textId="77777777" w:rsidR="002C526D" w:rsidRPr="008166F6" w:rsidRDefault="002C526D" w:rsidP="008166F6">
            <w:pPr>
              <w:widowControl w:val="0"/>
              <w:tabs>
                <w:tab w:val="left" w:pos="0"/>
              </w:tabs>
              <w:jc w:val="both"/>
              <w:outlineLvl w:val="0"/>
              <w:rPr>
                <w:b/>
                <w:bCs/>
                <w:sz w:val="22"/>
                <w:szCs w:val="22"/>
                <w:lang w:val="it-IT"/>
              </w:rPr>
            </w:pPr>
          </w:p>
        </w:tc>
        <w:tc>
          <w:tcPr>
            <w:tcW w:w="3084" w:type="dxa"/>
          </w:tcPr>
          <w:p w14:paraId="64FE66D6" w14:textId="77777777" w:rsidR="002C526D" w:rsidRPr="008166F6" w:rsidRDefault="002C526D" w:rsidP="008166F6">
            <w:pPr>
              <w:widowControl w:val="0"/>
              <w:tabs>
                <w:tab w:val="left" w:pos="0"/>
              </w:tabs>
              <w:jc w:val="center"/>
              <w:outlineLvl w:val="0"/>
              <w:rPr>
                <w:b/>
                <w:bCs/>
                <w:sz w:val="22"/>
                <w:szCs w:val="22"/>
                <w:lang w:val="it-IT"/>
              </w:rPr>
            </w:pPr>
          </w:p>
        </w:tc>
      </w:tr>
      <w:tr w:rsidR="002C526D" w:rsidRPr="008166F6" w14:paraId="0D516FFA" w14:textId="0EBBFB4F" w:rsidTr="00311C9B">
        <w:tc>
          <w:tcPr>
            <w:tcW w:w="5665" w:type="dxa"/>
          </w:tcPr>
          <w:p w14:paraId="64CC5122" w14:textId="77777777" w:rsidR="002C526D" w:rsidRPr="008166F6" w:rsidRDefault="002C526D" w:rsidP="008166F6">
            <w:pPr>
              <w:widowControl w:val="0"/>
              <w:numPr>
                <w:ilvl w:val="0"/>
                <w:numId w:val="8"/>
              </w:numPr>
              <w:ind w:left="0" w:firstLine="0"/>
              <w:jc w:val="both"/>
              <w:outlineLvl w:val="0"/>
              <w:rPr>
                <w:b/>
                <w:bCs/>
                <w:spacing w:val="-4"/>
                <w:sz w:val="22"/>
                <w:szCs w:val="22"/>
                <w:lang w:eastAsia="x-none"/>
              </w:rPr>
            </w:pPr>
            <w:bookmarkStart w:id="41" w:name="_Hlk214971784"/>
            <w:r w:rsidRPr="008166F6">
              <w:rPr>
                <w:b/>
                <w:bCs/>
                <w:spacing w:val="-4"/>
                <w:sz w:val="22"/>
                <w:szCs w:val="22"/>
                <w:lang w:eastAsia="x-none"/>
              </w:rPr>
              <w:t>Các trường hợp áp dụng bảng giá đất và hệ số điều chỉnh giá đất</w:t>
            </w:r>
          </w:p>
        </w:tc>
        <w:tc>
          <w:tcPr>
            <w:tcW w:w="3544" w:type="dxa"/>
          </w:tcPr>
          <w:p w14:paraId="5DEB7DCC" w14:textId="1FF3A7C6" w:rsidR="002C526D" w:rsidRPr="008166F6" w:rsidRDefault="002C526D" w:rsidP="008166F6">
            <w:pPr>
              <w:widowControl w:val="0"/>
              <w:jc w:val="center"/>
              <w:rPr>
                <w:spacing w:val="-4"/>
                <w:sz w:val="22"/>
                <w:szCs w:val="22"/>
                <w:lang w:eastAsia="x-none"/>
              </w:rPr>
            </w:pPr>
            <w:r w:rsidRPr="008166F6">
              <w:rPr>
                <w:spacing w:val="-4"/>
                <w:sz w:val="22"/>
                <w:szCs w:val="22"/>
                <w:lang w:eastAsia="x-none"/>
              </w:rPr>
              <w:t>Sở NNMT Hà Tĩnh</w:t>
            </w:r>
          </w:p>
        </w:tc>
        <w:tc>
          <w:tcPr>
            <w:tcW w:w="2835" w:type="dxa"/>
          </w:tcPr>
          <w:p w14:paraId="316F99B0" w14:textId="77777777" w:rsidR="002C526D" w:rsidRPr="008166F6" w:rsidRDefault="002C526D" w:rsidP="008166F6">
            <w:pPr>
              <w:widowControl w:val="0"/>
              <w:jc w:val="both"/>
              <w:rPr>
                <w:spacing w:val="-4"/>
                <w:sz w:val="22"/>
                <w:szCs w:val="22"/>
                <w:lang w:eastAsia="x-none"/>
              </w:rPr>
            </w:pPr>
            <w:r w:rsidRPr="008166F6">
              <w:rPr>
                <w:spacing w:val="-4"/>
                <w:sz w:val="22"/>
                <w:szCs w:val="22"/>
                <w:lang w:eastAsia="x-none"/>
              </w:rPr>
              <w:t xml:space="preserve">Tại Điều 19: Đề nghị bổ sung bổ sung đối tượng “Tính giá trị </w:t>
            </w:r>
            <w:r w:rsidRPr="008166F6">
              <w:rPr>
                <w:spacing w:val="-4"/>
                <w:sz w:val="22"/>
                <w:szCs w:val="22"/>
                <w:lang w:eastAsia="x-none"/>
              </w:rPr>
              <w:lastRenderedPageBreak/>
              <w:t>quyền sử dụng đất thuê trả tiền hàng năm trong trường hợp chuyển nhượng vốn nhà nước đầu tư vào doanh nghiệp” và “Tính tiền sử dụng đất khi giao đất tái định cư”.</w:t>
            </w:r>
          </w:p>
          <w:p w14:paraId="5CF8BED7" w14:textId="2167C57D" w:rsidR="002C526D" w:rsidRPr="008166F6" w:rsidRDefault="002C526D" w:rsidP="008166F6">
            <w:pPr>
              <w:widowControl w:val="0"/>
              <w:jc w:val="both"/>
              <w:rPr>
                <w:spacing w:val="-4"/>
                <w:sz w:val="22"/>
                <w:szCs w:val="22"/>
                <w:lang w:eastAsia="x-none"/>
              </w:rPr>
            </w:pPr>
            <w:r w:rsidRPr="008166F6">
              <w:rPr>
                <w:spacing w:val="-4"/>
                <w:sz w:val="22"/>
                <w:szCs w:val="22"/>
                <w:lang w:eastAsia="x-none"/>
              </w:rPr>
              <w:t>Lý do: Căn cứ quy định tại điểm c, điểm d khoản 1 Điều 38 Nghị định số 91/2015/NĐ-CP ngày 13/10/2015 của Chính phủ (được sửa đổi tại điểm c, điểm d khoản 18 Điều 2 Nghị định 140/2020/NĐ-CP ngày 30/11/2020 của Chính phủ), việc xác định giá trị được tạo bởi quyền sử dụng đất thuê trả tiền hàng năm trong giá khởi điểm khi đấu giá chuyển nhượng vốn nhà nước đầu tư tại doanh nghiệp được thực hiện theo quy định pháp luật về đất đai. Tuy nhiên, pháp luật về đất đai chưa quy định phương pháp xác định đối với trường hợp này.</w:t>
            </w:r>
          </w:p>
        </w:tc>
        <w:tc>
          <w:tcPr>
            <w:tcW w:w="3084" w:type="dxa"/>
          </w:tcPr>
          <w:p w14:paraId="5CA4B7D3" w14:textId="77777777" w:rsidR="002C526D" w:rsidRPr="008166F6" w:rsidRDefault="002C526D" w:rsidP="008166F6">
            <w:pPr>
              <w:widowControl w:val="0"/>
              <w:outlineLvl w:val="0"/>
              <w:rPr>
                <w:b/>
                <w:bCs/>
                <w:spacing w:val="-4"/>
                <w:sz w:val="22"/>
                <w:szCs w:val="22"/>
                <w:lang w:eastAsia="x-none"/>
              </w:rPr>
            </w:pPr>
          </w:p>
        </w:tc>
      </w:tr>
      <w:tr w:rsidR="002C526D" w:rsidRPr="008166F6" w14:paraId="55230A2F" w14:textId="77777777" w:rsidTr="00311C9B">
        <w:tc>
          <w:tcPr>
            <w:tcW w:w="5665" w:type="dxa"/>
          </w:tcPr>
          <w:p w14:paraId="62A00A40" w14:textId="77777777" w:rsidR="002C526D" w:rsidRPr="008166F6" w:rsidRDefault="002C526D" w:rsidP="008166F6">
            <w:pPr>
              <w:widowControl w:val="0"/>
              <w:jc w:val="both"/>
              <w:outlineLvl w:val="0"/>
              <w:rPr>
                <w:b/>
                <w:bCs/>
                <w:spacing w:val="-4"/>
                <w:sz w:val="22"/>
                <w:szCs w:val="22"/>
                <w:lang w:eastAsia="x-none"/>
              </w:rPr>
            </w:pPr>
          </w:p>
        </w:tc>
        <w:tc>
          <w:tcPr>
            <w:tcW w:w="3544" w:type="dxa"/>
          </w:tcPr>
          <w:p w14:paraId="30B6218D" w14:textId="11AAF63E" w:rsidR="002C526D" w:rsidRPr="008166F6" w:rsidRDefault="002C526D" w:rsidP="008166F6">
            <w:pPr>
              <w:widowControl w:val="0"/>
              <w:jc w:val="center"/>
              <w:rPr>
                <w:spacing w:val="-4"/>
                <w:sz w:val="22"/>
                <w:szCs w:val="22"/>
                <w:lang w:eastAsia="x-none"/>
              </w:rPr>
            </w:pPr>
            <w:r w:rsidRPr="008166F6">
              <w:rPr>
                <w:bCs/>
                <w:spacing w:val="-2"/>
                <w:sz w:val="22"/>
                <w:szCs w:val="22"/>
                <w:lang w:val="it-IT" w:eastAsia="x-none"/>
              </w:rPr>
              <w:t>Sở NNMT An Giang</w:t>
            </w:r>
          </w:p>
        </w:tc>
        <w:tc>
          <w:tcPr>
            <w:tcW w:w="2835" w:type="dxa"/>
          </w:tcPr>
          <w:p w14:paraId="5631F211" w14:textId="0B1345A7" w:rsidR="002C526D" w:rsidRPr="008166F6" w:rsidRDefault="002C526D" w:rsidP="008166F6">
            <w:pPr>
              <w:widowControl w:val="0"/>
              <w:jc w:val="both"/>
              <w:rPr>
                <w:spacing w:val="-4"/>
                <w:sz w:val="22"/>
                <w:szCs w:val="22"/>
                <w:lang w:eastAsia="x-none"/>
              </w:rPr>
            </w:pPr>
            <w:r w:rsidRPr="008166F6">
              <w:rPr>
                <w:spacing w:val="-4"/>
                <w:sz w:val="22"/>
                <w:szCs w:val="22"/>
                <w:lang w:eastAsia="x-none"/>
              </w:rPr>
              <w:t>Tại Điều 19 của dự thảo: đề nghị bổ sung trường hợp áp dụng Bảng giá đất tại Khoản 1 Điều 159 Luật Đất đai: “</w:t>
            </w:r>
            <w:r w:rsidRPr="008166F6">
              <w:rPr>
                <w:i/>
                <w:iCs/>
                <w:spacing w:val="-4"/>
                <w:sz w:val="22"/>
                <w:szCs w:val="22"/>
                <w:lang w:eastAsia="x-none"/>
              </w:rPr>
              <w:t>Tính tiền hỗ trợ khi Nhà nước thu hồi đất</w:t>
            </w:r>
            <w:r w:rsidRPr="008166F6">
              <w:rPr>
                <w:spacing w:val="-4"/>
                <w:sz w:val="22"/>
                <w:szCs w:val="22"/>
                <w:lang w:eastAsia="x-none"/>
              </w:rPr>
              <w:t>.”.</w:t>
            </w:r>
          </w:p>
        </w:tc>
        <w:tc>
          <w:tcPr>
            <w:tcW w:w="3084" w:type="dxa"/>
          </w:tcPr>
          <w:p w14:paraId="552059D4" w14:textId="77777777" w:rsidR="002C526D" w:rsidRPr="008166F6" w:rsidRDefault="002C526D" w:rsidP="008166F6">
            <w:pPr>
              <w:widowControl w:val="0"/>
              <w:outlineLvl w:val="0"/>
              <w:rPr>
                <w:b/>
                <w:bCs/>
                <w:spacing w:val="-4"/>
                <w:sz w:val="22"/>
                <w:szCs w:val="22"/>
                <w:lang w:eastAsia="x-none"/>
              </w:rPr>
            </w:pPr>
          </w:p>
        </w:tc>
      </w:tr>
      <w:bookmarkEnd w:id="41"/>
      <w:tr w:rsidR="002C526D" w:rsidRPr="008166F6" w14:paraId="562B1EDB" w14:textId="362D0759" w:rsidTr="00311C9B">
        <w:tc>
          <w:tcPr>
            <w:tcW w:w="5665" w:type="dxa"/>
          </w:tcPr>
          <w:p w14:paraId="08418F82" w14:textId="77777777" w:rsidR="002C526D" w:rsidRPr="008166F6" w:rsidRDefault="002C526D" w:rsidP="008166F6">
            <w:pPr>
              <w:widowControl w:val="0"/>
              <w:jc w:val="both"/>
              <w:rPr>
                <w:bCs/>
                <w:sz w:val="22"/>
                <w:szCs w:val="22"/>
                <w:lang w:val="nl-NL"/>
              </w:rPr>
            </w:pPr>
            <w:r w:rsidRPr="008166F6">
              <w:rPr>
                <w:bCs/>
                <w:sz w:val="22"/>
                <w:szCs w:val="22"/>
                <w:lang w:val="nl-NL"/>
              </w:rPr>
              <w:t xml:space="preserve">1. </w:t>
            </w:r>
            <w:bookmarkStart w:id="42" w:name="_Hlk214971962"/>
            <w:r w:rsidRPr="008166F6">
              <w:rPr>
                <w:bCs/>
                <w:sz w:val="22"/>
                <w:szCs w:val="22"/>
                <w:lang w:val="nl-NL"/>
              </w:rPr>
              <w:t xml:space="preserve">Tính tiền sử dụng đất, tiền thuê đất khi Nhà nước giao đất, cho thuê đất không thông qua đấu giá quyền sử dụng đất, không đấu thầu lựa chọn nhà đầu tư thực hiện dự án có sử dụng đất. </w:t>
            </w:r>
          </w:p>
        </w:tc>
        <w:tc>
          <w:tcPr>
            <w:tcW w:w="3544" w:type="dxa"/>
          </w:tcPr>
          <w:p w14:paraId="4A06E8EE" w14:textId="77777777" w:rsidR="002C526D" w:rsidRPr="008166F6" w:rsidRDefault="002C526D" w:rsidP="008166F6">
            <w:pPr>
              <w:widowControl w:val="0"/>
              <w:jc w:val="center"/>
              <w:rPr>
                <w:bCs/>
                <w:sz w:val="22"/>
                <w:szCs w:val="22"/>
                <w:lang w:val="nl-NL"/>
              </w:rPr>
            </w:pPr>
          </w:p>
        </w:tc>
        <w:tc>
          <w:tcPr>
            <w:tcW w:w="2835" w:type="dxa"/>
          </w:tcPr>
          <w:p w14:paraId="1455664D" w14:textId="77777777" w:rsidR="002C526D" w:rsidRPr="008166F6" w:rsidRDefault="002C526D" w:rsidP="008166F6">
            <w:pPr>
              <w:widowControl w:val="0"/>
              <w:jc w:val="both"/>
              <w:rPr>
                <w:bCs/>
                <w:sz w:val="22"/>
                <w:szCs w:val="22"/>
                <w:lang w:val="nl-NL"/>
              </w:rPr>
            </w:pPr>
          </w:p>
        </w:tc>
        <w:tc>
          <w:tcPr>
            <w:tcW w:w="3084" w:type="dxa"/>
          </w:tcPr>
          <w:p w14:paraId="787FB82C" w14:textId="77777777" w:rsidR="002C526D" w:rsidRPr="008166F6" w:rsidRDefault="002C526D" w:rsidP="008166F6">
            <w:pPr>
              <w:widowControl w:val="0"/>
              <w:rPr>
                <w:bCs/>
                <w:sz w:val="22"/>
                <w:szCs w:val="22"/>
                <w:lang w:val="nl-NL"/>
              </w:rPr>
            </w:pPr>
          </w:p>
        </w:tc>
      </w:tr>
      <w:tr w:rsidR="002C526D" w:rsidRPr="008166F6" w14:paraId="206C2F5C" w14:textId="56C95DD4" w:rsidTr="00311C9B">
        <w:tc>
          <w:tcPr>
            <w:tcW w:w="5665" w:type="dxa"/>
          </w:tcPr>
          <w:p w14:paraId="4F4B8CFA" w14:textId="77777777" w:rsidR="002C526D" w:rsidRPr="008166F6" w:rsidRDefault="002C526D" w:rsidP="008166F6">
            <w:pPr>
              <w:widowControl w:val="0"/>
              <w:jc w:val="both"/>
              <w:rPr>
                <w:bCs/>
                <w:sz w:val="22"/>
                <w:szCs w:val="22"/>
                <w:lang w:val="nl-NL"/>
              </w:rPr>
            </w:pPr>
            <w:r w:rsidRPr="008166F6">
              <w:rPr>
                <w:bCs/>
                <w:sz w:val="22"/>
                <w:szCs w:val="22"/>
                <w:lang w:val="nl-NL"/>
              </w:rPr>
              <w:t xml:space="preserve">2. Tính tiền sử dụng đất khi giao đất có thu tiền sử dụng đất </w:t>
            </w:r>
            <w:r w:rsidRPr="008166F6">
              <w:rPr>
                <w:bCs/>
                <w:sz w:val="22"/>
                <w:szCs w:val="22"/>
                <w:lang w:val="nl-NL"/>
              </w:rPr>
              <w:lastRenderedPageBreak/>
              <w:t>cho nhà đầu tư trúng thầu hoặc tổ chức kinh tế do nhà đầu tư trúng thầu thành lập thực hiện dự án có sử dụng đất.</w:t>
            </w:r>
          </w:p>
        </w:tc>
        <w:tc>
          <w:tcPr>
            <w:tcW w:w="3544" w:type="dxa"/>
          </w:tcPr>
          <w:p w14:paraId="7F41006F" w14:textId="77777777" w:rsidR="002C526D" w:rsidRPr="008166F6" w:rsidRDefault="002C526D" w:rsidP="008166F6">
            <w:pPr>
              <w:widowControl w:val="0"/>
              <w:jc w:val="center"/>
              <w:rPr>
                <w:bCs/>
                <w:sz w:val="22"/>
                <w:szCs w:val="22"/>
                <w:lang w:val="nl-NL"/>
              </w:rPr>
            </w:pPr>
          </w:p>
        </w:tc>
        <w:tc>
          <w:tcPr>
            <w:tcW w:w="2835" w:type="dxa"/>
          </w:tcPr>
          <w:p w14:paraId="288935A2" w14:textId="77777777" w:rsidR="002C526D" w:rsidRPr="008166F6" w:rsidRDefault="002C526D" w:rsidP="008166F6">
            <w:pPr>
              <w:widowControl w:val="0"/>
              <w:jc w:val="both"/>
              <w:rPr>
                <w:bCs/>
                <w:sz w:val="22"/>
                <w:szCs w:val="22"/>
                <w:lang w:val="nl-NL"/>
              </w:rPr>
            </w:pPr>
          </w:p>
        </w:tc>
        <w:tc>
          <w:tcPr>
            <w:tcW w:w="3084" w:type="dxa"/>
          </w:tcPr>
          <w:p w14:paraId="062172F3" w14:textId="77777777" w:rsidR="002C526D" w:rsidRPr="008166F6" w:rsidRDefault="002C526D" w:rsidP="008166F6">
            <w:pPr>
              <w:widowControl w:val="0"/>
              <w:rPr>
                <w:bCs/>
                <w:sz w:val="22"/>
                <w:szCs w:val="22"/>
                <w:lang w:val="nl-NL"/>
              </w:rPr>
            </w:pPr>
          </w:p>
        </w:tc>
      </w:tr>
      <w:tr w:rsidR="002C526D" w:rsidRPr="008166F6" w14:paraId="48BA46A1" w14:textId="4C437B17" w:rsidTr="00311C9B">
        <w:tc>
          <w:tcPr>
            <w:tcW w:w="5665" w:type="dxa"/>
          </w:tcPr>
          <w:p w14:paraId="71619C68" w14:textId="77777777" w:rsidR="002C526D" w:rsidRPr="008166F6" w:rsidRDefault="002C526D" w:rsidP="008166F6">
            <w:pPr>
              <w:widowControl w:val="0"/>
              <w:jc w:val="both"/>
              <w:rPr>
                <w:bCs/>
                <w:sz w:val="22"/>
                <w:szCs w:val="22"/>
                <w:lang w:val="nl-NL"/>
              </w:rPr>
            </w:pPr>
            <w:r w:rsidRPr="008166F6">
              <w:rPr>
                <w:bCs/>
                <w:sz w:val="22"/>
                <w:szCs w:val="22"/>
                <w:lang w:val="nl-NL"/>
              </w:rPr>
              <w:lastRenderedPageBreak/>
              <w:t>3. Tính tiền sử dụng đất khi gia hạn sử dụng đất, công nhận quyền sử dụng đất, cho phép chuyển mục đích sử dụng đất mà phải nộp tiền sử dụng đất.</w:t>
            </w:r>
          </w:p>
        </w:tc>
        <w:tc>
          <w:tcPr>
            <w:tcW w:w="3544" w:type="dxa"/>
          </w:tcPr>
          <w:p w14:paraId="43A91364" w14:textId="77777777" w:rsidR="002C526D" w:rsidRPr="008166F6" w:rsidRDefault="002C526D" w:rsidP="008166F6">
            <w:pPr>
              <w:widowControl w:val="0"/>
              <w:jc w:val="center"/>
              <w:rPr>
                <w:bCs/>
                <w:sz w:val="22"/>
                <w:szCs w:val="22"/>
                <w:lang w:val="nl-NL"/>
              </w:rPr>
            </w:pPr>
          </w:p>
        </w:tc>
        <w:tc>
          <w:tcPr>
            <w:tcW w:w="2835" w:type="dxa"/>
          </w:tcPr>
          <w:p w14:paraId="23094E74" w14:textId="77777777" w:rsidR="002C526D" w:rsidRPr="008166F6" w:rsidRDefault="002C526D" w:rsidP="008166F6">
            <w:pPr>
              <w:widowControl w:val="0"/>
              <w:jc w:val="both"/>
              <w:rPr>
                <w:bCs/>
                <w:sz w:val="22"/>
                <w:szCs w:val="22"/>
                <w:lang w:val="nl-NL"/>
              </w:rPr>
            </w:pPr>
          </w:p>
        </w:tc>
        <w:tc>
          <w:tcPr>
            <w:tcW w:w="3084" w:type="dxa"/>
          </w:tcPr>
          <w:p w14:paraId="53D5FEA4" w14:textId="77777777" w:rsidR="002C526D" w:rsidRPr="008166F6" w:rsidRDefault="002C526D" w:rsidP="008166F6">
            <w:pPr>
              <w:widowControl w:val="0"/>
              <w:rPr>
                <w:bCs/>
                <w:sz w:val="22"/>
                <w:szCs w:val="22"/>
                <w:lang w:val="nl-NL"/>
              </w:rPr>
            </w:pPr>
          </w:p>
        </w:tc>
      </w:tr>
      <w:tr w:rsidR="002C526D" w:rsidRPr="008166F6" w14:paraId="4EDDECD3" w14:textId="5396B8E3" w:rsidTr="00311C9B">
        <w:tc>
          <w:tcPr>
            <w:tcW w:w="5665" w:type="dxa"/>
          </w:tcPr>
          <w:p w14:paraId="2D346A47" w14:textId="77777777" w:rsidR="002C526D" w:rsidRPr="008166F6" w:rsidRDefault="002C526D" w:rsidP="008166F6">
            <w:pPr>
              <w:widowControl w:val="0"/>
              <w:jc w:val="both"/>
              <w:rPr>
                <w:bCs/>
                <w:sz w:val="22"/>
                <w:szCs w:val="22"/>
                <w:lang w:val="nl-NL"/>
              </w:rPr>
            </w:pPr>
            <w:r w:rsidRPr="008166F6">
              <w:rPr>
                <w:bCs/>
                <w:sz w:val="22"/>
                <w:szCs w:val="22"/>
                <w:lang w:val="nl-NL"/>
              </w:rPr>
              <w:t>4. Tính tiền sử dụng đất, tiền thuê đất khi điều chỉnh thời hạn sử dụng đất, điều chỉnh quy hoạch chi tiết, cho phép chuyển hình thức sử dụng đất.</w:t>
            </w:r>
          </w:p>
        </w:tc>
        <w:tc>
          <w:tcPr>
            <w:tcW w:w="3544" w:type="dxa"/>
          </w:tcPr>
          <w:p w14:paraId="3611286A" w14:textId="77777777" w:rsidR="002C526D" w:rsidRPr="008166F6" w:rsidRDefault="002C526D" w:rsidP="008166F6">
            <w:pPr>
              <w:widowControl w:val="0"/>
              <w:jc w:val="center"/>
              <w:rPr>
                <w:bCs/>
                <w:sz w:val="22"/>
                <w:szCs w:val="22"/>
                <w:lang w:val="nl-NL"/>
              </w:rPr>
            </w:pPr>
          </w:p>
        </w:tc>
        <w:tc>
          <w:tcPr>
            <w:tcW w:w="2835" w:type="dxa"/>
          </w:tcPr>
          <w:p w14:paraId="7FF1B41C" w14:textId="77777777" w:rsidR="002C526D" w:rsidRPr="008166F6" w:rsidRDefault="002C526D" w:rsidP="008166F6">
            <w:pPr>
              <w:widowControl w:val="0"/>
              <w:jc w:val="both"/>
              <w:rPr>
                <w:bCs/>
                <w:sz w:val="22"/>
                <w:szCs w:val="22"/>
                <w:lang w:val="nl-NL"/>
              </w:rPr>
            </w:pPr>
          </w:p>
        </w:tc>
        <w:tc>
          <w:tcPr>
            <w:tcW w:w="3084" w:type="dxa"/>
          </w:tcPr>
          <w:p w14:paraId="583FB81A" w14:textId="77777777" w:rsidR="002C526D" w:rsidRPr="008166F6" w:rsidRDefault="002C526D" w:rsidP="008166F6">
            <w:pPr>
              <w:widowControl w:val="0"/>
              <w:rPr>
                <w:bCs/>
                <w:sz w:val="22"/>
                <w:szCs w:val="22"/>
                <w:lang w:val="nl-NL"/>
              </w:rPr>
            </w:pPr>
          </w:p>
        </w:tc>
      </w:tr>
      <w:tr w:rsidR="002C526D" w:rsidRPr="008166F6" w14:paraId="6CB10A83" w14:textId="1F869CE8" w:rsidTr="00311C9B">
        <w:tc>
          <w:tcPr>
            <w:tcW w:w="5665" w:type="dxa"/>
          </w:tcPr>
          <w:p w14:paraId="32D33BFC" w14:textId="77777777" w:rsidR="002C526D" w:rsidRPr="008166F6" w:rsidRDefault="002C526D" w:rsidP="008166F6">
            <w:pPr>
              <w:widowControl w:val="0"/>
              <w:jc w:val="both"/>
              <w:rPr>
                <w:bCs/>
                <w:sz w:val="22"/>
                <w:szCs w:val="22"/>
                <w:lang w:val="nl-NL"/>
              </w:rPr>
            </w:pPr>
            <w:r w:rsidRPr="008166F6">
              <w:rPr>
                <w:bCs/>
                <w:sz w:val="22"/>
                <w:szCs w:val="22"/>
                <w:lang w:val="nl-NL"/>
              </w:rPr>
              <w:t>5. Tính giá khởi điểm để đấu giá quyền sử dụng đất khi Nhà nước giao đất có thu tiền sử dụng đất, cho thuê đất.</w:t>
            </w:r>
          </w:p>
        </w:tc>
        <w:tc>
          <w:tcPr>
            <w:tcW w:w="3544" w:type="dxa"/>
          </w:tcPr>
          <w:p w14:paraId="2D19EB86" w14:textId="77777777" w:rsidR="002C526D" w:rsidRPr="008166F6" w:rsidRDefault="002C526D" w:rsidP="008166F6">
            <w:pPr>
              <w:widowControl w:val="0"/>
              <w:jc w:val="center"/>
              <w:rPr>
                <w:bCs/>
                <w:sz w:val="22"/>
                <w:szCs w:val="22"/>
                <w:lang w:val="nl-NL"/>
              </w:rPr>
            </w:pPr>
          </w:p>
        </w:tc>
        <w:tc>
          <w:tcPr>
            <w:tcW w:w="2835" w:type="dxa"/>
          </w:tcPr>
          <w:p w14:paraId="2ECFE573" w14:textId="77777777" w:rsidR="002C526D" w:rsidRPr="008166F6" w:rsidRDefault="002C526D" w:rsidP="008166F6">
            <w:pPr>
              <w:widowControl w:val="0"/>
              <w:jc w:val="both"/>
              <w:rPr>
                <w:bCs/>
                <w:sz w:val="22"/>
                <w:szCs w:val="22"/>
                <w:lang w:val="nl-NL"/>
              </w:rPr>
            </w:pPr>
          </w:p>
        </w:tc>
        <w:tc>
          <w:tcPr>
            <w:tcW w:w="3084" w:type="dxa"/>
          </w:tcPr>
          <w:p w14:paraId="0A3E337F" w14:textId="77777777" w:rsidR="002C526D" w:rsidRPr="008166F6" w:rsidRDefault="002C526D" w:rsidP="008166F6">
            <w:pPr>
              <w:widowControl w:val="0"/>
              <w:rPr>
                <w:bCs/>
                <w:sz w:val="22"/>
                <w:szCs w:val="22"/>
                <w:lang w:val="nl-NL"/>
              </w:rPr>
            </w:pPr>
          </w:p>
        </w:tc>
      </w:tr>
      <w:tr w:rsidR="002C526D" w:rsidRPr="008166F6" w14:paraId="4AF9066A" w14:textId="0F4A3FFE" w:rsidTr="00311C9B">
        <w:tc>
          <w:tcPr>
            <w:tcW w:w="5665" w:type="dxa"/>
          </w:tcPr>
          <w:p w14:paraId="5EED26DE" w14:textId="77777777" w:rsidR="002C526D" w:rsidRPr="008166F6" w:rsidRDefault="002C526D" w:rsidP="008166F6">
            <w:pPr>
              <w:widowControl w:val="0"/>
              <w:jc w:val="both"/>
              <w:rPr>
                <w:bCs/>
                <w:sz w:val="22"/>
                <w:szCs w:val="22"/>
                <w:lang w:val="nl-NL"/>
              </w:rPr>
            </w:pPr>
            <w:r w:rsidRPr="008166F6">
              <w:rPr>
                <w:bCs/>
                <w:sz w:val="22"/>
                <w:szCs w:val="22"/>
                <w:lang w:val="nl-NL"/>
              </w:rPr>
              <w:t>6. Tính giá trị quyền sử dụng đất khi cổ phần hóa doanh nghiệp nhà nước theo quy định của pháp luật về cổ phần hóa.</w:t>
            </w:r>
          </w:p>
        </w:tc>
        <w:tc>
          <w:tcPr>
            <w:tcW w:w="3544" w:type="dxa"/>
          </w:tcPr>
          <w:p w14:paraId="39918102" w14:textId="77777777" w:rsidR="002C526D" w:rsidRPr="008166F6" w:rsidRDefault="002C526D" w:rsidP="008166F6">
            <w:pPr>
              <w:widowControl w:val="0"/>
              <w:jc w:val="center"/>
              <w:rPr>
                <w:bCs/>
                <w:sz w:val="22"/>
                <w:szCs w:val="22"/>
                <w:lang w:val="nl-NL"/>
              </w:rPr>
            </w:pPr>
          </w:p>
        </w:tc>
        <w:tc>
          <w:tcPr>
            <w:tcW w:w="2835" w:type="dxa"/>
          </w:tcPr>
          <w:p w14:paraId="041471BB" w14:textId="77777777" w:rsidR="002C526D" w:rsidRPr="008166F6" w:rsidRDefault="002C526D" w:rsidP="008166F6">
            <w:pPr>
              <w:widowControl w:val="0"/>
              <w:jc w:val="both"/>
              <w:rPr>
                <w:bCs/>
                <w:sz w:val="22"/>
                <w:szCs w:val="22"/>
                <w:lang w:val="nl-NL"/>
              </w:rPr>
            </w:pPr>
          </w:p>
        </w:tc>
        <w:tc>
          <w:tcPr>
            <w:tcW w:w="3084" w:type="dxa"/>
          </w:tcPr>
          <w:p w14:paraId="2E85B73C" w14:textId="77777777" w:rsidR="002C526D" w:rsidRPr="008166F6" w:rsidRDefault="002C526D" w:rsidP="008166F6">
            <w:pPr>
              <w:widowControl w:val="0"/>
              <w:rPr>
                <w:bCs/>
                <w:sz w:val="22"/>
                <w:szCs w:val="22"/>
                <w:lang w:val="nl-NL"/>
              </w:rPr>
            </w:pPr>
          </w:p>
        </w:tc>
      </w:tr>
      <w:tr w:rsidR="002C526D" w:rsidRPr="008166F6" w14:paraId="674CA230" w14:textId="5AD348F8" w:rsidTr="00311C9B">
        <w:tc>
          <w:tcPr>
            <w:tcW w:w="5665" w:type="dxa"/>
          </w:tcPr>
          <w:p w14:paraId="4E77DC56" w14:textId="77777777" w:rsidR="002C526D" w:rsidRPr="008166F6" w:rsidRDefault="002C526D" w:rsidP="008166F6">
            <w:pPr>
              <w:widowControl w:val="0"/>
              <w:jc w:val="both"/>
              <w:rPr>
                <w:bCs/>
                <w:sz w:val="22"/>
                <w:szCs w:val="22"/>
                <w:lang w:val="nl-NL"/>
              </w:rPr>
            </w:pPr>
            <w:r w:rsidRPr="008166F6">
              <w:rPr>
                <w:bCs/>
                <w:sz w:val="22"/>
                <w:szCs w:val="22"/>
                <w:lang w:val="nl-NL"/>
              </w:rPr>
              <w:t>7. Tính tiền sử dụng đất, tiền thuê đất, cho phép chuyển mục đích sử dụng đất đối với trường hợp chuyển nhượng, góp vốn bằng quyền sử dụng đất quy định tại điểm b khoản 3 Điều 33 Luật Đất đai mà được miễn, giảm toàn bộ tiền sử dụng đất, tiền thuê đất tại thời điểm giao đất, cho thuê đất, cho phép chuyển mục đích sử dụng đất.</w:t>
            </w:r>
          </w:p>
        </w:tc>
        <w:tc>
          <w:tcPr>
            <w:tcW w:w="3544" w:type="dxa"/>
          </w:tcPr>
          <w:p w14:paraId="3F033AA0" w14:textId="77777777" w:rsidR="002C526D" w:rsidRPr="008166F6" w:rsidRDefault="002C526D" w:rsidP="008166F6">
            <w:pPr>
              <w:widowControl w:val="0"/>
              <w:jc w:val="center"/>
              <w:rPr>
                <w:bCs/>
                <w:sz w:val="22"/>
                <w:szCs w:val="22"/>
                <w:lang w:val="nl-NL"/>
              </w:rPr>
            </w:pPr>
          </w:p>
        </w:tc>
        <w:tc>
          <w:tcPr>
            <w:tcW w:w="2835" w:type="dxa"/>
          </w:tcPr>
          <w:p w14:paraId="1E088521" w14:textId="77777777" w:rsidR="002C526D" w:rsidRPr="008166F6" w:rsidRDefault="002C526D" w:rsidP="008166F6">
            <w:pPr>
              <w:widowControl w:val="0"/>
              <w:jc w:val="both"/>
              <w:rPr>
                <w:bCs/>
                <w:sz w:val="22"/>
                <w:szCs w:val="22"/>
                <w:lang w:val="nl-NL"/>
              </w:rPr>
            </w:pPr>
          </w:p>
        </w:tc>
        <w:tc>
          <w:tcPr>
            <w:tcW w:w="3084" w:type="dxa"/>
          </w:tcPr>
          <w:p w14:paraId="76A33991" w14:textId="77777777" w:rsidR="002C526D" w:rsidRPr="008166F6" w:rsidRDefault="002C526D" w:rsidP="008166F6">
            <w:pPr>
              <w:widowControl w:val="0"/>
              <w:rPr>
                <w:bCs/>
                <w:sz w:val="22"/>
                <w:szCs w:val="22"/>
                <w:lang w:val="nl-NL"/>
              </w:rPr>
            </w:pPr>
          </w:p>
        </w:tc>
      </w:tr>
      <w:tr w:rsidR="002C526D" w:rsidRPr="008166F6" w14:paraId="7836C16B" w14:textId="6EE469F5" w:rsidTr="00311C9B">
        <w:tc>
          <w:tcPr>
            <w:tcW w:w="5665" w:type="dxa"/>
          </w:tcPr>
          <w:p w14:paraId="01F6E834" w14:textId="77777777" w:rsidR="002C526D" w:rsidRPr="008166F6" w:rsidRDefault="002C526D" w:rsidP="008166F6">
            <w:pPr>
              <w:widowControl w:val="0"/>
              <w:jc w:val="both"/>
              <w:rPr>
                <w:bCs/>
                <w:sz w:val="22"/>
                <w:szCs w:val="22"/>
                <w:lang w:val="nl-NL"/>
              </w:rPr>
            </w:pPr>
            <w:r w:rsidRPr="008166F6">
              <w:rPr>
                <w:bCs/>
                <w:sz w:val="22"/>
                <w:szCs w:val="22"/>
                <w:lang w:val="nl-NL"/>
              </w:rPr>
              <w:t>8. Tính tiền bồi thường khi Nhà nước thu hồi đất.</w:t>
            </w:r>
          </w:p>
        </w:tc>
        <w:tc>
          <w:tcPr>
            <w:tcW w:w="3544" w:type="dxa"/>
          </w:tcPr>
          <w:p w14:paraId="121C30F0" w14:textId="77777777" w:rsidR="002C526D" w:rsidRPr="008166F6" w:rsidRDefault="002C526D" w:rsidP="008166F6">
            <w:pPr>
              <w:widowControl w:val="0"/>
              <w:jc w:val="center"/>
              <w:rPr>
                <w:bCs/>
                <w:sz w:val="22"/>
                <w:szCs w:val="22"/>
                <w:lang w:val="nl-NL"/>
              </w:rPr>
            </w:pPr>
          </w:p>
        </w:tc>
        <w:tc>
          <w:tcPr>
            <w:tcW w:w="2835" w:type="dxa"/>
          </w:tcPr>
          <w:p w14:paraId="2D0E950E" w14:textId="77777777" w:rsidR="002C526D" w:rsidRPr="008166F6" w:rsidRDefault="002C526D" w:rsidP="008166F6">
            <w:pPr>
              <w:widowControl w:val="0"/>
              <w:jc w:val="both"/>
              <w:rPr>
                <w:bCs/>
                <w:sz w:val="22"/>
                <w:szCs w:val="22"/>
                <w:lang w:val="nl-NL"/>
              </w:rPr>
            </w:pPr>
          </w:p>
        </w:tc>
        <w:tc>
          <w:tcPr>
            <w:tcW w:w="3084" w:type="dxa"/>
          </w:tcPr>
          <w:p w14:paraId="4BC1C6A0" w14:textId="77777777" w:rsidR="002C526D" w:rsidRPr="008166F6" w:rsidRDefault="002C526D" w:rsidP="008166F6">
            <w:pPr>
              <w:widowControl w:val="0"/>
              <w:rPr>
                <w:bCs/>
                <w:sz w:val="22"/>
                <w:szCs w:val="22"/>
                <w:lang w:val="nl-NL"/>
              </w:rPr>
            </w:pPr>
          </w:p>
        </w:tc>
      </w:tr>
      <w:tr w:rsidR="002C526D" w:rsidRPr="008166F6" w14:paraId="11447CFA" w14:textId="63EDD43F" w:rsidTr="00311C9B">
        <w:tc>
          <w:tcPr>
            <w:tcW w:w="5665" w:type="dxa"/>
          </w:tcPr>
          <w:p w14:paraId="67A71E5B" w14:textId="77777777" w:rsidR="002C526D" w:rsidRPr="008166F6" w:rsidRDefault="002C526D" w:rsidP="008166F6">
            <w:pPr>
              <w:widowControl w:val="0"/>
              <w:jc w:val="both"/>
              <w:rPr>
                <w:bCs/>
                <w:sz w:val="22"/>
                <w:szCs w:val="22"/>
                <w:lang w:val="nl-NL"/>
              </w:rPr>
            </w:pPr>
            <w:r w:rsidRPr="008166F6">
              <w:rPr>
                <w:bCs/>
                <w:sz w:val="22"/>
                <w:szCs w:val="22"/>
                <w:lang w:val="nl-NL"/>
              </w:rPr>
              <w:t>9. Tính tiền bồi thường cho Nhà nước khi gây thiệt hại trong quản lý, sử dụng đất đai.</w:t>
            </w:r>
          </w:p>
        </w:tc>
        <w:tc>
          <w:tcPr>
            <w:tcW w:w="3544" w:type="dxa"/>
          </w:tcPr>
          <w:p w14:paraId="0D87B316" w14:textId="77777777" w:rsidR="002C526D" w:rsidRPr="008166F6" w:rsidRDefault="002C526D" w:rsidP="008166F6">
            <w:pPr>
              <w:widowControl w:val="0"/>
              <w:jc w:val="center"/>
              <w:rPr>
                <w:bCs/>
                <w:sz w:val="22"/>
                <w:szCs w:val="22"/>
                <w:lang w:val="nl-NL"/>
              </w:rPr>
            </w:pPr>
          </w:p>
        </w:tc>
        <w:tc>
          <w:tcPr>
            <w:tcW w:w="2835" w:type="dxa"/>
          </w:tcPr>
          <w:p w14:paraId="72A2EEF2" w14:textId="77777777" w:rsidR="002C526D" w:rsidRPr="008166F6" w:rsidRDefault="002C526D" w:rsidP="008166F6">
            <w:pPr>
              <w:widowControl w:val="0"/>
              <w:jc w:val="both"/>
              <w:rPr>
                <w:bCs/>
                <w:sz w:val="22"/>
                <w:szCs w:val="22"/>
                <w:lang w:val="nl-NL"/>
              </w:rPr>
            </w:pPr>
          </w:p>
        </w:tc>
        <w:tc>
          <w:tcPr>
            <w:tcW w:w="3084" w:type="dxa"/>
          </w:tcPr>
          <w:p w14:paraId="35F452D9" w14:textId="77777777" w:rsidR="002C526D" w:rsidRPr="008166F6" w:rsidRDefault="002C526D" w:rsidP="008166F6">
            <w:pPr>
              <w:widowControl w:val="0"/>
              <w:rPr>
                <w:bCs/>
                <w:sz w:val="22"/>
                <w:szCs w:val="22"/>
                <w:lang w:val="nl-NL"/>
              </w:rPr>
            </w:pPr>
          </w:p>
        </w:tc>
      </w:tr>
      <w:tr w:rsidR="002C526D" w:rsidRPr="008166F6" w14:paraId="10DBF36A" w14:textId="791B2020" w:rsidTr="00311C9B">
        <w:tc>
          <w:tcPr>
            <w:tcW w:w="5665" w:type="dxa"/>
          </w:tcPr>
          <w:p w14:paraId="0B7B363A" w14:textId="77777777" w:rsidR="002C526D" w:rsidRPr="008166F6" w:rsidRDefault="002C526D" w:rsidP="008166F6">
            <w:pPr>
              <w:widowControl w:val="0"/>
              <w:jc w:val="both"/>
              <w:rPr>
                <w:bCs/>
                <w:sz w:val="22"/>
                <w:szCs w:val="22"/>
                <w:lang w:val="nl-NL"/>
              </w:rPr>
            </w:pPr>
            <w:r w:rsidRPr="008166F6">
              <w:rPr>
                <w:bCs/>
                <w:sz w:val="22"/>
                <w:szCs w:val="22"/>
                <w:lang w:val="nl-NL"/>
              </w:rPr>
              <w:t>10. Tính thuế sử dụng đất.</w:t>
            </w:r>
          </w:p>
        </w:tc>
        <w:tc>
          <w:tcPr>
            <w:tcW w:w="3544" w:type="dxa"/>
          </w:tcPr>
          <w:p w14:paraId="2DBFA125" w14:textId="77777777" w:rsidR="002C526D" w:rsidRPr="008166F6" w:rsidRDefault="002C526D" w:rsidP="008166F6">
            <w:pPr>
              <w:widowControl w:val="0"/>
              <w:jc w:val="center"/>
              <w:rPr>
                <w:bCs/>
                <w:sz w:val="22"/>
                <w:szCs w:val="22"/>
                <w:lang w:val="nl-NL"/>
              </w:rPr>
            </w:pPr>
          </w:p>
        </w:tc>
        <w:tc>
          <w:tcPr>
            <w:tcW w:w="2835" w:type="dxa"/>
          </w:tcPr>
          <w:p w14:paraId="27C938A2" w14:textId="77777777" w:rsidR="002C526D" w:rsidRPr="008166F6" w:rsidRDefault="002C526D" w:rsidP="008166F6">
            <w:pPr>
              <w:widowControl w:val="0"/>
              <w:jc w:val="both"/>
              <w:rPr>
                <w:bCs/>
                <w:sz w:val="22"/>
                <w:szCs w:val="22"/>
                <w:lang w:val="nl-NL"/>
              </w:rPr>
            </w:pPr>
          </w:p>
        </w:tc>
        <w:tc>
          <w:tcPr>
            <w:tcW w:w="3084" w:type="dxa"/>
          </w:tcPr>
          <w:p w14:paraId="20AC6EE7" w14:textId="77777777" w:rsidR="002C526D" w:rsidRPr="008166F6" w:rsidRDefault="002C526D" w:rsidP="008166F6">
            <w:pPr>
              <w:widowControl w:val="0"/>
              <w:rPr>
                <w:bCs/>
                <w:sz w:val="22"/>
                <w:szCs w:val="22"/>
                <w:lang w:val="nl-NL"/>
              </w:rPr>
            </w:pPr>
          </w:p>
        </w:tc>
      </w:tr>
      <w:tr w:rsidR="002C526D" w:rsidRPr="008166F6" w14:paraId="1F585AE2" w14:textId="12275063" w:rsidTr="00311C9B">
        <w:tc>
          <w:tcPr>
            <w:tcW w:w="5665" w:type="dxa"/>
          </w:tcPr>
          <w:p w14:paraId="6115E0A7" w14:textId="77777777" w:rsidR="002C526D" w:rsidRPr="008166F6" w:rsidRDefault="002C526D" w:rsidP="008166F6">
            <w:pPr>
              <w:widowControl w:val="0"/>
              <w:jc w:val="both"/>
              <w:rPr>
                <w:bCs/>
                <w:spacing w:val="-6"/>
                <w:sz w:val="22"/>
                <w:szCs w:val="22"/>
                <w:lang w:val="nl-NL"/>
              </w:rPr>
            </w:pPr>
            <w:r w:rsidRPr="008166F6">
              <w:rPr>
                <w:bCs/>
                <w:spacing w:val="-6"/>
                <w:sz w:val="22"/>
                <w:szCs w:val="22"/>
                <w:lang w:val="nl-NL"/>
              </w:rPr>
              <w:t>11. Tính thuế thu nhập từ chuyển quyền sử dụng đất đối với hộ gia đình, cá nhân.</w:t>
            </w:r>
          </w:p>
        </w:tc>
        <w:tc>
          <w:tcPr>
            <w:tcW w:w="3544" w:type="dxa"/>
          </w:tcPr>
          <w:p w14:paraId="2C0064E7" w14:textId="77777777" w:rsidR="002C526D" w:rsidRPr="008166F6" w:rsidRDefault="002C526D" w:rsidP="008166F6">
            <w:pPr>
              <w:widowControl w:val="0"/>
              <w:jc w:val="center"/>
              <w:rPr>
                <w:bCs/>
                <w:spacing w:val="-6"/>
                <w:sz w:val="22"/>
                <w:szCs w:val="22"/>
                <w:lang w:val="nl-NL"/>
              </w:rPr>
            </w:pPr>
          </w:p>
        </w:tc>
        <w:tc>
          <w:tcPr>
            <w:tcW w:w="2835" w:type="dxa"/>
          </w:tcPr>
          <w:p w14:paraId="0A77557B" w14:textId="77777777" w:rsidR="002C526D" w:rsidRPr="008166F6" w:rsidRDefault="002C526D" w:rsidP="008166F6">
            <w:pPr>
              <w:widowControl w:val="0"/>
              <w:jc w:val="both"/>
              <w:rPr>
                <w:bCs/>
                <w:spacing w:val="-6"/>
                <w:sz w:val="22"/>
                <w:szCs w:val="22"/>
                <w:lang w:val="nl-NL"/>
              </w:rPr>
            </w:pPr>
          </w:p>
        </w:tc>
        <w:tc>
          <w:tcPr>
            <w:tcW w:w="3084" w:type="dxa"/>
          </w:tcPr>
          <w:p w14:paraId="0943AFD9" w14:textId="77777777" w:rsidR="002C526D" w:rsidRPr="008166F6" w:rsidRDefault="002C526D" w:rsidP="008166F6">
            <w:pPr>
              <w:widowControl w:val="0"/>
              <w:rPr>
                <w:bCs/>
                <w:spacing w:val="-6"/>
                <w:sz w:val="22"/>
                <w:szCs w:val="22"/>
                <w:lang w:val="nl-NL"/>
              </w:rPr>
            </w:pPr>
          </w:p>
        </w:tc>
      </w:tr>
      <w:tr w:rsidR="002C526D" w:rsidRPr="008166F6" w14:paraId="658EC675" w14:textId="04BDCF0F" w:rsidTr="00311C9B">
        <w:tc>
          <w:tcPr>
            <w:tcW w:w="5665" w:type="dxa"/>
          </w:tcPr>
          <w:p w14:paraId="1BA35F61" w14:textId="77777777" w:rsidR="002C526D" w:rsidRPr="008166F6" w:rsidRDefault="002C526D" w:rsidP="008166F6">
            <w:pPr>
              <w:widowControl w:val="0"/>
              <w:jc w:val="both"/>
              <w:rPr>
                <w:bCs/>
                <w:sz w:val="22"/>
                <w:szCs w:val="22"/>
                <w:lang w:val="nl-NL"/>
              </w:rPr>
            </w:pPr>
            <w:r w:rsidRPr="008166F6">
              <w:rPr>
                <w:bCs/>
                <w:sz w:val="22"/>
                <w:szCs w:val="22"/>
                <w:lang w:val="nl-NL"/>
              </w:rPr>
              <w:t>12. Tính lệ phí trong quản lý, sử dụng đất đai.</w:t>
            </w:r>
          </w:p>
        </w:tc>
        <w:tc>
          <w:tcPr>
            <w:tcW w:w="3544" w:type="dxa"/>
          </w:tcPr>
          <w:p w14:paraId="79B8DD32" w14:textId="77777777" w:rsidR="002C526D" w:rsidRPr="008166F6" w:rsidRDefault="002C526D" w:rsidP="008166F6">
            <w:pPr>
              <w:widowControl w:val="0"/>
              <w:jc w:val="center"/>
              <w:rPr>
                <w:bCs/>
                <w:sz w:val="22"/>
                <w:szCs w:val="22"/>
                <w:lang w:val="nl-NL"/>
              </w:rPr>
            </w:pPr>
          </w:p>
        </w:tc>
        <w:tc>
          <w:tcPr>
            <w:tcW w:w="2835" w:type="dxa"/>
          </w:tcPr>
          <w:p w14:paraId="51B00441" w14:textId="77777777" w:rsidR="002C526D" w:rsidRPr="008166F6" w:rsidRDefault="002C526D" w:rsidP="008166F6">
            <w:pPr>
              <w:widowControl w:val="0"/>
              <w:jc w:val="both"/>
              <w:rPr>
                <w:bCs/>
                <w:sz w:val="22"/>
                <w:szCs w:val="22"/>
                <w:lang w:val="nl-NL"/>
              </w:rPr>
            </w:pPr>
          </w:p>
        </w:tc>
        <w:tc>
          <w:tcPr>
            <w:tcW w:w="3084" w:type="dxa"/>
          </w:tcPr>
          <w:p w14:paraId="00BD20E9" w14:textId="77777777" w:rsidR="002C526D" w:rsidRPr="008166F6" w:rsidRDefault="002C526D" w:rsidP="008166F6">
            <w:pPr>
              <w:widowControl w:val="0"/>
              <w:rPr>
                <w:bCs/>
                <w:sz w:val="22"/>
                <w:szCs w:val="22"/>
                <w:lang w:val="nl-NL"/>
              </w:rPr>
            </w:pPr>
          </w:p>
        </w:tc>
      </w:tr>
      <w:tr w:rsidR="002C526D" w:rsidRPr="008166F6" w14:paraId="57BD68B7" w14:textId="72A42F6E" w:rsidTr="00311C9B">
        <w:tc>
          <w:tcPr>
            <w:tcW w:w="5665" w:type="dxa"/>
          </w:tcPr>
          <w:p w14:paraId="31605584" w14:textId="77777777" w:rsidR="002C526D" w:rsidRPr="008166F6" w:rsidRDefault="002C526D" w:rsidP="008166F6">
            <w:pPr>
              <w:widowControl w:val="0"/>
              <w:jc w:val="both"/>
              <w:rPr>
                <w:bCs/>
                <w:sz w:val="22"/>
                <w:szCs w:val="22"/>
                <w:lang w:val="nl-NL"/>
              </w:rPr>
            </w:pPr>
            <w:r w:rsidRPr="008166F6">
              <w:rPr>
                <w:bCs/>
                <w:sz w:val="22"/>
                <w:szCs w:val="22"/>
                <w:lang w:val="nl-NL"/>
              </w:rPr>
              <w:t>13. Tính tiền xử phạt vi phạm hành chính trong lĩnh vực đất đai.</w:t>
            </w:r>
          </w:p>
        </w:tc>
        <w:tc>
          <w:tcPr>
            <w:tcW w:w="3544" w:type="dxa"/>
          </w:tcPr>
          <w:p w14:paraId="6CD42FCA" w14:textId="77777777" w:rsidR="002C526D" w:rsidRPr="008166F6" w:rsidRDefault="002C526D" w:rsidP="008166F6">
            <w:pPr>
              <w:widowControl w:val="0"/>
              <w:jc w:val="center"/>
              <w:rPr>
                <w:bCs/>
                <w:sz w:val="22"/>
                <w:szCs w:val="22"/>
                <w:lang w:val="nl-NL"/>
              </w:rPr>
            </w:pPr>
          </w:p>
        </w:tc>
        <w:tc>
          <w:tcPr>
            <w:tcW w:w="2835" w:type="dxa"/>
          </w:tcPr>
          <w:p w14:paraId="6059E200" w14:textId="77777777" w:rsidR="002C526D" w:rsidRPr="008166F6" w:rsidRDefault="002C526D" w:rsidP="008166F6">
            <w:pPr>
              <w:widowControl w:val="0"/>
              <w:jc w:val="both"/>
              <w:rPr>
                <w:bCs/>
                <w:sz w:val="22"/>
                <w:szCs w:val="22"/>
                <w:lang w:val="nl-NL"/>
              </w:rPr>
            </w:pPr>
          </w:p>
        </w:tc>
        <w:tc>
          <w:tcPr>
            <w:tcW w:w="3084" w:type="dxa"/>
          </w:tcPr>
          <w:p w14:paraId="1FBC9649" w14:textId="77777777" w:rsidR="002C526D" w:rsidRPr="008166F6" w:rsidRDefault="002C526D" w:rsidP="008166F6">
            <w:pPr>
              <w:widowControl w:val="0"/>
              <w:rPr>
                <w:bCs/>
                <w:sz w:val="22"/>
                <w:szCs w:val="22"/>
                <w:lang w:val="nl-NL"/>
              </w:rPr>
            </w:pPr>
          </w:p>
        </w:tc>
      </w:tr>
      <w:tr w:rsidR="002C526D" w:rsidRPr="008166F6" w14:paraId="47ED2B4F" w14:textId="20DE2F2F" w:rsidTr="00311C9B">
        <w:tc>
          <w:tcPr>
            <w:tcW w:w="5665" w:type="dxa"/>
          </w:tcPr>
          <w:p w14:paraId="1867246D" w14:textId="77777777" w:rsidR="002C526D" w:rsidRPr="008166F6" w:rsidRDefault="002C526D" w:rsidP="008166F6">
            <w:pPr>
              <w:widowControl w:val="0"/>
              <w:jc w:val="both"/>
              <w:rPr>
                <w:bCs/>
                <w:sz w:val="22"/>
                <w:szCs w:val="22"/>
                <w:lang w:val="nl-NL"/>
              </w:rPr>
            </w:pPr>
            <w:r w:rsidRPr="008166F6">
              <w:rPr>
                <w:bCs/>
                <w:sz w:val="22"/>
                <w:szCs w:val="22"/>
                <w:lang w:val="nl-NL"/>
              </w:rPr>
              <w:t>14. Tính tiền sử dụng đất đối với trường hợp bán nhà ở thuộc tài sản công cho người đang thuê</w:t>
            </w:r>
            <w:bookmarkEnd w:id="42"/>
            <w:r w:rsidRPr="008166F6">
              <w:rPr>
                <w:bCs/>
                <w:sz w:val="22"/>
                <w:szCs w:val="22"/>
                <w:lang w:val="nl-NL"/>
              </w:rPr>
              <w:t>.</w:t>
            </w:r>
          </w:p>
        </w:tc>
        <w:tc>
          <w:tcPr>
            <w:tcW w:w="3544" w:type="dxa"/>
          </w:tcPr>
          <w:p w14:paraId="0E0C7F59" w14:textId="77777777" w:rsidR="002C526D" w:rsidRPr="008166F6" w:rsidRDefault="002C526D" w:rsidP="008166F6">
            <w:pPr>
              <w:widowControl w:val="0"/>
              <w:jc w:val="center"/>
              <w:rPr>
                <w:bCs/>
                <w:sz w:val="22"/>
                <w:szCs w:val="22"/>
                <w:lang w:val="nl-NL"/>
              </w:rPr>
            </w:pPr>
          </w:p>
        </w:tc>
        <w:tc>
          <w:tcPr>
            <w:tcW w:w="2835" w:type="dxa"/>
          </w:tcPr>
          <w:p w14:paraId="779CCF39" w14:textId="77777777" w:rsidR="002C526D" w:rsidRPr="008166F6" w:rsidRDefault="002C526D" w:rsidP="008166F6">
            <w:pPr>
              <w:widowControl w:val="0"/>
              <w:jc w:val="both"/>
              <w:rPr>
                <w:bCs/>
                <w:sz w:val="22"/>
                <w:szCs w:val="22"/>
                <w:lang w:val="nl-NL"/>
              </w:rPr>
            </w:pPr>
          </w:p>
        </w:tc>
        <w:tc>
          <w:tcPr>
            <w:tcW w:w="3084" w:type="dxa"/>
          </w:tcPr>
          <w:p w14:paraId="06C4EE8D" w14:textId="77777777" w:rsidR="002C526D" w:rsidRPr="008166F6" w:rsidRDefault="002C526D" w:rsidP="008166F6">
            <w:pPr>
              <w:widowControl w:val="0"/>
              <w:rPr>
                <w:bCs/>
                <w:sz w:val="22"/>
                <w:szCs w:val="22"/>
                <w:lang w:val="nl-NL"/>
              </w:rPr>
            </w:pPr>
          </w:p>
        </w:tc>
      </w:tr>
      <w:tr w:rsidR="002C526D" w:rsidRPr="008166F6" w14:paraId="45E6FF05" w14:textId="4C004DD8" w:rsidTr="00311C9B">
        <w:tc>
          <w:tcPr>
            <w:tcW w:w="5665" w:type="dxa"/>
          </w:tcPr>
          <w:p w14:paraId="70A35B00" w14:textId="77777777" w:rsidR="002C526D" w:rsidRPr="008166F6" w:rsidRDefault="002C526D" w:rsidP="008166F6">
            <w:pPr>
              <w:widowControl w:val="0"/>
              <w:numPr>
                <w:ilvl w:val="0"/>
                <w:numId w:val="8"/>
              </w:numPr>
              <w:ind w:left="0" w:firstLine="0"/>
              <w:jc w:val="both"/>
              <w:outlineLvl w:val="0"/>
              <w:rPr>
                <w:b/>
                <w:bCs/>
                <w:sz w:val="22"/>
                <w:szCs w:val="22"/>
                <w:lang w:eastAsia="x-none"/>
              </w:rPr>
            </w:pPr>
            <w:bookmarkStart w:id="43" w:name="dieu_11"/>
            <w:bookmarkStart w:id="44" w:name="_Ref209277695"/>
            <w:r w:rsidRPr="008166F6">
              <w:rPr>
                <w:b/>
                <w:bCs/>
                <w:sz w:val="22"/>
                <w:szCs w:val="22"/>
                <w:lang w:eastAsia="x-none"/>
              </w:rPr>
              <w:t>Căn cứ xây dựng bảng giá đất</w:t>
            </w:r>
            <w:bookmarkEnd w:id="43"/>
            <w:bookmarkEnd w:id="44"/>
          </w:p>
        </w:tc>
        <w:tc>
          <w:tcPr>
            <w:tcW w:w="3544" w:type="dxa"/>
          </w:tcPr>
          <w:p w14:paraId="52677FEF" w14:textId="7E5D5D19" w:rsidR="002C526D" w:rsidRPr="008166F6" w:rsidRDefault="002C526D" w:rsidP="008166F6">
            <w:pPr>
              <w:widowControl w:val="0"/>
              <w:jc w:val="center"/>
              <w:outlineLvl w:val="0"/>
              <w:rPr>
                <w:b/>
                <w:bCs/>
                <w:sz w:val="22"/>
                <w:szCs w:val="22"/>
                <w:lang w:eastAsia="x-none"/>
              </w:rPr>
            </w:pPr>
            <w:r w:rsidRPr="008166F6">
              <w:rPr>
                <w:sz w:val="22"/>
                <w:szCs w:val="22"/>
                <w:lang w:val="zu-ZA"/>
              </w:rPr>
              <w:t>Sở NNMT Đà Nẵng</w:t>
            </w:r>
          </w:p>
        </w:tc>
        <w:tc>
          <w:tcPr>
            <w:tcW w:w="2835" w:type="dxa"/>
          </w:tcPr>
          <w:p w14:paraId="56BBD27B" w14:textId="77777777" w:rsidR="002C526D" w:rsidRPr="008166F6" w:rsidRDefault="002C526D" w:rsidP="008166F6">
            <w:pPr>
              <w:widowControl w:val="0"/>
              <w:jc w:val="both"/>
              <w:outlineLvl w:val="0"/>
              <w:rPr>
                <w:sz w:val="22"/>
                <w:szCs w:val="22"/>
                <w:lang w:val="zu-ZA"/>
              </w:rPr>
            </w:pPr>
            <w:r w:rsidRPr="008166F6">
              <w:rPr>
                <w:sz w:val="22"/>
                <w:szCs w:val="22"/>
                <w:lang w:val="zu-ZA"/>
              </w:rPr>
              <w:t xml:space="preserve">Theo quy định tại khoản 1 Điều 158 Luật Đất đai thì Bảng giá đất được xây dựng trên cơ sở nguyên tắc thị trường, đồng thời phải bảo đảm hài hòa lợi ích giữa Nhà nước, người sử dụng đất và </w:t>
            </w:r>
            <w:r w:rsidRPr="008166F6">
              <w:rPr>
                <w:sz w:val="22"/>
                <w:szCs w:val="22"/>
                <w:lang w:val="zu-ZA"/>
              </w:rPr>
              <w:lastRenderedPageBreak/>
              <w:t>nhà đầu tư.</w:t>
            </w:r>
          </w:p>
          <w:p w14:paraId="42BB790D" w14:textId="7E869EBC" w:rsidR="002C526D" w:rsidRPr="008166F6" w:rsidRDefault="002C526D" w:rsidP="008166F6">
            <w:pPr>
              <w:widowControl w:val="0"/>
              <w:jc w:val="both"/>
              <w:outlineLvl w:val="0"/>
              <w:rPr>
                <w:sz w:val="22"/>
                <w:szCs w:val="22"/>
                <w:lang w:val="zu-ZA"/>
              </w:rPr>
            </w:pPr>
            <w:r w:rsidRPr="008166F6">
              <w:rPr>
                <w:sz w:val="22"/>
                <w:szCs w:val="22"/>
                <w:lang w:val="zu-ZA"/>
              </w:rPr>
              <w:t>Tuy nhiên không hướng dẫn cụ thể như thế nào là để bảo đảm hài hòa lợi ích giữa Nhà nước, người sử dụng đất và nhà đầu tư . Do đó, để khỏi địa phương lúng túng trong quá trình xây dựng, đề xuất giá đất tại bảng giá đất, kính đề nghị cơ quan soạn thảo hướng dẫn cụ thể.</w:t>
            </w:r>
          </w:p>
        </w:tc>
        <w:tc>
          <w:tcPr>
            <w:tcW w:w="3084" w:type="dxa"/>
          </w:tcPr>
          <w:p w14:paraId="42B74145" w14:textId="77777777" w:rsidR="002C526D" w:rsidRPr="008166F6" w:rsidRDefault="002C526D" w:rsidP="008166F6">
            <w:pPr>
              <w:widowControl w:val="0"/>
              <w:outlineLvl w:val="0"/>
              <w:rPr>
                <w:b/>
                <w:bCs/>
                <w:sz w:val="22"/>
                <w:szCs w:val="22"/>
                <w:lang w:eastAsia="x-none"/>
              </w:rPr>
            </w:pPr>
          </w:p>
        </w:tc>
      </w:tr>
      <w:tr w:rsidR="002C526D" w:rsidRPr="008166F6" w14:paraId="1EDE6831" w14:textId="0B4FB9D4" w:rsidTr="00311C9B">
        <w:tc>
          <w:tcPr>
            <w:tcW w:w="5665" w:type="dxa"/>
          </w:tcPr>
          <w:p w14:paraId="49D22B92" w14:textId="77777777" w:rsidR="002C526D" w:rsidRPr="008166F6" w:rsidRDefault="002C526D" w:rsidP="008166F6">
            <w:pPr>
              <w:widowControl w:val="0"/>
              <w:jc w:val="both"/>
              <w:rPr>
                <w:i/>
                <w:iCs/>
                <w:sz w:val="22"/>
                <w:szCs w:val="22"/>
              </w:rPr>
            </w:pPr>
            <w:r w:rsidRPr="008166F6">
              <w:rPr>
                <w:i/>
                <w:iCs/>
                <w:sz w:val="22"/>
                <w:szCs w:val="22"/>
              </w:rPr>
              <w:lastRenderedPageBreak/>
              <w:t>Việc xây dựng bảng giá đất thực hiện căn cứ:</w:t>
            </w:r>
          </w:p>
        </w:tc>
        <w:tc>
          <w:tcPr>
            <w:tcW w:w="3544" w:type="dxa"/>
          </w:tcPr>
          <w:p w14:paraId="11272F2B" w14:textId="77777777" w:rsidR="002C526D" w:rsidRPr="008166F6" w:rsidRDefault="002C526D" w:rsidP="008166F6">
            <w:pPr>
              <w:widowControl w:val="0"/>
              <w:jc w:val="center"/>
              <w:rPr>
                <w:i/>
                <w:iCs/>
                <w:sz w:val="22"/>
                <w:szCs w:val="22"/>
              </w:rPr>
            </w:pPr>
          </w:p>
        </w:tc>
        <w:tc>
          <w:tcPr>
            <w:tcW w:w="2835" w:type="dxa"/>
          </w:tcPr>
          <w:p w14:paraId="336EC439" w14:textId="77777777" w:rsidR="002C526D" w:rsidRPr="008166F6" w:rsidRDefault="002C526D" w:rsidP="008166F6">
            <w:pPr>
              <w:widowControl w:val="0"/>
              <w:jc w:val="both"/>
              <w:rPr>
                <w:i/>
                <w:iCs/>
                <w:sz w:val="22"/>
                <w:szCs w:val="22"/>
              </w:rPr>
            </w:pPr>
          </w:p>
        </w:tc>
        <w:tc>
          <w:tcPr>
            <w:tcW w:w="3084" w:type="dxa"/>
          </w:tcPr>
          <w:p w14:paraId="0C98B19E" w14:textId="77777777" w:rsidR="002C526D" w:rsidRPr="008166F6" w:rsidRDefault="002C526D" w:rsidP="008166F6">
            <w:pPr>
              <w:widowControl w:val="0"/>
              <w:rPr>
                <w:i/>
                <w:iCs/>
                <w:sz w:val="22"/>
                <w:szCs w:val="22"/>
              </w:rPr>
            </w:pPr>
          </w:p>
        </w:tc>
      </w:tr>
      <w:tr w:rsidR="002C526D" w:rsidRPr="008166F6" w14:paraId="752C3CA6" w14:textId="58E2A555" w:rsidTr="00311C9B">
        <w:tc>
          <w:tcPr>
            <w:tcW w:w="5665" w:type="dxa"/>
          </w:tcPr>
          <w:p w14:paraId="554FE5B5" w14:textId="77777777" w:rsidR="002C526D" w:rsidRPr="008166F6" w:rsidRDefault="002C526D" w:rsidP="008166F6">
            <w:pPr>
              <w:widowControl w:val="0"/>
              <w:jc w:val="both"/>
              <w:rPr>
                <w:i/>
                <w:iCs/>
                <w:sz w:val="22"/>
                <w:szCs w:val="22"/>
              </w:rPr>
            </w:pPr>
            <w:r w:rsidRPr="008166F6">
              <w:rPr>
                <w:i/>
                <w:iCs/>
                <w:sz w:val="22"/>
                <w:szCs w:val="22"/>
              </w:rPr>
              <w:t xml:space="preserve">a) Các quy định tại </w:t>
            </w:r>
            <w:bookmarkStart w:id="45" w:name="dc_10"/>
            <w:r w:rsidRPr="008166F6">
              <w:rPr>
                <w:i/>
                <w:iCs/>
                <w:sz w:val="22"/>
                <w:szCs w:val="22"/>
              </w:rPr>
              <w:t>Điều 158 Luật Đất đai</w:t>
            </w:r>
            <w:bookmarkEnd w:id="45"/>
            <w:r w:rsidRPr="008166F6">
              <w:rPr>
                <w:i/>
                <w:iCs/>
                <w:sz w:val="22"/>
                <w:szCs w:val="22"/>
              </w:rPr>
              <w:t xml:space="preserve">; </w:t>
            </w:r>
          </w:p>
        </w:tc>
        <w:tc>
          <w:tcPr>
            <w:tcW w:w="3544" w:type="dxa"/>
          </w:tcPr>
          <w:p w14:paraId="3E6D0F17" w14:textId="77777777" w:rsidR="002C526D" w:rsidRPr="008166F6" w:rsidRDefault="002C526D" w:rsidP="008166F6">
            <w:pPr>
              <w:widowControl w:val="0"/>
              <w:jc w:val="center"/>
              <w:rPr>
                <w:i/>
                <w:iCs/>
                <w:sz w:val="22"/>
                <w:szCs w:val="22"/>
              </w:rPr>
            </w:pPr>
          </w:p>
        </w:tc>
        <w:tc>
          <w:tcPr>
            <w:tcW w:w="2835" w:type="dxa"/>
          </w:tcPr>
          <w:p w14:paraId="0117FF4E" w14:textId="77777777" w:rsidR="002C526D" w:rsidRPr="008166F6" w:rsidRDefault="002C526D" w:rsidP="008166F6">
            <w:pPr>
              <w:widowControl w:val="0"/>
              <w:jc w:val="both"/>
              <w:rPr>
                <w:i/>
                <w:iCs/>
                <w:sz w:val="22"/>
                <w:szCs w:val="22"/>
              </w:rPr>
            </w:pPr>
          </w:p>
        </w:tc>
        <w:tc>
          <w:tcPr>
            <w:tcW w:w="3084" w:type="dxa"/>
          </w:tcPr>
          <w:p w14:paraId="09ED8ACB" w14:textId="77777777" w:rsidR="002C526D" w:rsidRPr="008166F6" w:rsidRDefault="002C526D" w:rsidP="008166F6">
            <w:pPr>
              <w:widowControl w:val="0"/>
              <w:rPr>
                <w:i/>
                <w:iCs/>
                <w:sz w:val="22"/>
                <w:szCs w:val="22"/>
              </w:rPr>
            </w:pPr>
          </w:p>
        </w:tc>
      </w:tr>
      <w:tr w:rsidR="002C526D" w:rsidRPr="008166F6" w14:paraId="00A5E5F2" w14:textId="78F24A36" w:rsidTr="00311C9B">
        <w:tc>
          <w:tcPr>
            <w:tcW w:w="5665" w:type="dxa"/>
          </w:tcPr>
          <w:p w14:paraId="3D1F9BB9" w14:textId="77777777" w:rsidR="002C526D" w:rsidRPr="008166F6" w:rsidRDefault="002C526D" w:rsidP="008166F6">
            <w:pPr>
              <w:widowControl w:val="0"/>
              <w:jc w:val="both"/>
              <w:rPr>
                <w:i/>
                <w:iCs/>
                <w:sz w:val="22"/>
                <w:szCs w:val="22"/>
              </w:rPr>
            </w:pPr>
            <w:r w:rsidRPr="008166F6">
              <w:rPr>
                <w:i/>
                <w:iCs/>
                <w:sz w:val="22"/>
                <w:szCs w:val="22"/>
              </w:rPr>
              <w:t xml:space="preserve">b) Các phương pháp định giá đất và các yếu tố ảnh hưởng đến giá đất quy định tại </w:t>
            </w:r>
            <w:r w:rsidRPr="008166F6">
              <w:rPr>
                <w:i/>
                <w:iCs/>
                <w:sz w:val="22"/>
                <w:szCs w:val="22"/>
              </w:rPr>
              <w:fldChar w:fldCharType="begin"/>
            </w:r>
            <w:r w:rsidRPr="008166F6">
              <w:rPr>
                <w:i/>
                <w:iCs/>
                <w:sz w:val="22"/>
                <w:szCs w:val="22"/>
              </w:rPr>
              <w:instrText xml:space="preserve"> REF _Ref209274243 \r \h  \* MERGEFORMAT </w:instrText>
            </w:r>
            <w:r w:rsidRPr="008166F6">
              <w:rPr>
                <w:i/>
                <w:iCs/>
                <w:sz w:val="22"/>
                <w:szCs w:val="22"/>
              </w:rPr>
            </w:r>
            <w:r w:rsidRPr="008166F6">
              <w:rPr>
                <w:i/>
                <w:iCs/>
                <w:sz w:val="22"/>
                <w:szCs w:val="22"/>
              </w:rPr>
              <w:fldChar w:fldCharType="separate"/>
            </w:r>
            <w:r w:rsidRPr="008166F6">
              <w:rPr>
                <w:i/>
                <w:iCs/>
                <w:sz w:val="22"/>
                <w:szCs w:val="22"/>
              </w:rPr>
              <w:t>Điều 38</w:t>
            </w:r>
            <w:r w:rsidRPr="008166F6">
              <w:rPr>
                <w:i/>
                <w:iCs/>
                <w:sz w:val="22"/>
                <w:szCs w:val="22"/>
              </w:rPr>
              <w:fldChar w:fldCharType="end"/>
            </w:r>
            <w:r w:rsidRPr="008166F6">
              <w:rPr>
                <w:i/>
                <w:iCs/>
                <w:sz w:val="22"/>
                <w:szCs w:val="22"/>
              </w:rPr>
              <w:t xml:space="preserve">, 23, 24, 25 và 26 </w:t>
            </w:r>
            <w:bookmarkStart w:id="46" w:name="tc_10"/>
            <w:r w:rsidRPr="008166F6">
              <w:rPr>
                <w:i/>
                <w:iCs/>
                <w:sz w:val="22"/>
                <w:szCs w:val="22"/>
              </w:rPr>
              <w:t>của Nghị định này</w:t>
            </w:r>
            <w:bookmarkEnd w:id="46"/>
            <w:r w:rsidRPr="008166F6">
              <w:rPr>
                <w:i/>
                <w:iCs/>
                <w:sz w:val="22"/>
                <w:szCs w:val="22"/>
              </w:rPr>
              <w:t xml:space="preserve">; </w:t>
            </w:r>
          </w:p>
        </w:tc>
        <w:tc>
          <w:tcPr>
            <w:tcW w:w="3544" w:type="dxa"/>
          </w:tcPr>
          <w:p w14:paraId="156E8228" w14:textId="77777777" w:rsidR="002C526D" w:rsidRPr="008166F6" w:rsidRDefault="002C526D" w:rsidP="008166F6">
            <w:pPr>
              <w:widowControl w:val="0"/>
              <w:jc w:val="center"/>
              <w:rPr>
                <w:i/>
                <w:iCs/>
                <w:sz w:val="22"/>
                <w:szCs w:val="22"/>
              </w:rPr>
            </w:pPr>
          </w:p>
        </w:tc>
        <w:tc>
          <w:tcPr>
            <w:tcW w:w="2835" w:type="dxa"/>
          </w:tcPr>
          <w:p w14:paraId="671EBC5C" w14:textId="77777777" w:rsidR="002C526D" w:rsidRPr="008166F6" w:rsidRDefault="002C526D" w:rsidP="008166F6">
            <w:pPr>
              <w:widowControl w:val="0"/>
              <w:jc w:val="both"/>
              <w:rPr>
                <w:i/>
                <w:iCs/>
                <w:sz w:val="22"/>
                <w:szCs w:val="22"/>
              </w:rPr>
            </w:pPr>
          </w:p>
        </w:tc>
        <w:tc>
          <w:tcPr>
            <w:tcW w:w="3084" w:type="dxa"/>
          </w:tcPr>
          <w:p w14:paraId="0215E9DD" w14:textId="77777777" w:rsidR="002C526D" w:rsidRPr="008166F6" w:rsidRDefault="002C526D" w:rsidP="008166F6">
            <w:pPr>
              <w:widowControl w:val="0"/>
              <w:rPr>
                <w:i/>
                <w:iCs/>
                <w:sz w:val="22"/>
                <w:szCs w:val="22"/>
              </w:rPr>
            </w:pPr>
          </w:p>
        </w:tc>
      </w:tr>
      <w:tr w:rsidR="002C526D" w:rsidRPr="008166F6" w14:paraId="1937669D" w14:textId="1DB97AA9" w:rsidTr="00311C9B">
        <w:tc>
          <w:tcPr>
            <w:tcW w:w="5665" w:type="dxa"/>
          </w:tcPr>
          <w:p w14:paraId="7773314E" w14:textId="77777777" w:rsidR="002C526D" w:rsidRPr="008166F6" w:rsidRDefault="002C526D" w:rsidP="008166F6">
            <w:pPr>
              <w:widowControl w:val="0"/>
              <w:jc w:val="both"/>
              <w:rPr>
                <w:i/>
                <w:iCs/>
                <w:sz w:val="22"/>
                <w:szCs w:val="22"/>
              </w:rPr>
            </w:pPr>
            <w:r w:rsidRPr="008166F6">
              <w:rPr>
                <w:i/>
                <w:iCs/>
                <w:sz w:val="22"/>
                <w:szCs w:val="22"/>
              </w:rPr>
              <w:t xml:space="preserve">c) Kết quả tổng hợp, phân tích thông tin về giá đất thị trường; </w:t>
            </w:r>
          </w:p>
        </w:tc>
        <w:tc>
          <w:tcPr>
            <w:tcW w:w="3544" w:type="dxa"/>
          </w:tcPr>
          <w:p w14:paraId="1FC5519B" w14:textId="707F667F" w:rsidR="002C526D" w:rsidRPr="008166F6" w:rsidRDefault="002C526D" w:rsidP="008166F6">
            <w:pPr>
              <w:widowControl w:val="0"/>
              <w:jc w:val="center"/>
              <w:rPr>
                <w:i/>
                <w:iCs/>
                <w:sz w:val="22"/>
                <w:szCs w:val="22"/>
              </w:rPr>
            </w:pPr>
            <w:r w:rsidRPr="008166F6">
              <w:rPr>
                <w:bCs/>
                <w:sz w:val="22"/>
                <w:szCs w:val="22"/>
                <w:lang w:val="en-US"/>
              </w:rPr>
              <w:t>Bộ Xây dựng</w:t>
            </w:r>
          </w:p>
        </w:tc>
        <w:tc>
          <w:tcPr>
            <w:tcW w:w="2835" w:type="dxa"/>
          </w:tcPr>
          <w:p w14:paraId="59432117" w14:textId="6908EA9D" w:rsidR="002C526D" w:rsidRPr="008166F6" w:rsidRDefault="002C526D" w:rsidP="008166F6">
            <w:pPr>
              <w:widowControl w:val="0"/>
              <w:jc w:val="both"/>
              <w:rPr>
                <w:sz w:val="22"/>
                <w:szCs w:val="22"/>
              </w:rPr>
            </w:pPr>
            <w:r w:rsidRPr="008166F6">
              <w:rPr>
                <w:sz w:val="22"/>
                <w:szCs w:val="22"/>
              </w:rPr>
              <w:t xml:space="preserve">Điều 20 dự thảo Nghị định quy định một trong các căn cứ thực hiện xây dựng bảng giá đất là </w:t>
            </w:r>
            <w:r w:rsidRPr="008166F6">
              <w:rPr>
                <w:i/>
                <w:iCs/>
                <w:sz w:val="22"/>
                <w:szCs w:val="22"/>
              </w:rPr>
              <w:t>“kết quả tổng hợp, phân tích thông tin về giá đất thị trường”</w:t>
            </w:r>
            <w:r w:rsidRPr="008166F6">
              <w:rPr>
                <w:sz w:val="22"/>
                <w:szCs w:val="22"/>
              </w:rPr>
              <w:t>; đề nghị làm rõ kết quả này dựa trên nguồn số liệu từ đơn vị nào.</w:t>
            </w:r>
          </w:p>
        </w:tc>
        <w:tc>
          <w:tcPr>
            <w:tcW w:w="3084" w:type="dxa"/>
          </w:tcPr>
          <w:p w14:paraId="6FA361C9" w14:textId="77777777" w:rsidR="002C526D" w:rsidRPr="008166F6" w:rsidRDefault="002C526D" w:rsidP="008166F6">
            <w:pPr>
              <w:widowControl w:val="0"/>
              <w:rPr>
                <w:i/>
                <w:iCs/>
                <w:sz w:val="22"/>
                <w:szCs w:val="22"/>
              </w:rPr>
            </w:pPr>
          </w:p>
        </w:tc>
      </w:tr>
      <w:tr w:rsidR="002C526D" w:rsidRPr="008166F6" w14:paraId="279DF9A4" w14:textId="69EB5C4B" w:rsidTr="00311C9B">
        <w:tc>
          <w:tcPr>
            <w:tcW w:w="5665" w:type="dxa"/>
          </w:tcPr>
          <w:p w14:paraId="7D685BFD" w14:textId="77777777" w:rsidR="002C526D" w:rsidRPr="008166F6" w:rsidRDefault="002C526D" w:rsidP="008166F6">
            <w:pPr>
              <w:widowControl w:val="0"/>
              <w:jc w:val="both"/>
              <w:rPr>
                <w:i/>
                <w:iCs/>
                <w:sz w:val="22"/>
                <w:szCs w:val="22"/>
              </w:rPr>
            </w:pPr>
            <w:r w:rsidRPr="008166F6">
              <w:rPr>
                <w:i/>
                <w:iCs/>
                <w:sz w:val="22"/>
                <w:szCs w:val="22"/>
              </w:rPr>
              <w:t xml:space="preserve">d) Kết quả thực hiện bảng giá đất hiện hành; </w:t>
            </w:r>
          </w:p>
        </w:tc>
        <w:tc>
          <w:tcPr>
            <w:tcW w:w="3544" w:type="dxa"/>
          </w:tcPr>
          <w:p w14:paraId="5E0DB56D" w14:textId="77777777" w:rsidR="002C526D" w:rsidRPr="008166F6" w:rsidRDefault="002C526D" w:rsidP="008166F6">
            <w:pPr>
              <w:widowControl w:val="0"/>
              <w:jc w:val="center"/>
              <w:rPr>
                <w:i/>
                <w:iCs/>
                <w:sz w:val="22"/>
                <w:szCs w:val="22"/>
              </w:rPr>
            </w:pPr>
          </w:p>
        </w:tc>
        <w:tc>
          <w:tcPr>
            <w:tcW w:w="2835" w:type="dxa"/>
          </w:tcPr>
          <w:p w14:paraId="2233F3FD" w14:textId="77777777" w:rsidR="002C526D" w:rsidRPr="008166F6" w:rsidRDefault="002C526D" w:rsidP="008166F6">
            <w:pPr>
              <w:widowControl w:val="0"/>
              <w:jc w:val="both"/>
              <w:rPr>
                <w:i/>
                <w:iCs/>
                <w:sz w:val="22"/>
                <w:szCs w:val="22"/>
              </w:rPr>
            </w:pPr>
          </w:p>
        </w:tc>
        <w:tc>
          <w:tcPr>
            <w:tcW w:w="3084" w:type="dxa"/>
          </w:tcPr>
          <w:p w14:paraId="0540A841" w14:textId="77777777" w:rsidR="002C526D" w:rsidRPr="008166F6" w:rsidRDefault="002C526D" w:rsidP="008166F6">
            <w:pPr>
              <w:widowControl w:val="0"/>
              <w:rPr>
                <w:i/>
                <w:iCs/>
                <w:sz w:val="22"/>
                <w:szCs w:val="22"/>
              </w:rPr>
            </w:pPr>
          </w:p>
        </w:tc>
      </w:tr>
      <w:tr w:rsidR="002C526D" w:rsidRPr="008166F6" w14:paraId="035D32A0" w14:textId="1C837485" w:rsidTr="00311C9B">
        <w:tc>
          <w:tcPr>
            <w:tcW w:w="5665" w:type="dxa"/>
          </w:tcPr>
          <w:p w14:paraId="727EBE73" w14:textId="77777777" w:rsidR="002C526D" w:rsidRPr="008166F6" w:rsidRDefault="002C526D" w:rsidP="008166F6">
            <w:pPr>
              <w:widowControl w:val="0"/>
              <w:jc w:val="both"/>
              <w:rPr>
                <w:i/>
                <w:iCs/>
                <w:sz w:val="22"/>
                <w:szCs w:val="22"/>
              </w:rPr>
            </w:pPr>
            <w:r w:rsidRPr="008166F6">
              <w:rPr>
                <w:i/>
                <w:iCs/>
                <w:sz w:val="22"/>
                <w:szCs w:val="22"/>
              </w:rPr>
              <w:t xml:space="preserve">đ) Các yếu tố tự nhiên, kinh tế - xã hội, quản lý và sử dụng đất đai; </w:t>
            </w:r>
          </w:p>
        </w:tc>
        <w:tc>
          <w:tcPr>
            <w:tcW w:w="3544" w:type="dxa"/>
          </w:tcPr>
          <w:p w14:paraId="4E54B07E" w14:textId="77777777" w:rsidR="002C526D" w:rsidRPr="008166F6" w:rsidRDefault="002C526D" w:rsidP="008166F6">
            <w:pPr>
              <w:widowControl w:val="0"/>
              <w:jc w:val="center"/>
              <w:rPr>
                <w:i/>
                <w:iCs/>
                <w:sz w:val="22"/>
                <w:szCs w:val="22"/>
              </w:rPr>
            </w:pPr>
          </w:p>
        </w:tc>
        <w:tc>
          <w:tcPr>
            <w:tcW w:w="2835" w:type="dxa"/>
          </w:tcPr>
          <w:p w14:paraId="06084D15" w14:textId="77777777" w:rsidR="002C526D" w:rsidRPr="008166F6" w:rsidRDefault="002C526D" w:rsidP="008166F6">
            <w:pPr>
              <w:widowControl w:val="0"/>
              <w:jc w:val="both"/>
              <w:rPr>
                <w:i/>
                <w:iCs/>
                <w:sz w:val="22"/>
                <w:szCs w:val="22"/>
              </w:rPr>
            </w:pPr>
          </w:p>
        </w:tc>
        <w:tc>
          <w:tcPr>
            <w:tcW w:w="3084" w:type="dxa"/>
          </w:tcPr>
          <w:p w14:paraId="7A19E0EA" w14:textId="77777777" w:rsidR="002C526D" w:rsidRPr="008166F6" w:rsidRDefault="002C526D" w:rsidP="008166F6">
            <w:pPr>
              <w:widowControl w:val="0"/>
              <w:rPr>
                <w:i/>
                <w:iCs/>
                <w:sz w:val="22"/>
                <w:szCs w:val="22"/>
              </w:rPr>
            </w:pPr>
          </w:p>
        </w:tc>
      </w:tr>
      <w:tr w:rsidR="002C526D" w:rsidRPr="008166F6" w14:paraId="26AB9E1B" w14:textId="4DD65F9A" w:rsidTr="00311C9B">
        <w:tc>
          <w:tcPr>
            <w:tcW w:w="5665" w:type="dxa"/>
          </w:tcPr>
          <w:p w14:paraId="296BC685" w14:textId="77777777" w:rsidR="002C526D" w:rsidRPr="008166F6" w:rsidRDefault="002C526D" w:rsidP="008166F6">
            <w:pPr>
              <w:widowControl w:val="0"/>
              <w:jc w:val="both"/>
              <w:rPr>
                <w:i/>
                <w:iCs/>
                <w:sz w:val="22"/>
                <w:szCs w:val="22"/>
              </w:rPr>
            </w:pPr>
            <w:r w:rsidRPr="008166F6">
              <w:rPr>
                <w:i/>
                <w:iCs/>
                <w:sz w:val="22"/>
                <w:szCs w:val="22"/>
              </w:rPr>
              <w:t>e) Yêu cầu quản lý nhà nước về đất đai của từng địa phương.</w:t>
            </w:r>
          </w:p>
        </w:tc>
        <w:tc>
          <w:tcPr>
            <w:tcW w:w="3544" w:type="dxa"/>
          </w:tcPr>
          <w:p w14:paraId="04C11658" w14:textId="77777777" w:rsidR="002C526D" w:rsidRPr="008166F6" w:rsidRDefault="002C526D" w:rsidP="008166F6">
            <w:pPr>
              <w:widowControl w:val="0"/>
              <w:jc w:val="center"/>
              <w:rPr>
                <w:i/>
                <w:iCs/>
                <w:sz w:val="22"/>
                <w:szCs w:val="22"/>
              </w:rPr>
            </w:pPr>
          </w:p>
        </w:tc>
        <w:tc>
          <w:tcPr>
            <w:tcW w:w="2835" w:type="dxa"/>
          </w:tcPr>
          <w:p w14:paraId="1C37D288" w14:textId="77777777" w:rsidR="002C526D" w:rsidRPr="008166F6" w:rsidRDefault="002C526D" w:rsidP="008166F6">
            <w:pPr>
              <w:widowControl w:val="0"/>
              <w:jc w:val="both"/>
              <w:rPr>
                <w:i/>
                <w:iCs/>
                <w:sz w:val="22"/>
                <w:szCs w:val="22"/>
              </w:rPr>
            </w:pPr>
          </w:p>
        </w:tc>
        <w:tc>
          <w:tcPr>
            <w:tcW w:w="3084" w:type="dxa"/>
          </w:tcPr>
          <w:p w14:paraId="341E74AF" w14:textId="77777777" w:rsidR="002C526D" w:rsidRPr="008166F6" w:rsidRDefault="002C526D" w:rsidP="008166F6">
            <w:pPr>
              <w:widowControl w:val="0"/>
              <w:rPr>
                <w:i/>
                <w:iCs/>
                <w:sz w:val="22"/>
                <w:szCs w:val="22"/>
              </w:rPr>
            </w:pPr>
          </w:p>
        </w:tc>
      </w:tr>
      <w:tr w:rsidR="002C526D" w:rsidRPr="008166F6" w14:paraId="61AF5360" w14:textId="0F6F19F8" w:rsidTr="00311C9B">
        <w:tc>
          <w:tcPr>
            <w:tcW w:w="5665" w:type="dxa"/>
          </w:tcPr>
          <w:p w14:paraId="20DD37B8" w14:textId="77777777" w:rsidR="002C526D" w:rsidRPr="008166F6" w:rsidRDefault="002C526D" w:rsidP="008166F6">
            <w:pPr>
              <w:widowControl w:val="0"/>
              <w:numPr>
                <w:ilvl w:val="0"/>
                <w:numId w:val="8"/>
              </w:numPr>
              <w:ind w:left="0" w:firstLine="0"/>
              <w:jc w:val="both"/>
              <w:outlineLvl w:val="0"/>
              <w:rPr>
                <w:b/>
                <w:bCs/>
                <w:sz w:val="22"/>
                <w:szCs w:val="22"/>
                <w:lang w:eastAsia="x-none"/>
              </w:rPr>
            </w:pPr>
            <w:bookmarkStart w:id="47" w:name="_Ref209346297"/>
            <w:r w:rsidRPr="008166F6">
              <w:rPr>
                <w:b/>
                <w:bCs/>
                <w:sz w:val="22"/>
                <w:szCs w:val="22"/>
                <w:lang w:eastAsia="x-none"/>
              </w:rPr>
              <w:t>Căn cứ, điều kiện sửa đổi, bổ sung bảng giá đất</w:t>
            </w:r>
            <w:bookmarkEnd w:id="47"/>
          </w:p>
        </w:tc>
        <w:tc>
          <w:tcPr>
            <w:tcW w:w="3544" w:type="dxa"/>
          </w:tcPr>
          <w:p w14:paraId="7FA211FA" w14:textId="77777777" w:rsidR="002C526D" w:rsidRPr="008166F6" w:rsidRDefault="002C526D" w:rsidP="008166F6">
            <w:pPr>
              <w:widowControl w:val="0"/>
              <w:jc w:val="center"/>
              <w:outlineLvl w:val="0"/>
              <w:rPr>
                <w:b/>
                <w:bCs/>
                <w:sz w:val="22"/>
                <w:szCs w:val="22"/>
                <w:lang w:eastAsia="x-none"/>
              </w:rPr>
            </w:pPr>
          </w:p>
        </w:tc>
        <w:tc>
          <w:tcPr>
            <w:tcW w:w="2835" w:type="dxa"/>
          </w:tcPr>
          <w:p w14:paraId="6E672EF9" w14:textId="77777777" w:rsidR="002C526D" w:rsidRPr="008166F6" w:rsidRDefault="002C526D" w:rsidP="008166F6">
            <w:pPr>
              <w:widowControl w:val="0"/>
              <w:jc w:val="both"/>
              <w:outlineLvl w:val="0"/>
              <w:rPr>
                <w:b/>
                <w:bCs/>
                <w:sz w:val="22"/>
                <w:szCs w:val="22"/>
                <w:lang w:eastAsia="x-none"/>
              </w:rPr>
            </w:pPr>
          </w:p>
        </w:tc>
        <w:tc>
          <w:tcPr>
            <w:tcW w:w="3084" w:type="dxa"/>
          </w:tcPr>
          <w:p w14:paraId="34440201" w14:textId="77777777" w:rsidR="002C526D" w:rsidRPr="008166F6" w:rsidRDefault="002C526D" w:rsidP="008166F6">
            <w:pPr>
              <w:widowControl w:val="0"/>
              <w:outlineLvl w:val="0"/>
              <w:rPr>
                <w:b/>
                <w:bCs/>
                <w:sz w:val="22"/>
                <w:szCs w:val="22"/>
                <w:lang w:eastAsia="x-none"/>
              </w:rPr>
            </w:pPr>
          </w:p>
        </w:tc>
      </w:tr>
      <w:tr w:rsidR="002C526D" w:rsidRPr="008166F6" w14:paraId="12200FE9" w14:textId="300DC212" w:rsidTr="00311C9B">
        <w:tc>
          <w:tcPr>
            <w:tcW w:w="5665" w:type="dxa"/>
          </w:tcPr>
          <w:p w14:paraId="1E1E794C" w14:textId="77777777" w:rsidR="002C526D" w:rsidRPr="008166F6" w:rsidRDefault="002C526D" w:rsidP="008166F6">
            <w:pPr>
              <w:widowControl w:val="0"/>
              <w:jc w:val="both"/>
              <w:rPr>
                <w:sz w:val="22"/>
                <w:szCs w:val="22"/>
              </w:rPr>
            </w:pPr>
            <w:r w:rsidRPr="008166F6">
              <w:rPr>
                <w:sz w:val="22"/>
                <w:szCs w:val="22"/>
              </w:rPr>
              <w:t xml:space="preserve">1. </w:t>
            </w:r>
            <w:bookmarkStart w:id="48" w:name="_Hlk214973653"/>
            <w:r w:rsidRPr="008166F6">
              <w:rPr>
                <w:sz w:val="22"/>
                <w:szCs w:val="22"/>
              </w:rPr>
              <w:t xml:space="preserve">Việc sửa đổi bảng giá đất </w:t>
            </w:r>
            <w:bookmarkEnd w:id="48"/>
            <w:r w:rsidRPr="008166F6">
              <w:rPr>
                <w:sz w:val="22"/>
                <w:szCs w:val="22"/>
              </w:rPr>
              <w:t>thực hiện trong các trường hợp sau:</w:t>
            </w:r>
          </w:p>
        </w:tc>
        <w:tc>
          <w:tcPr>
            <w:tcW w:w="3544" w:type="dxa"/>
          </w:tcPr>
          <w:p w14:paraId="05944F09" w14:textId="351570F7" w:rsidR="002C526D" w:rsidRPr="008166F6" w:rsidRDefault="002C526D" w:rsidP="008166F6">
            <w:pPr>
              <w:widowControl w:val="0"/>
              <w:jc w:val="center"/>
              <w:rPr>
                <w:sz w:val="22"/>
                <w:szCs w:val="22"/>
              </w:rPr>
            </w:pPr>
            <w:r w:rsidRPr="008166F6">
              <w:rPr>
                <w:rFonts w:eastAsia="Cambria Math"/>
                <w:sz w:val="22"/>
                <w:szCs w:val="22"/>
                <w:lang w:val="nl-NL" w:eastAsia="en-US"/>
              </w:rPr>
              <w:t>Sở NNMT Gia Lai</w:t>
            </w:r>
          </w:p>
        </w:tc>
        <w:tc>
          <w:tcPr>
            <w:tcW w:w="2835" w:type="dxa"/>
          </w:tcPr>
          <w:p w14:paraId="461A5709" w14:textId="77777777" w:rsidR="002C526D" w:rsidRPr="008166F6" w:rsidRDefault="002C526D" w:rsidP="008166F6">
            <w:pPr>
              <w:widowControl w:val="0"/>
              <w:jc w:val="both"/>
              <w:rPr>
                <w:sz w:val="22"/>
                <w:szCs w:val="22"/>
              </w:rPr>
            </w:pPr>
            <w:r w:rsidRPr="008166F6">
              <w:rPr>
                <w:sz w:val="22"/>
                <w:szCs w:val="22"/>
              </w:rPr>
              <w:t xml:space="preserve">Tại khoản 1: Đề nghị không quy định vì đã được điều chỉnh bằng hệ số điều chỉnh giá đất. Trường hợp quy định, đề nghị Chính phủ có khái niệm về “tỷ lệ nhất định”; quy định việc thực hiện xác định “tỷ lệ nhất </w:t>
            </w:r>
            <w:r w:rsidRPr="008166F6">
              <w:rPr>
                <w:sz w:val="22"/>
                <w:szCs w:val="22"/>
              </w:rPr>
              <w:lastRenderedPageBreak/>
              <w:t xml:space="preserve">định” và trường hợp xác định tỷ lệ vượt “tỷ lệ nhất định” và có quy định về khung tỷ lệ này để các địa phương đủ cơ sở áp dụng và thuận lợi khi triển khai thực hiện. </w:t>
            </w:r>
          </w:p>
          <w:p w14:paraId="20E7A2EC" w14:textId="7AB0CD35" w:rsidR="002C526D" w:rsidRPr="008166F6" w:rsidRDefault="002C526D" w:rsidP="008166F6">
            <w:pPr>
              <w:widowControl w:val="0"/>
              <w:jc w:val="both"/>
              <w:rPr>
                <w:sz w:val="22"/>
                <w:szCs w:val="22"/>
              </w:rPr>
            </w:pPr>
            <w:r w:rsidRPr="008166F6">
              <w:rPr>
                <w:sz w:val="22"/>
                <w:szCs w:val="22"/>
              </w:rPr>
              <w:t>Quy định “</w:t>
            </w:r>
            <w:r w:rsidRPr="008166F6">
              <w:rPr>
                <w:i/>
                <w:iCs/>
                <w:sz w:val="22"/>
                <w:szCs w:val="22"/>
              </w:rPr>
              <w:t xml:space="preserve">Khi hệ số điều chỉnh giá đất vượt quá một tỷ lệ nhất định. Tỷ lệ này do </w:t>
            </w:r>
            <w:r w:rsidRPr="008166F6">
              <w:rPr>
                <w:i/>
                <w:iCs/>
                <w:sz w:val="22"/>
                <w:szCs w:val="22"/>
                <w:u w:val="single"/>
              </w:rPr>
              <w:t>Hội đồng nhân dân quyết định</w:t>
            </w:r>
            <w:r w:rsidRPr="008166F6">
              <w:rPr>
                <w:i/>
                <w:iCs/>
                <w:sz w:val="22"/>
                <w:szCs w:val="22"/>
              </w:rPr>
              <w:t xml:space="preserve"> cho từng loại đất, khu vực phù hợp với điều kiện thực tế của địa phương”.</w:t>
            </w:r>
            <w:r w:rsidRPr="008166F6">
              <w:rPr>
                <w:sz w:val="22"/>
                <w:szCs w:val="22"/>
              </w:rPr>
              <w:t xml:space="preserve"> Tuy nhiên, để nội dung quy định được rõ ràng, cơ quan soạn thảo nên cân nhắc, quy định rõ </w:t>
            </w:r>
            <w:r w:rsidRPr="008166F6">
              <w:rPr>
                <w:sz w:val="22"/>
                <w:szCs w:val="22"/>
                <w:u w:val="single"/>
              </w:rPr>
              <w:t>Hội đồng nhân dân cấp tỉnh</w:t>
            </w:r>
            <w:r w:rsidRPr="008166F6">
              <w:rPr>
                <w:sz w:val="22"/>
                <w:szCs w:val="22"/>
              </w:rPr>
              <w:t xml:space="preserve"> quyết định tỷ lệ hệ số điều chỉnh giá đất để thống nhất áp dụng thực hiện.</w:t>
            </w:r>
          </w:p>
        </w:tc>
        <w:tc>
          <w:tcPr>
            <w:tcW w:w="3084" w:type="dxa"/>
          </w:tcPr>
          <w:p w14:paraId="1ADB00FC" w14:textId="77777777" w:rsidR="002C526D" w:rsidRPr="008166F6" w:rsidRDefault="002C526D" w:rsidP="008166F6">
            <w:pPr>
              <w:widowControl w:val="0"/>
              <w:rPr>
                <w:sz w:val="22"/>
                <w:szCs w:val="22"/>
              </w:rPr>
            </w:pPr>
          </w:p>
        </w:tc>
      </w:tr>
      <w:bookmarkEnd w:id="35"/>
      <w:tr w:rsidR="002C526D" w:rsidRPr="008166F6" w14:paraId="245B6093" w14:textId="5EC19238" w:rsidTr="00311C9B">
        <w:tc>
          <w:tcPr>
            <w:tcW w:w="5665" w:type="dxa"/>
          </w:tcPr>
          <w:p w14:paraId="730F1311" w14:textId="77777777" w:rsidR="002C526D" w:rsidRPr="008166F6" w:rsidRDefault="002C526D" w:rsidP="008166F6">
            <w:pPr>
              <w:widowControl w:val="0"/>
              <w:jc w:val="both"/>
              <w:rPr>
                <w:sz w:val="22"/>
                <w:szCs w:val="22"/>
              </w:rPr>
            </w:pPr>
            <w:r w:rsidRPr="008166F6">
              <w:rPr>
                <w:sz w:val="22"/>
                <w:szCs w:val="22"/>
              </w:rPr>
              <w:lastRenderedPageBreak/>
              <w:t xml:space="preserve">a) Khi hệ số điều chỉnh giá đất vượt quá một tỷ lệ nhất định. Tỷ lệ này do Hội đồng nhân dân quyết định </w:t>
            </w:r>
            <w:r w:rsidRPr="008166F6">
              <w:rPr>
                <w:i/>
                <w:iCs/>
                <w:sz w:val="22"/>
                <w:szCs w:val="22"/>
              </w:rPr>
              <w:t>cho từng loại đất, khu vực phù hợp với điều kiện thực tế của địa phương;</w:t>
            </w:r>
          </w:p>
        </w:tc>
        <w:tc>
          <w:tcPr>
            <w:tcW w:w="3544" w:type="dxa"/>
          </w:tcPr>
          <w:p w14:paraId="545E04BE" w14:textId="55707A7D" w:rsidR="002C526D" w:rsidRPr="008166F6" w:rsidRDefault="002C526D" w:rsidP="008166F6">
            <w:pPr>
              <w:widowControl w:val="0"/>
              <w:jc w:val="center"/>
              <w:rPr>
                <w:sz w:val="22"/>
                <w:szCs w:val="22"/>
              </w:rPr>
            </w:pPr>
            <w:r w:rsidRPr="008166F6">
              <w:rPr>
                <w:rFonts w:eastAsia="Cambria Math"/>
                <w:sz w:val="22"/>
                <w:szCs w:val="22"/>
                <w:lang w:val="nl-NL" w:eastAsia="en-US"/>
              </w:rPr>
              <w:t>Sở NNMT Lâm Đồng</w:t>
            </w:r>
          </w:p>
        </w:tc>
        <w:tc>
          <w:tcPr>
            <w:tcW w:w="2835" w:type="dxa"/>
          </w:tcPr>
          <w:p w14:paraId="561E960E" w14:textId="575AAA46" w:rsidR="002C526D" w:rsidRPr="008166F6" w:rsidRDefault="002C526D" w:rsidP="008166F6">
            <w:pPr>
              <w:widowControl w:val="0"/>
              <w:jc w:val="both"/>
              <w:rPr>
                <w:rFonts w:eastAsia="Cambria Math"/>
                <w:sz w:val="22"/>
                <w:szCs w:val="22"/>
                <w:lang w:val="nl-NL" w:eastAsia="en-US"/>
              </w:rPr>
            </w:pPr>
            <w:r w:rsidRPr="008166F6">
              <w:rPr>
                <w:rFonts w:eastAsia="Cambria Math"/>
                <w:sz w:val="22"/>
                <w:szCs w:val="22"/>
                <w:lang w:val="nl-NL" w:eastAsia="en-US"/>
              </w:rPr>
              <w:t>Đề nghị quy định cụ thể tỷ lệ là bao nhiêu % trong Nghị định luôn mà không giao địa phương quy định, gây mất thời gian, công sức, chi phí và dẫn đến sự không thống nhất.</w:t>
            </w:r>
          </w:p>
        </w:tc>
        <w:tc>
          <w:tcPr>
            <w:tcW w:w="3084" w:type="dxa"/>
          </w:tcPr>
          <w:p w14:paraId="431363E8" w14:textId="77777777" w:rsidR="002C526D" w:rsidRPr="008166F6" w:rsidRDefault="002C526D" w:rsidP="008166F6">
            <w:pPr>
              <w:widowControl w:val="0"/>
              <w:rPr>
                <w:sz w:val="22"/>
                <w:szCs w:val="22"/>
              </w:rPr>
            </w:pPr>
          </w:p>
        </w:tc>
      </w:tr>
      <w:tr w:rsidR="002C526D" w:rsidRPr="008166F6" w14:paraId="16836767" w14:textId="77777777" w:rsidTr="00311C9B">
        <w:tc>
          <w:tcPr>
            <w:tcW w:w="5665" w:type="dxa"/>
          </w:tcPr>
          <w:p w14:paraId="19B59178" w14:textId="77777777" w:rsidR="002C526D" w:rsidRPr="008166F6" w:rsidRDefault="002C526D" w:rsidP="008166F6">
            <w:pPr>
              <w:widowControl w:val="0"/>
              <w:jc w:val="both"/>
              <w:rPr>
                <w:sz w:val="22"/>
                <w:szCs w:val="22"/>
              </w:rPr>
            </w:pPr>
          </w:p>
        </w:tc>
        <w:tc>
          <w:tcPr>
            <w:tcW w:w="3544" w:type="dxa"/>
          </w:tcPr>
          <w:p w14:paraId="659A55EC" w14:textId="0039B32B" w:rsidR="002C526D" w:rsidRPr="008166F6" w:rsidRDefault="002C526D" w:rsidP="008166F6">
            <w:pPr>
              <w:widowControl w:val="0"/>
              <w:jc w:val="center"/>
              <w:rPr>
                <w:bCs/>
                <w:sz w:val="22"/>
                <w:szCs w:val="22"/>
                <w:lang w:val="it-IT" w:eastAsia="x-none"/>
              </w:rPr>
            </w:pPr>
            <w:r w:rsidRPr="008166F6">
              <w:rPr>
                <w:bCs/>
                <w:sz w:val="22"/>
                <w:szCs w:val="22"/>
                <w:lang w:val="it-IT" w:eastAsia="x-none"/>
              </w:rPr>
              <w:t>UBND tỉnh Đắk Lắk</w:t>
            </w:r>
          </w:p>
        </w:tc>
        <w:tc>
          <w:tcPr>
            <w:tcW w:w="2835" w:type="dxa"/>
          </w:tcPr>
          <w:p w14:paraId="6CDF3AD0" w14:textId="6BC130AD" w:rsidR="002C526D" w:rsidRPr="008166F6" w:rsidRDefault="002C526D" w:rsidP="008166F6">
            <w:pPr>
              <w:widowControl w:val="0"/>
              <w:jc w:val="both"/>
              <w:rPr>
                <w:rFonts w:eastAsia="Cambria Math"/>
                <w:sz w:val="22"/>
                <w:szCs w:val="22"/>
                <w:lang w:val="nl-NL"/>
              </w:rPr>
            </w:pPr>
            <w:r w:rsidRPr="008166F6">
              <w:rPr>
                <w:rFonts w:eastAsia="Cambria Math"/>
                <w:sz w:val="22"/>
                <w:szCs w:val="22"/>
                <w:lang w:val="nl-NL"/>
              </w:rPr>
              <w:t>Đề nghị Bộ Nông nghiệp và Môi trường xem xét, tham mưu Chính phủ quy định Tỷ lệ nêu trên để thống nhất, đồng bộ áp dụng cho cả nước.</w:t>
            </w:r>
          </w:p>
        </w:tc>
        <w:tc>
          <w:tcPr>
            <w:tcW w:w="3084" w:type="dxa"/>
          </w:tcPr>
          <w:p w14:paraId="4AE035F9" w14:textId="77777777" w:rsidR="002C526D" w:rsidRPr="008166F6" w:rsidRDefault="002C526D" w:rsidP="008166F6">
            <w:pPr>
              <w:widowControl w:val="0"/>
              <w:rPr>
                <w:sz w:val="22"/>
                <w:szCs w:val="22"/>
              </w:rPr>
            </w:pPr>
          </w:p>
        </w:tc>
      </w:tr>
      <w:tr w:rsidR="002C526D" w:rsidRPr="008166F6" w14:paraId="341F5FA2" w14:textId="77777777" w:rsidTr="00311C9B">
        <w:tc>
          <w:tcPr>
            <w:tcW w:w="5665" w:type="dxa"/>
          </w:tcPr>
          <w:p w14:paraId="74413435" w14:textId="4859BD3F" w:rsidR="002C526D" w:rsidRPr="008166F6" w:rsidRDefault="002C526D" w:rsidP="008166F6">
            <w:pPr>
              <w:widowControl w:val="0"/>
              <w:jc w:val="both"/>
              <w:rPr>
                <w:sz w:val="22"/>
                <w:szCs w:val="22"/>
              </w:rPr>
            </w:pPr>
          </w:p>
        </w:tc>
        <w:tc>
          <w:tcPr>
            <w:tcW w:w="3544" w:type="dxa"/>
          </w:tcPr>
          <w:p w14:paraId="047CCC2B" w14:textId="32A4A4AA" w:rsidR="002C526D" w:rsidRPr="008166F6" w:rsidRDefault="002C526D" w:rsidP="008166F6">
            <w:pPr>
              <w:widowControl w:val="0"/>
              <w:jc w:val="center"/>
              <w:rPr>
                <w:rFonts w:eastAsia="Cambria Math"/>
                <w:sz w:val="22"/>
                <w:szCs w:val="22"/>
                <w:lang w:val="nl-NL" w:eastAsia="en-US"/>
              </w:rPr>
            </w:pPr>
            <w:r w:rsidRPr="008166F6">
              <w:rPr>
                <w:sz w:val="22"/>
                <w:szCs w:val="22"/>
                <w:lang w:val="zu-ZA"/>
              </w:rPr>
              <w:t>Sở NNMT Đà Nẵng</w:t>
            </w:r>
          </w:p>
        </w:tc>
        <w:tc>
          <w:tcPr>
            <w:tcW w:w="2835" w:type="dxa"/>
          </w:tcPr>
          <w:p w14:paraId="42B14B4A" w14:textId="2BAD8CCC" w:rsidR="002C526D" w:rsidRPr="008166F6" w:rsidRDefault="002C526D" w:rsidP="008166F6">
            <w:pPr>
              <w:widowControl w:val="0"/>
              <w:jc w:val="both"/>
              <w:rPr>
                <w:rFonts w:eastAsia="Cambria Math"/>
                <w:sz w:val="22"/>
                <w:szCs w:val="22"/>
                <w:lang w:val="nl-NL" w:eastAsia="en-US"/>
              </w:rPr>
            </w:pPr>
            <w:r w:rsidRPr="008166F6">
              <w:rPr>
                <w:rFonts w:eastAsia="Cambria Math"/>
                <w:sz w:val="22"/>
                <w:szCs w:val="22"/>
                <w:lang w:val="nl-NL" w:eastAsia="en-US"/>
              </w:rPr>
              <w:t xml:space="preserve">Để có cơ sở áp dụng thống nhất giữa các địa phương, đề xuất nên quy định tỷ lệ này, </w:t>
            </w:r>
            <w:r w:rsidRPr="008166F6">
              <w:rPr>
                <w:rFonts w:eastAsia="Cambria Math"/>
                <w:sz w:val="22"/>
                <w:szCs w:val="22"/>
                <w:lang w:val="nl-NL" w:eastAsia="en-US"/>
              </w:rPr>
              <w:lastRenderedPageBreak/>
              <w:t>không giao nội dung này cho Hội đồng nhân dân quyết định. Trong trường hợp giao cho địa phương quyết định thì dựa trên cơ sở nào?</w:t>
            </w:r>
          </w:p>
        </w:tc>
        <w:tc>
          <w:tcPr>
            <w:tcW w:w="3084" w:type="dxa"/>
          </w:tcPr>
          <w:p w14:paraId="26A21C2B" w14:textId="77777777" w:rsidR="002C526D" w:rsidRPr="008166F6" w:rsidRDefault="002C526D" w:rsidP="008166F6">
            <w:pPr>
              <w:widowControl w:val="0"/>
              <w:rPr>
                <w:sz w:val="22"/>
                <w:szCs w:val="22"/>
              </w:rPr>
            </w:pPr>
          </w:p>
        </w:tc>
      </w:tr>
      <w:tr w:rsidR="002C526D" w:rsidRPr="008166F6" w14:paraId="7DD1C4AC" w14:textId="77777777" w:rsidTr="00311C9B">
        <w:tc>
          <w:tcPr>
            <w:tcW w:w="5665" w:type="dxa"/>
          </w:tcPr>
          <w:p w14:paraId="04F3C5C9" w14:textId="77777777" w:rsidR="002C526D" w:rsidRPr="008166F6" w:rsidRDefault="002C526D" w:rsidP="008166F6">
            <w:pPr>
              <w:widowControl w:val="0"/>
              <w:jc w:val="both"/>
              <w:rPr>
                <w:sz w:val="22"/>
                <w:szCs w:val="22"/>
              </w:rPr>
            </w:pPr>
          </w:p>
        </w:tc>
        <w:tc>
          <w:tcPr>
            <w:tcW w:w="3544" w:type="dxa"/>
          </w:tcPr>
          <w:p w14:paraId="16F76359" w14:textId="7372F3A4" w:rsidR="002C526D" w:rsidRPr="008166F6" w:rsidRDefault="002C526D" w:rsidP="008166F6">
            <w:pPr>
              <w:widowControl w:val="0"/>
              <w:jc w:val="center"/>
              <w:rPr>
                <w:rFonts w:eastAsia="Cambria Math"/>
                <w:sz w:val="22"/>
                <w:szCs w:val="22"/>
                <w:lang w:val="nl-NL" w:eastAsia="en-US"/>
              </w:rPr>
            </w:pPr>
            <w:r w:rsidRPr="008166F6">
              <w:rPr>
                <w:spacing w:val="-4"/>
                <w:sz w:val="22"/>
                <w:szCs w:val="22"/>
                <w:lang w:eastAsia="x-none"/>
              </w:rPr>
              <w:t>Sở NNMT Hà Tĩnh</w:t>
            </w:r>
          </w:p>
        </w:tc>
        <w:tc>
          <w:tcPr>
            <w:tcW w:w="2835" w:type="dxa"/>
          </w:tcPr>
          <w:p w14:paraId="2BAB1112" w14:textId="466198C3" w:rsidR="002C526D" w:rsidRPr="008166F6" w:rsidRDefault="002C526D" w:rsidP="008166F6">
            <w:pPr>
              <w:widowControl w:val="0"/>
              <w:jc w:val="both"/>
              <w:rPr>
                <w:rFonts w:eastAsia="Cambria Math"/>
                <w:sz w:val="22"/>
                <w:szCs w:val="22"/>
                <w:lang w:val="nl-NL" w:eastAsia="en-US"/>
              </w:rPr>
            </w:pPr>
            <w:r w:rsidRPr="008166F6">
              <w:rPr>
                <w:rFonts w:eastAsia="Cambria Math"/>
                <w:sz w:val="22"/>
                <w:szCs w:val="22"/>
                <w:lang w:val="nl-NL" w:eastAsia="en-US"/>
              </w:rPr>
              <w:t>Đề nghị Chính phủ quy định rõ cụ thể tỷ lệ này là bao nhiêu cho từng loại đất để thống nhất trong việc sửa đổi bảng giá đất giữa các địa phương.</w:t>
            </w:r>
          </w:p>
        </w:tc>
        <w:tc>
          <w:tcPr>
            <w:tcW w:w="3084" w:type="dxa"/>
          </w:tcPr>
          <w:p w14:paraId="5CBA9ACE" w14:textId="77777777" w:rsidR="002C526D" w:rsidRPr="008166F6" w:rsidRDefault="002C526D" w:rsidP="008166F6">
            <w:pPr>
              <w:widowControl w:val="0"/>
              <w:rPr>
                <w:sz w:val="22"/>
                <w:szCs w:val="22"/>
              </w:rPr>
            </w:pPr>
          </w:p>
        </w:tc>
      </w:tr>
      <w:tr w:rsidR="002C526D" w:rsidRPr="008166F6" w14:paraId="4125EE7A" w14:textId="59EC94E5" w:rsidTr="00311C9B">
        <w:tc>
          <w:tcPr>
            <w:tcW w:w="5665" w:type="dxa"/>
          </w:tcPr>
          <w:p w14:paraId="6094A25F" w14:textId="77777777" w:rsidR="002C526D" w:rsidRPr="008166F6" w:rsidRDefault="002C526D" w:rsidP="008166F6">
            <w:pPr>
              <w:widowControl w:val="0"/>
              <w:jc w:val="both"/>
              <w:rPr>
                <w:sz w:val="22"/>
                <w:szCs w:val="22"/>
              </w:rPr>
            </w:pPr>
            <w:r w:rsidRPr="008166F6">
              <w:rPr>
                <w:sz w:val="22"/>
                <w:szCs w:val="22"/>
              </w:rPr>
              <w:t>b) Khi có thay đổi địa giới hành chính, tên khu vực, tên vị trí, tên đường, phố, đoạn đường trong bảng giá đất hoặc phát hiện một số nội dung cần sửa đổi mà không ảnh hưởng đến giá đất trong bảng giá đất.</w:t>
            </w:r>
          </w:p>
        </w:tc>
        <w:tc>
          <w:tcPr>
            <w:tcW w:w="3544" w:type="dxa"/>
          </w:tcPr>
          <w:p w14:paraId="3D3EC82D" w14:textId="77777777" w:rsidR="002C526D" w:rsidRPr="008166F6" w:rsidRDefault="002C526D" w:rsidP="008166F6">
            <w:pPr>
              <w:widowControl w:val="0"/>
              <w:jc w:val="center"/>
              <w:rPr>
                <w:sz w:val="22"/>
                <w:szCs w:val="22"/>
              </w:rPr>
            </w:pPr>
          </w:p>
        </w:tc>
        <w:tc>
          <w:tcPr>
            <w:tcW w:w="2835" w:type="dxa"/>
          </w:tcPr>
          <w:p w14:paraId="4366101E" w14:textId="77777777" w:rsidR="002C526D" w:rsidRPr="008166F6" w:rsidRDefault="002C526D" w:rsidP="008166F6">
            <w:pPr>
              <w:widowControl w:val="0"/>
              <w:jc w:val="both"/>
              <w:rPr>
                <w:sz w:val="22"/>
                <w:szCs w:val="22"/>
              </w:rPr>
            </w:pPr>
          </w:p>
        </w:tc>
        <w:tc>
          <w:tcPr>
            <w:tcW w:w="3084" w:type="dxa"/>
          </w:tcPr>
          <w:p w14:paraId="6418F852" w14:textId="77777777" w:rsidR="002C526D" w:rsidRPr="008166F6" w:rsidRDefault="002C526D" w:rsidP="008166F6">
            <w:pPr>
              <w:widowControl w:val="0"/>
              <w:rPr>
                <w:sz w:val="22"/>
                <w:szCs w:val="22"/>
              </w:rPr>
            </w:pPr>
          </w:p>
        </w:tc>
      </w:tr>
      <w:tr w:rsidR="002C526D" w:rsidRPr="008166F6" w14:paraId="481E7E7B" w14:textId="77777777" w:rsidTr="00311C9B">
        <w:tc>
          <w:tcPr>
            <w:tcW w:w="5665" w:type="dxa"/>
          </w:tcPr>
          <w:p w14:paraId="2840DD32" w14:textId="77777777" w:rsidR="002C526D" w:rsidRPr="008166F6" w:rsidRDefault="002C526D" w:rsidP="008166F6">
            <w:pPr>
              <w:widowControl w:val="0"/>
              <w:jc w:val="both"/>
              <w:rPr>
                <w:sz w:val="22"/>
                <w:szCs w:val="22"/>
              </w:rPr>
            </w:pPr>
          </w:p>
        </w:tc>
        <w:tc>
          <w:tcPr>
            <w:tcW w:w="3544" w:type="dxa"/>
          </w:tcPr>
          <w:p w14:paraId="5B729D41" w14:textId="54E71710" w:rsidR="002C526D" w:rsidRPr="008166F6" w:rsidRDefault="002C526D" w:rsidP="008166F6">
            <w:pPr>
              <w:widowControl w:val="0"/>
              <w:jc w:val="center"/>
              <w:rPr>
                <w:sz w:val="22"/>
                <w:szCs w:val="22"/>
              </w:rPr>
            </w:pPr>
            <w:r w:rsidRPr="008166F6">
              <w:rPr>
                <w:sz w:val="22"/>
                <w:szCs w:val="22"/>
                <w:lang w:val="zu-ZA"/>
              </w:rPr>
              <w:t>Sở NNMT Đà Nẵng</w:t>
            </w:r>
          </w:p>
        </w:tc>
        <w:tc>
          <w:tcPr>
            <w:tcW w:w="2835" w:type="dxa"/>
          </w:tcPr>
          <w:p w14:paraId="6E13BFC1" w14:textId="77777777" w:rsidR="002C526D" w:rsidRPr="008166F6" w:rsidRDefault="002C526D" w:rsidP="008166F6">
            <w:pPr>
              <w:widowControl w:val="0"/>
              <w:jc w:val="both"/>
              <w:rPr>
                <w:rFonts w:eastAsia="Cambria Math"/>
                <w:sz w:val="22"/>
                <w:szCs w:val="22"/>
                <w:lang w:val="nl-NL" w:eastAsia="en-US"/>
              </w:rPr>
            </w:pPr>
            <w:r w:rsidRPr="008166F6">
              <w:rPr>
                <w:rFonts w:eastAsia="Cambria Math"/>
                <w:sz w:val="22"/>
                <w:szCs w:val="22"/>
                <w:lang w:val="nl-NL" w:eastAsia="en-US"/>
              </w:rPr>
              <w:t>Đề nghị bổ sung điểm c vào khoản 1 Điều 21.</w:t>
            </w:r>
          </w:p>
          <w:p w14:paraId="06B04069" w14:textId="77777777" w:rsidR="002C526D" w:rsidRPr="008166F6" w:rsidRDefault="002C526D" w:rsidP="008166F6">
            <w:pPr>
              <w:widowControl w:val="0"/>
              <w:jc w:val="both"/>
              <w:rPr>
                <w:rFonts w:eastAsia="Cambria Math"/>
                <w:i/>
                <w:iCs/>
                <w:sz w:val="22"/>
                <w:szCs w:val="22"/>
                <w:lang w:val="nl-NL" w:eastAsia="en-US"/>
              </w:rPr>
            </w:pPr>
            <w:r w:rsidRPr="008166F6">
              <w:rPr>
                <w:rFonts w:eastAsia="Cambria Math"/>
                <w:sz w:val="22"/>
                <w:szCs w:val="22"/>
                <w:lang w:val="nl-NL" w:eastAsia="en-US"/>
              </w:rPr>
              <w:t>“</w:t>
            </w:r>
            <w:r w:rsidRPr="008166F6">
              <w:rPr>
                <w:rFonts w:eastAsia="Cambria Math"/>
                <w:i/>
                <w:iCs/>
                <w:sz w:val="22"/>
                <w:szCs w:val="22"/>
                <w:lang w:val="nl-NL" w:eastAsia="en-US"/>
              </w:rPr>
              <w:t>c) Trong quá trình tổ chức thực hiện trường hợp phát hiện sai sót (nếu có) thì các cơ quan, đơn vị có liên quan, địa phương kịp thời phản ánh về cơ quan có chức năng quản lý đất đất cấp tỉnh để tổng hợp, báo cáo Ủy ban nhân dân cấp tỉnh.</w:t>
            </w:r>
          </w:p>
          <w:p w14:paraId="32A3A1D6" w14:textId="77777777" w:rsidR="002C526D" w:rsidRPr="008166F6" w:rsidRDefault="002C526D" w:rsidP="008166F6">
            <w:pPr>
              <w:widowControl w:val="0"/>
              <w:jc w:val="both"/>
              <w:rPr>
                <w:rFonts w:eastAsia="Cambria Math"/>
                <w:sz w:val="22"/>
                <w:szCs w:val="22"/>
                <w:lang w:val="nl-NL" w:eastAsia="en-US"/>
              </w:rPr>
            </w:pPr>
            <w:r w:rsidRPr="008166F6">
              <w:rPr>
                <w:rFonts w:eastAsia="Cambria Math"/>
                <w:i/>
                <w:iCs/>
                <w:sz w:val="22"/>
                <w:szCs w:val="22"/>
                <w:lang w:val="nl-NL" w:eastAsia="en-US"/>
              </w:rPr>
              <w:t>Hội đồng nhân dân cấp tỉnh ủy quyền cho Ủy ban nhân dân cấp tỉnh xem xét sửa đổi, bổ sung cho phù hợp và báo cáo lại Hội đồng nhân dân cấp tỉnh trong kỳ họp gần nhất</w:t>
            </w:r>
            <w:r w:rsidRPr="008166F6">
              <w:rPr>
                <w:rFonts w:eastAsia="Cambria Math"/>
                <w:sz w:val="22"/>
                <w:szCs w:val="22"/>
                <w:lang w:val="nl-NL" w:eastAsia="en-US"/>
              </w:rPr>
              <w:t>.”</w:t>
            </w:r>
          </w:p>
          <w:p w14:paraId="5707BB80" w14:textId="4A84503B" w:rsidR="002C526D" w:rsidRPr="008166F6" w:rsidRDefault="002C526D" w:rsidP="008166F6">
            <w:pPr>
              <w:widowControl w:val="0"/>
              <w:jc w:val="both"/>
              <w:rPr>
                <w:rFonts w:eastAsia="Cambria Math"/>
                <w:sz w:val="22"/>
                <w:szCs w:val="22"/>
                <w:lang w:val="nl-NL" w:eastAsia="en-US"/>
              </w:rPr>
            </w:pPr>
            <w:r w:rsidRPr="008166F6">
              <w:rPr>
                <w:rFonts w:eastAsia="Cambria Math"/>
                <w:sz w:val="22"/>
                <w:szCs w:val="22"/>
                <w:lang w:val="nl-NL" w:eastAsia="en-US"/>
              </w:rPr>
              <w:t xml:space="preserve">Bởi vì: Do sáp nhập giữa các địa phương nên trong quá trình xây dựng bảng giá đất áp dụng kể từ ngày </w:t>
            </w:r>
            <w:r w:rsidRPr="008166F6">
              <w:rPr>
                <w:rFonts w:eastAsia="Cambria Math"/>
                <w:sz w:val="22"/>
                <w:szCs w:val="22"/>
                <w:lang w:val="nl-NL" w:eastAsia="en-US"/>
              </w:rPr>
              <w:lastRenderedPageBreak/>
              <w:t>01/01/2026 có thể xảy ra sai sót trong quá trình xây dựng, do vậy đề nghị cơ quan soạn thảo bổ sung điểm c vào khoản 1 Điều 2 như trên.</w:t>
            </w:r>
          </w:p>
        </w:tc>
        <w:tc>
          <w:tcPr>
            <w:tcW w:w="3084" w:type="dxa"/>
          </w:tcPr>
          <w:p w14:paraId="5EB10520" w14:textId="77777777" w:rsidR="002C526D" w:rsidRPr="008166F6" w:rsidRDefault="002C526D" w:rsidP="008166F6">
            <w:pPr>
              <w:widowControl w:val="0"/>
              <w:rPr>
                <w:sz w:val="22"/>
                <w:szCs w:val="22"/>
              </w:rPr>
            </w:pPr>
          </w:p>
        </w:tc>
      </w:tr>
      <w:tr w:rsidR="002C526D" w:rsidRPr="008166F6" w14:paraId="4F565E45" w14:textId="2CFB478B" w:rsidTr="00311C9B">
        <w:tc>
          <w:tcPr>
            <w:tcW w:w="5665" w:type="dxa"/>
          </w:tcPr>
          <w:p w14:paraId="673AA199" w14:textId="77777777" w:rsidR="002C526D" w:rsidRPr="008166F6" w:rsidRDefault="002C526D" w:rsidP="008166F6">
            <w:pPr>
              <w:widowControl w:val="0"/>
              <w:jc w:val="both"/>
              <w:rPr>
                <w:sz w:val="22"/>
                <w:szCs w:val="22"/>
              </w:rPr>
            </w:pPr>
            <w:r w:rsidRPr="008166F6">
              <w:rPr>
                <w:sz w:val="22"/>
                <w:szCs w:val="22"/>
              </w:rPr>
              <w:lastRenderedPageBreak/>
              <w:t>2. Việc bổ sung bảng giá đất thực hiện trong các trường hợp sau:</w:t>
            </w:r>
          </w:p>
        </w:tc>
        <w:tc>
          <w:tcPr>
            <w:tcW w:w="3544" w:type="dxa"/>
          </w:tcPr>
          <w:p w14:paraId="7EB005E5" w14:textId="77777777" w:rsidR="002C526D" w:rsidRPr="008166F6" w:rsidRDefault="002C526D" w:rsidP="008166F6">
            <w:pPr>
              <w:widowControl w:val="0"/>
              <w:jc w:val="center"/>
              <w:rPr>
                <w:sz w:val="22"/>
                <w:szCs w:val="22"/>
              </w:rPr>
            </w:pPr>
          </w:p>
        </w:tc>
        <w:tc>
          <w:tcPr>
            <w:tcW w:w="2835" w:type="dxa"/>
          </w:tcPr>
          <w:p w14:paraId="361747C0" w14:textId="77777777" w:rsidR="002C526D" w:rsidRPr="008166F6" w:rsidRDefault="002C526D" w:rsidP="008166F6">
            <w:pPr>
              <w:widowControl w:val="0"/>
              <w:jc w:val="both"/>
              <w:rPr>
                <w:sz w:val="22"/>
                <w:szCs w:val="22"/>
              </w:rPr>
            </w:pPr>
          </w:p>
        </w:tc>
        <w:tc>
          <w:tcPr>
            <w:tcW w:w="3084" w:type="dxa"/>
          </w:tcPr>
          <w:p w14:paraId="3EF46C99" w14:textId="77777777" w:rsidR="002C526D" w:rsidRPr="008166F6" w:rsidRDefault="002C526D" w:rsidP="008166F6">
            <w:pPr>
              <w:widowControl w:val="0"/>
              <w:rPr>
                <w:sz w:val="22"/>
                <w:szCs w:val="22"/>
              </w:rPr>
            </w:pPr>
          </w:p>
        </w:tc>
      </w:tr>
      <w:tr w:rsidR="002C526D" w:rsidRPr="008166F6" w14:paraId="168CB5F4" w14:textId="41F6FFE6" w:rsidTr="00311C9B">
        <w:tc>
          <w:tcPr>
            <w:tcW w:w="5665" w:type="dxa"/>
          </w:tcPr>
          <w:p w14:paraId="3F6B684A" w14:textId="77777777" w:rsidR="002C526D" w:rsidRPr="008166F6" w:rsidRDefault="002C526D" w:rsidP="008166F6">
            <w:pPr>
              <w:widowControl w:val="0"/>
              <w:jc w:val="both"/>
              <w:rPr>
                <w:i/>
                <w:iCs/>
                <w:sz w:val="22"/>
                <w:szCs w:val="22"/>
              </w:rPr>
            </w:pPr>
            <w:r w:rsidRPr="008166F6">
              <w:rPr>
                <w:i/>
                <w:iCs/>
                <w:sz w:val="22"/>
                <w:szCs w:val="22"/>
              </w:rPr>
              <w:t>a) Bổ sung các khu vực, vị trí, đường, phố chưa có tên trong bảng giá đất hiện hành;</w:t>
            </w:r>
          </w:p>
        </w:tc>
        <w:tc>
          <w:tcPr>
            <w:tcW w:w="3544" w:type="dxa"/>
          </w:tcPr>
          <w:p w14:paraId="278DB5FF" w14:textId="77777777" w:rsidR="002C526D" w:rsidRPr="008166F6" w:rsidRDefault="002C526D" w:rsidP="008166F6">
            <w:pPr>
              <w:widowControl w:val="0"/>
              <w:jc w:val="center"/>
              <w:rPr>
                <w:i/>
                <w:iCs/>
                <w:sz w:val="22"/>
                <w:szCs w:val="22"/>
              </w:rPr>
            </w:pPr>
          </w:p>
        </w:tc>
        <w:tc>
          <w:tcPr>
            <w:tcW w:w="2835" w:type="dxa"/>
          </w:tcPr>
          <w:p w14:paraId="462F444E" w14:textId="77777777" w:rsidR="002C526D" w:rsidRPr="008166F6" w:rsidRDefault="002C526D" w:rsidP="008166F6">
            <w:pPr>
              <w:widowControl w:val="0"/>
              <w:jc w:val="both"/>
              <w:rPr>
                <w:i/>
                <w:iCs/>
                <w:sz w:val="22"/>
                <w:szCs w:val="22"/>
              </w:rPr>
            </w:pPr>
          </w:p>
        </w:tc>
        <w:tc>
          <w:tcPr>
            <w:tcW w:w="3084" w:type="dxa"/>
          </w:tcPr>
          <w:p w14:paraId="3BC3FDFC" w14:textId="77777777" w:rsidR="002C526D" w:rsidRPr="008166F6" w:rsidRDefault="002C526D" w:rsidP="008166F6">
            <w:pPr>
              <w:widowControl w:val="0"/>
              <w:rPr>
                <w:i/>
                <w:iCs/>
                <w:sz w:val="22"/>
                <w:szCs w:val="22"/>
              </w:rPr>
            </w:pPr>
          </w:p>
        </w:tc>
      </w:tr>
      <w:tr w:rsidR="002C526D" w:rsidRPr="008166F6" w14:paraId="6D8BDD2C" w14:textId="68F387CF" w:rsidTr="00311C9B">
        <w:tc>
          <w:tcPr>
            <w:tcW w:w="5665" w:type="dxa"/>
          </w:tcPr>
          <w:p w14:paraId="2F2D07AA" w14:textId="77777777" w:rsidR="002C526D" w:rsidRPr="008166F6" w:rsidRDefault="002C526D" w:rsidP="008166F6">
            <w:pPr>
              <w:widowControl w:val="0"/>
              <w:jc w:val="both"/>
              <w:rPr>
                <w:i/>
                <w:iCs/>
                <w:sz w:val="22"/>
                <w:szCs w:val="22"/>
              </w:rPr>
            </w:pPr>
            <w:r w:rsidRPr="008166F6">
              <w:rPr>
                <w:i/>
                <w:iCs/>
                <w:sz w:val="22"/>
                <w:szCs w:val="22"/>
              </w:rPr>
              <w:t xml:space="preserve">b) </w:t>
            </w:r>
          </w:p>
        </w:tc>
        <w:tc>
          <w:tcPr>
            <w:tcW w:w="3544" w:type="dxa"/>
          </w:tcPr>
          <w:p w14:paraId="4510539C" w14:textId="337FBF44" w:rsidR="002C526D" w:rsidRPr="008166F6" w:rsidRDefault="002C526D" w:rsidP="008166F6">
            <w:pPr>
              <w:widowControl w:val="0"/>
              <w:jc w:val="center"/>
              <w:rPr>
                <w:sz w:val="22"/>
                <w:szCs w:val="22"/>
                <w:lang w:val="en-US"/>
              </w:rPr>
            </w:pPr>
            <w:r w:rsidRPr="008166F6">
              <w:rPr>
                <w:sz w:val="22"/>
                <w:szCs w:val="22"/>
                <w:lang w:val="en-US"/>
              </w:rPr>
              <w:t>UBND Tp Huế</w:t>
            </w:r>
          </w:p>
        </w:tc>
        <w:tc>
          <w:tcPr>
            <w:tcW w:w="2835" w:type="dxa"/>
          </w:tcPr>
          <w:p w14:paraId="54540FD0" w14:textId="24AAB5B9" w:rsidR="002C526D" w:rsidRPr="008166F6" w:rsidRDefault="002C526D" w:rsidP="008166F6">
            <w:pPr>
              <w:widowControl w:val="0"/>
              <w:jc w:val="both"/>
              <w:rPr>
                <w:sz w:val="22"/>
                <w:szCs w:val="22"/>
                <w:lang w:val="en-US"/>
              </w:rPr>
            </w:pPr>
            <w:r w:rsidRPr="008166F6">
              <w:rPr>
                <w:sz w:val="22"/>
                <w:szCs w:val="22"/>
                <w:lang w:val="en-US"/>
              </w:rPr>
              <w:t>Đề nghị không quy định nội dung này ở phần Bảng giá cũng như phần hệ số điều chỉnh giá đất. Lý do: Bảng giá đất đã quy định giá các loại đất do đó trường hợp chuyển mục đích sử dụng đất, việc xác định giá của loại đất sau khi chuyển mục đích sử dụng đất đã được quy định trong Bảng giá nên không cần thiết phải bổ sung.</w:t>
            </w:r>
          </w:p>
        </w:tc>
        <w:tc>
          <w:tcPr>
            <w:tcW w:w="3084" w:type="dxa"/>
          </w:tcPr>
          <w:p w14:paraId="61ADF32E" w14:textId="77777777" w:rsidR="002C526D" w:rsidRPr="008166F6" w:rsidRDefault="002C526D" w:rsidP="008166F6">
            <w:pPr>
              <w:widowControl w:val="0"/>
              <w:rPr>
                <w:i/>
                <w:iCs/>
                <w:sz w:val="22"/>
                <w:szCs w:val="22"/>
              </w:rPr>
            </w:pPr>
          </w:p>
        </w:tc>
      </w:tr>
      <w:tr w:rsidR="002C526D" w:rsidRPr="008166F6" w14:paraId="7DEA6C27" w14:textId="69570386" w:rsidTr="00311C9B">
        <w:tc>
          <w:tcPr>
            <w:tcW w:w="5665" w:type="dxa"/>
          </w:tcPr>
          <w:p w14:paraId="29B0C7B6" w14:textId="77777777" w:rsidR="002C526D" w:rsidRPr="008166F6" w:rsidRDefault="002C526D" w:rsidP="008166F6">
            <w:pPr>
              <w:widowControl w:val="0"/>
              <w:jc w:val="both"/>
              <w:rPr>
                <w:i/>
                <w:iCs/>
                <w:sz w:val="22"/>
                <w:szCs w:val="22"/>
              </w:rPr>
            </w:pPr>
            <w:r w:rsidRPr="008166F6">
              <w:rPr>
                <w:b/>
                <w:bCs/>
                <w:i/>
                <w:iCs/>
                <w:sz w:val="22"/>
                <w:szCs w:val="22"/>
              </w:rPr>
              <w:t xml:space="preserve">Phương án 1: </w:t>
            </w:r>
            <w:r w:rsidRPr="008166F6">
              <w:rPr>
                <w:i/>
                <w:iCs/>
                <w:sz w:val="22"/>
                <w:szCs w:val="22"/>
              </w:rPr>
              <w:t>Đối với trường hợp thay đổi mục đích sử dụng đất; các khu vực đất phi nông nghiệp có quy định về mật độ xây dựng, chiều cao công trình</w:t>
            </w:r>
          </w:p>
        </w:tc>
        <w:tc>
          <w:tcPr>
            <w:tcW w:w="3544" w:type="dxa"/>
          </w:tcPr>
          <w:p w14:paraId="0C45A409" w14:textId="1AD7951C" w:rsidR="002C526D" w:rsidRPr="008166F6" w:rsidRDefault="002C526D" w:rsidP="008166F6">
            <w:pPr>
              <w:widowControl w:val="0"/>
              <w:jc w:val="center"/>
              <w:rPr>
                <w:b/>
                <w:bCs/>
                <w:i/>
                <w:iCs/>
                <w:sz w:val="22"/>
                <w:szCs w:val="22"/>
              </w:rPr>
            </w:pPr>
            <w:r w:rsidRPr="008166F6">
              <w:rPr>
                <w:bCs/>
                <w:spacing w:val="-2"/>
                <w:sz w:val="22"/>
                <w:szCs w:val="22"/>
                <w:lang w:val="it-IT" w:eastAsia="x-none"/>
              </w:rPr>
              <w:t xml:space="preserve">Sở NNMT Điện Biên. Sở NNMT Lai Châu, </w:t>
            </w:r>
            <w:r w:rsidRPr="008166F6">
              <w:rPr>
                <w:sz w:val="22"/>
                <w:szCs w:val="22"/>
                <w:lang w:val="en-US" w:eastAsia="en-US"/>
              </w:rPr>
              <w:t>Bộ Văn hóa, Thể thao và Du lịch</w:t>
            </w:r>
          </w:p>
        </w:tc>
        <w:tc>
          <w:tcPr>
            <w:tcW w:w="2835" w:type="dxa"/>
          </w:tcPr>
          <w:p w14:paraId="77F3A435" w14:textId="72EDBFB9" w:rsidR="002C526D" w:rsidRPr="008166F6" w:rsidRDefault="002C526D" w:rsidP="008166F6">
            <w:pPr>
              <w:widowControl w:val="0"/>
              <w:jc w:val="both"/>
              <w:rPr>
                <w:bCs/>
                <w:spacing w:val="-2"/>
                <w:sz w:val="22"/>
                <w:szCs w:val="22"/>
                <w:lang w:val="it-IT" w:eastAsia="x-none"/>
              </w:rPr>
            </w:pPr>
            <w:r w:rsidRPr="008166F6">
              <w:rPr>
                <w:bCs/>
                <w:spacing w:val="-2"/>
                <w:sz w:val="22"/>
                <w:szCs w:val="22"/>
                <w:lang w:val="it-IT" w:eastAsia="x-none"/>
              </w:rPr>
              <w:t>Đề nghị lựa chọn Phương án 1</w:t>
            </w:r>
          </w:p>
        </w:tc>
        <w:tc>
          <w:tcPr>
            <w:tcW w:w="3084" w:type="dxa"/>
          </w:tcPr>
          <w:p w14:paraId="4A2F2763" w14:textId="77777777" w:rsidR="002C526D" w:rsidRPr="008166F6" w:rsidRDefault="002C526D" w:rsidP="008166F6">
            <w:pPr>
              <w:widowControl w:val="0"/>
              <w:rPr>
                <w:b/>
                <w:bCs/>
                <w:i/>
                <w:iCs/>
                <w:sz w:val="22"/>
                <w:szCs w:val="22"/>
              </w:rPr>
            </w:pPr>
          </w:p>
        </w:tc>
      </w:tr>
      <w:tr w:rsidR="002C526D" w:rsidRPr="008166F6" w14:paraId="3E0B06A3" w14:textId="0E06D689" w:rsidTr="00311C9B">
        <w:tc>
          <w:tcPr>
            <w:tcW w:w="5665" w:type="dxa"/>
          </w:tcPr>
          <w:p w14:paraId="2544089C" w14:textId="77777777" w:rsidR="002C526D" w:rsidRPr="008166F6" w:rsidRDefault="002C526D" w:rsidP="008166F6">
            <w:pPr>
              <w:widowControl w:val="0"/>
              <w:jc w:val="both"/>
              <w:rPr>
                <w:i/>
                <w:iCs/>
                <w:sz w:val="22"/>
                <w:szCs w:val="22"/>
              </w:rPr>
            </w:pPr>
            <w:r w:rsidRPr="008166F6">
              <w:rPr>
                <w:b/>
                <w:bCs/>
                <w:i/>
                <w:iCs/>
                <w:sz w:val="22"/>
                <w:szCs w:val="22"/>
              </w:rPr>
              <w:t>Phương án 2:</w:t>
            </w:r>
            <w:r w:rsidRPr="008166F6">
              <w:rPr>
                <w:i/>
                <w:iCs/>
                <w:sz w:val="22"/>
                <w:szCs w:val="22"/>
              </w:rPr>
              <w:t xml:space="preserve"> Không quy định. Quy định nội dung này ở phần hệ số điều chỉnh giá đất</w:t>
            </w:r>
          </w:p>
        </w:tc>
        <w:tc>
          <w:tcPr>
            <w:tcW w:w="3544" w:type="dxa"/>
          </w:tcPr>
          <w:p w14:paraId="6E2F4CA9" w14:textId="30633150" w:rsidR="002C526D" w:rsidRPr="008166F6" w:rsidRDefault="002C526D" w:rsidP="008166F6">
            <w:pPr>
              <w:widowControl w:val="0"/>
              <w:jc w:val="center"/>
              <w:rPr>
                <w:b/>
                <w:bCs/>
                <w:i/>
                <w:iCs/>
                <w:sz w:val="22"/>
                <w:szCs w:val="22"/>
              </w:rPr>
            </w:pPr>
            <w:r w:rsidRPr="008166F6">
              <w:rPr>
                <w:spacing w:val="-4"/>
                <w:sz w:val="22"/>
                <w:szCs w:val="22"/>
                <w:lang w:val="zu-ZA"/>
              </w:rPr>
              <w:t xml:space="preserve">UBND tỉnh Đồng Nai, </w:t>
            </w:r>
            <w:r w:rsidRPr="008166F6">
              <w:rPr>
                <w:bCs/>
                <w:spacing w:val="-2"/>
                <w:sz w:val="22"/>
                <w:szCs w:val="22"/>
                <w:lang w:val="it-IT" w:eastAsia="x-none"/>
              </w:rPr>
              <w:t xml:space="preserve">Sở NNMT Ninh Bình, </w:t>
            </w:r>
            <w:r w:rsidRPr="008166F6">
              <w:rPr>
                <w:rFonts w:eastAsia="Cambria Math"/>
                <w:sz w:val="22"/>
                <w:szCs w:val="22"/>
                <w:lang w:val="nl-NL" w:eastAsia="en-US"/>
              </w:rPr>
              <w:t xml:space="preserve">Sở NNMT Gia Lai, </w:t>
            </w:r>
            <w:r w:rsidRPr="008166F6">
              <w:rPr>
                <w:sz w:val="22"/>
                <w:szCs w:val="22"/>
                <w:lang w:val="en-US" w:eastAsia="en-US"/>
              </w:rPr>
              <w:t xml:space="preserve">Sở NNMT Đồng Tháp, </w:t>
            </w:r>
            <w:r w:rsidRPr="008166F6">
              <w:rPr>
                <w:rFonts w:eastAsia="Calibri"/>
                <w:iCs/>
                <w:spacing w:val="-2"/>
                <w:kern w:val="2"/>
                <w:sz w:val="22"/>
                <w:szCs w:val="22"/>
                <w:lang w:val="nl-NL" w:eastAsia="en-US"/>
                <w14:ligatures w14:val="standardContextual"/>
              </w:rPr>
              <w:t xml:space="preserve">Sở NNMT Quảng Ninh, </w:t>
            </w:r>
            <w:r w:rsidRPr="008166F6">
              <w:rPr>
                <w:sz w:val="22"/>
                <w:szCs w:val="22"/>
                <w:lang w:val="zu-ZA"/>
              </w:rPr>
              <w:t xml:space="preserve">Sở NNMT Đà Nẵng, </w:t>
            </w:r>
            <w:r w:rsidRPr="008166F6">
              <w:rPr>
                <w:bCs/>
                <w:spacing w:val="-2"/>
                <w:sz w:val="22"/>
                <w:szCs w:val="22"/>
                <w:lang w:val="it-IT" w:eastAsia="x-none"/>
              </w:rPr>
              <w:t>Sở NNMT Quảng Ngãi, Sở NNMT An Giang, UBND tỉnh Cà Mau</w:t>
            </w:r>
          </w:p>
        </w:tc>
        <w:tc>
          <w:tcPr>
            <w:tcW w:w="2835" w:type="dxa"/>
          </w:tcPr>
          <w:p w14:paraId="792D1C3F" w14:textId="412BC455" w:rsidR="002C526D" w:rsidRPr="008166F6" w:rsidRDefault="002C526D" w:rsidP="008166F6">
            <w:pPr>
              <w:widowControl w:val="0"/>
              <w:jc w:val="both"/>
              <w:rPr>
                <w:spacing w:val="-4"/>
                <w:sz w:val="22"/>
                <w:szCs w:val="22"/>
                <w:lang w:val="zu-ZA"/>
              </w:rPr>
            </w:pPr>
            <w:r w:rsidRPr="008166F6">
              <w:rPr>
                <w:spacing w:val="-4"/>
                <w:sz w:val="22"/>
                <w:szCs w:val="22"/>
                <w:lang w:val="zu-ZA"/>
              </w:rPr>
              <w:t>Chọn Phương án 2 để đảm bảo tính ổn định của Bảng giá đất, sẽ quy định tại quyết định quy định hệ số điều chỉnh.</w:t>
            </w:r>
          </w:p>
        </w:tc>
        <w:tc>
          <w:tcPr>
            <w:tcW w:w="3084" w:type="dxa"/>
          </w:tcPr>
          <w:p w14:paraId="376109E1" w14:textId="77777777" w:rsidR="002C526D" w:rsidRPr="008166F6" w:rsidRDefault="002C526D" w:rsidP="008166F6">
            <w:pPr>
              <w:widowControl w:val="0"/>
              <w:rPr>
                <w:b/>
                <w:bCs/>
                <w:i/>
                <w:iCs/>
                <w:sz w:val="22"/>
                <w:szCs w:val="22"/>
              </w:rPr>
            </w:pPr>
          </w:p>
        </w:tc>
      </w:tr>
      <w:tr w:rsidR="002C526D" w:rsidRPr="008166F6" w14:paraId="11568D2F" w14:textId="77777777" w:rsidTr="00311C9B">
        <w:tc>
          <w:tcPr>
            <w:tcW w:w="5665" w:type="dxa"/>
          </w:tcPr>
          <w:p w14:paraId="4925ACC2" w14:textId="77777777" w:rsidR="002C526D" w:rsidRPr="008166F6" w:rsidRDefault="002C526D" w:rsidP="008166F6">
            <w:pPr>
              <w:widowControl w:val="0"/>
              <w:jc w:val="both"/>
              <w:rPr>
                <w:b/>
                <w:bCs/>
                <w:i/>
                <w:iCs/>
                <w:sz w:val="22"/>
                <w:szCs w:val="22"/>
              </w:rPr>
            </w:pPr>
          </w:p>
        </w:tc>
        <w:tc>
          <w:tcPr>
            <w:tcW w:w="3544" w:type="dxa"/>
          </w:tcPr>
          <w:p w14:paraId="45616851" w14:textId="1E2996ED" w:rsidR="002C526D" w:rsidRPr="008166F6" w:rsidRDefault="002C526D" w:rsidP="008166F6">
            <w:pPr>
              <w:widowControl w:val="0"/>
              <w:jc w:val="center"/>
              <w:rPr>
                <w:spacing w:val="-4"/>
                <w:sz w:val="22"/>
                <w:szCs w:val="22"/>
                <w:lang w:val="zu-ZA"/>
              </w:rPr>
            </w:pPr>
            <w:r w:rsidRPr="008166F6">
              <w:rPr>
                <w:bCs/>
                <w:spacing w:val="-2"/>
                <w:sz w:val="22"/>
                <w:szCs w:val="22"/>
                <w:lang w:val="it-IT" w:eastAsia="x-none"/>
              </w:rPr>
              <w:t>Sở NNMT Cao Bằng</w:t>
            </w:r>
          </w:p>
        </w:tc>
        <w:tc>
          <w:tcPr>
            <w:tcW w:w="2835" w:type="dxa"/>
          </w:tcPr>
          <w:p w14:paraId="44EBBD19" w14:textId="3AA5099F" w:rsidR="002C526D" w:rsidRPr="008166F6" w:rsidRDefault="002C526D" w:rsidP="008166F6">
            <w:pPr>
              <w:widowControl w:val="0"/>
              <w:jc w:val="both"/>
              <w:rPr>
                <w:spacing w:val="-4"/>
                <w:sz w:val="22"/>
                <w:szCs w:val="22"/>
                <w:lang w:val="zu-ZA"/>
              </w:rPr>
            </w:pPr>
            <w:r w:rsidRPr="008166F6">
              <w:rPr>
                <w:spacing w:val="-4"/>
                <w:sz w:val="22"/>
                <w:szCs w:val="22"/>
                <w:lang w:val="zu-ZA"/>
              </w:rPr>
              <w:t>Nhất trí Phương án 2. Tránh phát sinh thêm thủ tục phức tạp, tránh kéo dài thời gian định giá và ảnh hưởng đến tiến độ dự án</w:t>
            </w:r>
          </w:p>
        </w:tc>
        <w:tc>
          <w:tcPr>
            <w:tcW w:w="3084" w:type="dxa"/>
          </w:tcPr>
          <w:p w14:paraId="22C24179" w14:textId="77777777" w:rsidR="002C526D" w:rsidRPr="008166F6" w:rsidRDefault="002C526D" w:rsidP="008166F6">
            <w:pPr>
              <w:widowControl w:val="0"/>
              <w:rPr>
                <w:b/>
                <w:bCs/>
                <w:i/>
                <w:iCs/>
                <w:sz w:val="22"/>
                <w:szCs w:val="22"/>
              </w:rPr>
            </w:pPr>
          </w:p>
        </w:tc>
      </w:tr>
      <w:tr w:rsidR="002C526D" w:rsidRPr="008166F6" w14:paraId="7AC0C425" w14:textId="77777777" w:rsidTr="00311C9B">
        <w:tc>
          <w:tcPr>
            <w:tcW w:w="5665" w:type="dxa"/>
          </w:tcPr>
          <w:p w14:paraId="4E57C071" w14:textId="77777777" w:rsidR="002C526D" w:rsidRPr="008166F6" w:rsidRDefault="002C526D" w:rsidP="008166F6">
            <w:pPr>
              <w:widowControl w:val="0"/>
              <w:jc w:val="both"/>
              <w:rPr>
                <w:b/>
                <w:bCs/>
                <w:i/>
                <w:iCs/>
                <w:sz w:val="22"/>
                <w:szCs w:val="22"/>
              </w:rPr>
            </w:pPr>
          </w:p>
        </w:tc>
        <w:tc>
          <w:tcPr>
            <w:tcW w:w="3544" w:type="dxa"/>
          </w:tcPr>
          <w:p w14:paraId="177E9F12" w14:textId="06951B30" w:rsidR="002C526D" w:rsidRPr="008166F6" w:rsidRDefault="002C526D" w:rsidP="008166F6">
            <w:pPr>
              <w:widowControl w:val="0"/>
              <w:jc w:val="center"/>
              <w:rPr>
                <w:bCs/>
                <w:sz w:val="22"/>
                <w:szCs w:val="22"/>
                <w:lang w:val="it-IT" w:eastAsia="x-none"/>
              </w:rPr>
            </w:pPr>
            <w:r w:rsidRPr="008166F6">
              <w:rPr>
                <w:bCs/>
                <w:sz w:val="22"/>
                <w:szCs w:val="22"/>
                <w:lang w:val="it-IT" w:eastAsia="x-none"/>
              </w:rPr>
              <w:t>UBND tỉnh Đắk Lắk</w:t>
            </w:r>
          </w:p>
        </w:tc>
        <w:tc>
          <w:tcPr>
            <w:tcW w:w="2835" w:type="dxa"/>
          </w:tcPr>
          <w:p w14:paraId="6FA93E38" w14:textId="20C161BC" w:rsidR="002C526D" w:rsidRPr="008166F6" w:rsidRDefault="002C526D" w:rsidP="008166F6">
            <w:pPr>
              <w:widowControl w:val="0"/>
              <w:jc w:val="both"/>
              <w:rPr>
                <w:spacing w:val="-4"/>
                <w:sz w:val="22"/>
                <w:szCs w:val="22"/>
                <w:lang w:val="zu-ZA"/>
              </w:rPr>
            </w:pPr>
            <w:r w:rsidRPr="008166F6">
              <w:rPr>
                <w:sz w:val="22"/>
                <w:szCs w:val="22"/>
              </w:rPr>
              <w:t xml:space="preserve">Đề xuất chọn Phương án 2. Lý do: Việc tích hợp các chỉ </w:t>
            </w:r>
            <w:r w:rsidRPr="008166F6">
              <w:rPr>
                <w:sz w:val="22"/>
                <w:szCs w:val="22"/>
              </w:rPr>
              <w:lastRenderedPageBreak/>
              <w:t>tiêu quy hoạch xây dựng chi tiết (mật độ, chiều cao) vào Bảng giá đất đại trà là rất phức tạp, đòi hỏi hệ thống dữ liệu quy hoạch phải đồng bộ tuyệt đối, gây khó khăn và áp lực lớn cho cơ quan xây dựng bảng giá đất cấp tỉnh; việc sử dụng hệ số điều chỉnh sẽ linh hoạt và khả thi hơn.</w:t>
            </w:r>
          </w:p>
        </w:tc>
        <w:tc>
          <w:tcPr>
            <w:tcW w:w="3084" w:type="dxa"/>
          </w:tcPr>
          <w:p w14:paraId="4AC4CB87" w14:textId="77777777" w:rsidR="002C526D" w:rsidRPr="008166F6" w:rsidRDefault="002C526D" w:rsidP="008166F6">
            <w:pPr>
              <w:widowControl w:val="0"/>
              <w:rPr>
                <w:b/>
                <w:bCs/>
                <w:i/>
                <w:iCs/>
                <w:sz w:val="22"/>
                <w:szCs w:val="22"/>
              </w:rPr>
            </w:pPr>
          </w:p>
        </w:tc>
      </w:tr>
      <w:tr w:rsidR="002C526D" w:rsidRPr="008166F6" w14:paraId="6D1983F9" w14:textId="77777777" w:rsidTr="00311C9B">
        <w:tc>
          <w:tcPr>
            <w:tcW w:w="5665" w:type="dxa"/>
          </w:tcPr>
          <w:p w14:paraId="2FF007A1" w14:textId="77777777" w:rsidR="002C526D" w:rsidRPr="008166F6" w:rsidRDefault="002C526D" w:rsidP="008166F6">
            <w:pPr>
              <w:widowControl w:val="0"/>
              <w:jc w:val="both"/>
              <w:rPr>
                <w:b/>
                <w:bCs/>
                <w:i/>
                <w:iCs/>
                <w:sz w:val="22"/>
                <w:szCs w:val="22"/>
              </w:rPr>
            </w:pPr>
          </w:p>
        </w:tc>
        <w:tc>
          <w:tcPr>
            <w:tcW w:w="3544" w:type="dxa"/>
          </w:tcPr>
          <w:p w14:paraId="266178AB" w14:textId="4F262233" w:rsidR="002C526D" w:rsidRPr="008166F6" w:rsidRDefault="002C526D" w:rsidP="008166F6">
            <w:pPr>
              <w:widowControl w:val="0"/>
              <w:jc w:val="center"/>
              <w:rPr>
                <w:spacing w:val="-4"/>
                <w:sz w:val="22"/>
                <w:szCs w:val="22"/>
                <w:lang w:val="zu-ZA"/>
              </w:rPr>
            </w:pPr>
            <w:r w:rsidRPr="008166F6">
              <w:rPr>
                <w:spacing w:val="-4"/>
                <w:sz w:val="22"/>
                <w:szCs w:val="22"/>
                <w:lang w:eastAsia="x-none"/>
              </w:rPr>
              <w:t>Sở NNMT Hà Tĩnh</w:t>
            </w:r>
          </w:p>
        </w:tc>
        <w:tc>
          <w:tcPr>
            <w:tcW w:w="2835" w:type="dxa"/>
          </w:tcPr>
          <w:p w14:paraId="045EEF0C" w14:textId="2B95B1E9" w:rsidR="002C526D" w:rsidRPr="008166F6" w:rsidRDefault="002C526D" w:rsidP="008166F6">
            <w:pPr>
              <w:widowControl w:val="0"/>
              <w:jc w:val="both"/>
              <w:rPr>
                <w:spacing w:val="-4"/>
                <w:sz w:val="22"/>
                <w:szCs w:val="22"/>
                <w:lang w:val="zu-ZA"/>
              </w:rPr>
            </w:pPr>
            <w:r w:rsidRPr="008166F6">
              <w:rPr>
                <w:iCs/>
                <w:sz w:val="22"/>
                <w:szCs w:val="22"/>
              </w:rPr>
              <w:t>Lý do: để tránh quá chi tiết đối với vị trí, tuyến đường mà nên quy định ở phần hệ số điều chỉnh</w:t>
            </w:r>
          </w:p>
        </w:tc>
        <w:tc>
          <w:tcPr>
            <w:tcW w:w="3084" w:type="dxa"/>
          </w:tcPr>
          <w:p w14:paraId="4905584E" w14:textId="77777777" w:rsidR="002C526D" w:rsidRPr="008166F6" w:rsidRDefault="002C526D" w:rsidP="008166F6">
            <w:pPr>
              <w:widowControl w:val="0"/>
              <w:rPr>
                <w:b/>
                <w:bCs/>
                <w:i/>
                <w:iCs/>
                <w:sz w:val="22"/>
                <w:szCs w:val="22"/>
              </w:rPr>
            </w:pPr>
          </w:p>
        </w:tc>
      </w:tr>
      <w:tr w:rsidR="002C526D" w:rsidRPr="008166F6" w14:paraId="55787D67" w14:textId="20C4DADA" w:rsidTr="00311C9B">
        <w:tc>
          <w:tcPr>
            <w:tcW w:w="5665" w:type="dxa"/>
          </w:tcPr>
          <w:p w14:paraId="480A7D5F" w14:textId="77777777" w:rsidR="002C526D" w:rsidRPr="008166F6" w:rsidRDefault="002C526D" w:rsidP="008166F6">
            <w:pPr>
              <w:widowControl w:val="0"/>
              <w:jc w:val="both"/>
              <w:rPr>
                <w:sz w:val="22"/>
                <w:szCs w:val="22"/>
              </w:rPr>
            </w:pPr>
            <w:bookmarkStart w:id="49" w:name="dieu_12"/>
            <w:r w:rsidRPr="008166F6">
              <w:rPr>
                <w:sz w:val="22"/>
                <w:szCs w:val="22"/>
              </w:rPr>
              <w:t xml:space="preserve">c) </w:t>
            </w:r>
          </w:p>
        </w:tc>
        <w:tc>
          <w:tcPr>
            <w:tcW w:w="3544" w:type="dxa"/>
          </w:tcPr>
          <w:p w14:paraId="46CF3E4D" w14:textId="77777777" w:rsidR="002C526D" w:rsidRPr="008166F6" w:rsidRDefault="002C526D" w:rsidP="008166F6">
            <w:pPr>
              <w:widowControl w:val="0"/>
              <w:jc w:val="center"/>
              <w:rPr>
                <w:sz w:val="22"/>
                <w:szCs w:val="22"/>
              </w:rPr>
            </w:pPr>
          </w:p>
        </w:tc>
        <w:tc>
          <w:tcPr>
            <w:tcW w:w="2835" w:type="dxa"/>
          </w:tcPr>
          <w:p w14:paraId="1B680073" w14:textId="77777777" w:rsidR="002C526D" w:rsidRPr="008166F6" w:rsidRDefault="002C526D" w:rsidP="008166F6">
            <w:pPr>
              <w:widowControl w:val="0"/>
              <w:jc w:val="both"/>
              <w:rPr>
                <w:sz w:val="22"/>
                <w:szCs w:val="22"/>
              </w:rPr>
            </w:pPr>
          </w:p>
        </w:tc>
        <w:tc>
          <w:tcPr>
            <w:tcW w:w="3084" w:type="dxa"/>
          </w:tcPr>
          <w:p w14:paraId="3B0C9611" w14:textId="77777777" w:rsidR="002C526D" w:rsidRPr="008166F6" w:rsidRDefault="002C526D" w:rsidP="008166F6">
            <w:pPr>
              <w:widowControl w:val="0"/>
              <w:rPr>
                <w:sz w:val="22"/>
                <w:szCs w:val="22"/>
              </w:rPr>
            </w:pPr>
          </w:p>
        </w:tc>
      </w:tr>
      <w:bookmarkEnd w:id="49"/>
      <w:tr w:rsidR="002C526D" w:rsidRPr="008166F6" w14:paraId="7A753B61" w14:textId="6CE5DED8" w:rsidTr="00311C9B">
        <w:tc>
          <w:tcPr>
            <w:tcW w:w="5665" w:type="dxa"/>
          </w:tcPr>
          <w:p w14:paraId="0A6FB4BC" w14:textId="77777777" w:rsidR="002C526D" w:rsidRPr="008166F6" w:rsidRDefault="002C526D" w:rsidP="008166F6">
            <w:pPr>
              <w:widowControl w:val="0"/>
              <w:jc w:val="both"/>
              <w:rPr>
                <w:i/>
                <w:iCs/>
                <w:sz w:val="22"/>
                <w:szCs w:val="22"/>
              </w:rPr>
            </w:pPr>
            <w:r w:rsidRPr="008166F6">
              <w:rPr>
                <w:b/>
                <w:bCs/>
                <w:i/>
                <w:iCs/>
                <w:sz w:val="22"/>
                <w:szCs w:val="22"/>
              </w:rPr>
              <w:t>Phương án 1:</w:t>
            </w:r>
            <w:r w:rsidRPr="008166F6">
              <w:rPr>
                <w:sz w:val="22"/>
                <w:szCs w:val="22"/>
              </w:rPr>
              <w:t xml:space="preserve"> Bổ sung phương án tái định cư tại chỗ</w:t>
            </w:r>
          </w:p>
        </w:tc>
        <w:tc>
          <w:tcPr>
            <w:tcW w:w="3544" w:type="dxa"/>
          </w:tcPr>
          <w:p w14:paraId="6B745689" w14:textId="4B8D5121" w:rsidR="002C526D" w:rsidRPr="008166F6" w:rsidRDefault="002C526D" w:rsidP="008166F6">
            <w:pPr>
              <w:widowControl w:val="0"/>
              <w:jc w:val="center"/>
              <w:rPr>
                <w:b/>
                <w:bCs/>
                <w:i/>
                <w:iCs/>
                <w:sz w:val="22"/>
                <w:szCs w:val="22"/>
              </w:rPr>
            </w:pPr>
            <w:r w:rsidRPr="008166F6">
              <w:rPr>
                <w:bCs/>
                <w:spacing w:val="-2"/>
                <w:sz w:val="22"/>
                <w:szCs w:val="22"/>
                <w:lang w:val="it-IT" w:eastAsia="x-none"/>
              </w:rPr>
              <w:t xml:space="preserve">Sở NNMT Điện Biên, </w:t>
            </w:r>
            <w:r w:rsidRPr="008166F6">
              <w:rPr>
                <w:spacing w:val="-4"/>
                <w:sz w:val="22"/>
                <w:szCs w:val="22"/>
                <w:lang w:val="zu-ZA"/>
              </w:rPr>
              <w:t xml:space="preserve">UBND tỉnh Đồng Nai, </w:t>
            </w:r>
            <w:r w:rsidRPr="008166F6">
              <w:rPr>
                <w:sz w:val="22"/>
                <w:szCs w:val="22"/>
                <w:lang w:val="en-US" w:eastAsia="en-US"/>
              </w:rPr>
              <w:t>Sở NNMT Đồng Tháp</w:t>
            </w:r>
            <w:r w:rsidRPr="008166F6">
              <w:rPr>
                <w:sz w:val="22"/>
                <w:szCs w:val="22"/>
              </w:rPr>
              <w:t xml:space="preserve">, </w:t>
            </w:r>
            <w:r w:rsidRPr="008166F6">
              <w:rPr>
                <w:bCs/>
                <w:spacing w:val="-2"/>
                <w:sz w:val="22"/>
                <w:szCs w:val="22"/>
                <w:lang w:val="it-IT" w:eastAsia="x-none"/>
              </w:rPr>
              <w:t xml:space="preserve">UBND tỉnh Cà Mau, </w:t>
            </w:r>
            <w:r w:rsidRPr="008166F6">
              <w:rPr>
                <w:sz w:val="22"/>
                <w:szCs w:val="22"/>
                <w:lang w:val="en-US" w:eastAsia="en-US"/>
              </w:rPr>
              <w:t>Bộ Văn hóa, Thể thao và Du lịch</w:t>
            </w:r>
          </w:p>
        </w:tc>
        <w:tc>
          <w:tcPr>
            <w:tcW w:w="2835" w:type="dxa"/>
          </w:tcPr>
          <w:p w14:paraId="35266A9F" w14:textId="54122E6F" w:rsidR="002C526D" w:rsidRPr="008166F6" w:rsidRDefault="002C526D" w:rsidP="008166F6">
            <w:pPr>
              <w:widowControl w:val="0"/>
              <w:jc w:val="both"/>
              <w:rPr>
                <w:sz w:val="22"/>
                <w:szCs w:val="22"/>
              </w:rPr>
            </w:pPr>
            <w:r w:rsidRPr="008166F6">
              <w:rPr>
                <w:sz w:val="22"/>
                <w:szCs w:val="22"/>
              </w:rPr>
              <w:t>Đề nghị lựa chọn Phương án 1 để đảm bảo việc áp dụng thống nhất cùng lúc với phương án bồi thường</w:t>
            </w:r>
          </w:p>
        </w:tc>
        <w:tc>
          <w:tcPr>
            <w:tcW w:w="3084" w:type="dxa"/>
          </w:tcPr>
          <w:p w14:paraId="49A2E80C" w14:textId="77777777" w:rsidR="002C526D" w:rsidRPr="008166F6" w:rsidRDefault="002C526D" w:rsidP="008166F6">
            <w:pPr>
              <w:widowControl w:val="0"/>
              <w:rPr>
                <w:b/>
                <w:bCs/>
                <w:i/>
                <w:iCs/>
                <w:sz w:val="22"/>
                <w:szCs w:val="22"/>
              </w:rPr>
            </w:pPr>
          </w:p>
        </w:tc>
      </w:tr>
      <w:tr w:rsidR="002C526D" w:rsidRPr="008166F6" w14:paraId="7141D0F5" w14:textId="77777777" w:rsidTr="00311C9B">
        <w:tc>
          <w:tcPr>
            <w:tcW w:w="5665" w:type="dxa"/>
          </w:tcPr>
          <w:p w14:paraId="4EC013FA" w14:textId="77777777" w:rsidR="002C526D" w:rsidRPr="008166F6" w:rsidRDefault="002C526D" w:rsidP="008166F6">
            <w:pPr>
              <w:widowControl w:val="0"/>
              <w:jc w:val="both"/>
              <w:rPr>
                <w:b/>
                <w:bCs/>
                <w:i/>
                <w:iCs/>
                <w:sz w:val="22"/>
                <w:szCs w:val="22"/>
              </w:rPr>
            </w:pPr>
          </w:p>
        </w:tc>
        <w:tc>
          <w:tcPr>
            <w:tcW w:w="3544" w:type="dxa"/>
          </w:tcPr>
          <w:p w14:paraId="39CB2E72" w14:textId="04FA444A" w:rsidR="002C526D" w:rsidRPr="008166F6" w:rsidRDefault="002C526D" w:rsidP="008166F6">
            <w:pPr>
              <w:widowControl w:val="0"/>
              <w:jc w:val="center"/>
              <w:rPr>
                <w:bCs/>
                <w:spacing w:val="-2"/>
                <w:sz w:val="22"/>
                <w:szCs w:val="22"/>
                <w:lang w:val="it-IT" w:eastAsia="x-none"/>
              </w:rPr>
            </w:pPr>
            <w:r w:rsidRPr="008166F6">
              <w:rPr>
                <w:sz w:val="22"/>
                <w:szCs w:val="22"/>
                <w:lang w:val="zu-ZA"/>
              </w:rPr>
              <w:t>Sở NNMT Đà Nẵng</w:t>
            </w:r>
          </w:p>
        </w:tc>
        <w:tc>
          <w:tcPr>
            <w:tcW w:w="2835" w:type="dxa"/>
          </w:tcPr>
          <w:p w14:paraId="42C18FF9" w14:textId="04284AE3" w:rsidR="002C526D" w:rsidRPr="008166F6" w:rsidRDefault="002C526D" w:rsidP="008166F6">
            <w:pPr>
              <w:widowControl w:val="0"/>
              <w:jc w:val="both"/>
              <w:rPr>
                <w:sz w:val="22"/>
                <w:szCs w:val="22"/>
              </w:rPr>
            </w:pPr>
            <w:r w:rsidRPr="008166F6">
              <w:rPr>
                <w:sz w:val="22"/>
                <w:szCs w:val="22"/>
              </w:rPr>
              <w:t>Đề xuất đề xuất chọn Phương án 1 và điều chỉnh lại như sau: “</w:t>
            </w:r>
            <w:r w:rsidRPr="008166F6">
              <w:rPr>
                <w:i/>
                <w:iCs/>
                <w:sz w:val="22"/>
                <w:szCs w:val="22"/>
              </w:rPr>
              <w:t>Đối với Khu tái định cư mới được xây dựng và được cơ quan có thẩm quyền xác nhận đã được đầu tư xây dựng cơ sở hạ tầng theo quy hoạch chi tiết.</w:t>
            </w:r>
            <w:r w:rsidRPr="008166F6">
              <w:rPr>
                <w:sz w:val="22"/>
                <w:szCs w:val="22"/>
              </w:rPr>
              <w:t>”</w:t>
            </w:r>
          </w:p>
        </w:tc>
        <w:tc>
          <w:tcPr>
            <w:tcW w:w="3084" w:type="dxa"/>
          </w:tcPr>
          <w:p w14:paraId="16BD2504" w14:textId="77777777" w:rsidR="002C526D" w:rsidRPr="008166F6" w:rsidRDefault="002C526D" w:rsidP="008166F6">
            <w:pPr>
              <w:widowControl w:val="0"/>
              <w:rPr>
                <w:b/>
                <w:bCs/>
                <w:i/>
                <w:iCs/>
                <w:sz w:val="22"/>
                <w:szCs w:val="22"/>
              </w:rPr>
            </w:pPr>
          </w:p>
        </w:tc>
      </w:tr>
      <w:tr w:rsidR="002C526D" w:rsidRPr="008166F6" w14:paraId="58257CDD" w14:textId="77777777" w:rsidTr="00311C9B">
        <w:tc>
          <w:tcPr>
            <w:tcW w:w="5665" w:type="dxa"/>
          </w:tcPr>
          <w:p w14:paraId="44F1A11E" w14:textId="77777777" w:rsidR="002C526D" w:rsidRPr="008166F6" w:rsidRDefault="002C526D" w:rsidP="008166F6">
            <w:pPr>
              <w:widowControl w:val="0"/>
              <w:jc w:val="both"/>
              <w:rPr>
                <w:b/>
                <w:bCs/>
                <w:i/>
                <w:iCs/>
                <w:sz w:val="22"/>
                <w:szCs w:val="22"/>
              </w:rPr>
            </w:pPr>
          </w:p>
        </w:tc>
        <w:tc>
          <w:tcPr>
            <w:tcW w:w="3544" w:type="dxa"/>
          </w:tcPr>
          <w:p w14:paraId="04BEDA63" w14:textId="313401E1" w:rsidR="002C526D" w:rsidRPr="008166F6" w:rsidRDefault="002C526D" w:rsidP="008166F6">
            <w:pPr>
              <w:widowControl w:val="0"/>
              <w:jc w:val="center"/>
              <w:rPr>
                <w:bCs/>
                <w:spacing w:val="-2"/>
                <w:sz w:val="22"/>
                <w:szCs w:val="22"/>
                <w:lang w:val="it-IT" w:eastAsia="x-none"/>
              </w:rPr>
            </w:pPr>
            <w:r w:rsidRPr="008166F6">
              <w:rPr>
                <w:bCs/>
                <w:spacing w:val="-2"/>
                <w:sz w:val="22"/>
                <w:szCs w:val="22"/>
                <w:lang w:val="it-IT" w:eastAsia="x-none"/>
              </w:rPr>
              <w:t>Sở NNMT Lai Châu</w:t>
            </w:r>
          </w:p>
        </w:tc>
        <w:tc>
          <w:tcPr>
            <w:tcW w:w="2835" w:type="dxa"/>
          </w:tcPr>
          <w:p w14:paraId="28CCBD51" w14:textId="44CF5F0E" w:rsidR="002C526D" w:rsidRPr="008166F6" w:rsidRDefault="002C526D" w:rsidP="008166F6">
            <w:pPr>
              <w:widowControl w:val="0"/>
              <w:jc w:val="both"/>
              <w:rPr>
                <w:sz w:val="22"/>
                <w:szCs w:val="22"/>
              </w:rPr>
            </w:pPr>
            <w:r w:rsidRPr="008166F6">
              <w:rPr>
                <w:sz w:val="22"/>
                <w:szCs w:val="22"/>
              </w:rPr>
              <w:t>Lựa chọn Phương án 1. Lý do: Đảm bảo bảng giá đất được bổ sung đầy đủ, kịp thời, làm căn cứ thực hiện các nhiệm vụ theo quy định tại Điều 19 dự thảo Nghị định</w:t>
            </w:r>
          </w:p>
        </w:tc>
        <w:tc>
          <w:tcPr>
            <w:tcW w:w="3084" w:type="dxa"/>
          </w:tcPr>
          <w:p w14:paraId="51878C7D" w14:textId="77777777" w:rsidR="002C526D" w:rsidRPr="008166F6" w:rsidRDefault="002C526D" w:rsidP="008166F6">
            <w:pPr>
              <w:widowControl w:val="0"/>
              <w:rPr>
                <w:b/>
                <w:bCs/>
                <w:i/>
                <w:iCs/>
                <w:sz w:val="22"/>
                <w:szCs w:val="22"/>
              </w:rPr>
            </w:pPr>
          </w:p>
        </w:tc>
      </w:tr>
      <w:tr w:rsidR="002C526D" w:rsidRPr="008166F6" w14:paraId="5FABCA2C" w14:textId="77777777" w:rsidTr="00311C9B">
        <w:tc>
          <w:tcPr>
            <w:tcW w:w="5665" w:type="dxa"/>
          </w:tcPr>
          <w:p w14:paraId="583F1C0C" w14:textId="77777777" w:rsidR="002C526D" w:rsidRPr="008166F6" w:rsidRDefault="002C526D" w:rsidP="008166F6">
            <w:pPr>
              <w:widowControl w:val="0"/>
              <w:jc w:val="both"/>
              <w:rPr>
                <w:b/>
                <w:bCs/>
                <w:i/>
                <w:iCs/>
                <w:sz w:val="22"/>
                <w:szCs w:val="22"/>
              </w:rPr>
            </w:pPr>
          </w:p>
        </w:tc>
        <w:tc>
          <w:tcPr>
            <w:tcW w:w="3544" w:type="dxa"/>
          </w:tcPr>
          <w:p w14:paraId="0823DC64" w14:textId="789275CC" w:rsidR="002C526D" w:rsidRPr="008166F6" w:rsidRDefault="002C526D" w:rsidP="008166F6">
            <w:pPr>
              <w:widowControl w:val="0"/>
              <w:jc w:val="center"/>
              <w:rPr>
                <w:bCs/>
                <w:spacing w:val="-2"/>
                <w:sz w:val="22"/>
                <w:szCs w:val="22"/>
                <w:lang w:val="it-IT" w:eastAsia="x-none"/>
              </w:rPr>
            </w:pPr>
            <w:r w:rsidRPr="008166F6">
              <w:rPr>
                <w:spacing w:val="-4"/>
                <w:sz w:val="22"/>
                <w:szCs w:val="22"/>
                <w:lang w:eastAsia="x-none"/>
              </w:rPr>
              <w:t>Sở NNMT Hà Tĩnh</w:t>
            </w:r>
          </w:p>
        </w:tc>
        <w:tc>
          <w:tcPr>
            <w:tcW w:w="2835" w:type="dxa"/>
          </w:tcPr>
          <w:p w14:paraId="62CAAE9C" w14:textId="57A2FF2A" w:rsidR="002C526D" w:rsidRPr="008166F6" w:rsidRDefault="002C526D" w:rsidP="008166F6">
            <w:pPr>
              <w:widowControl w:val="0"/>
              <w:jc w:val="both"/>
              <w:rPr>
                <w:sz w:val="22"/>
                <w:szCs w:val="22"/>
              </w:rPr>
            </w:pPr>
            <w:r w:rsidRPr="008166F6">
              <w:rPr>
                <w:sz w:val="22"/>
                <w:szCs w:val="22"/>
                <w:lang w:val="en-US"/>
              </w:rPr>
              <w:t>L</w:t>
            </w:r>
            <w:r w:rsidRPr="008166F6">
              <w:rPr>
                <w:sz w:val="22"/>
                <w:szCs w:val="22"/>
              </w:rPr>
              <w:t xml:space="preserve">ựa chọn Phương án </w:t>
            </w:r>
            <w:r w:rsidRPr="008166F6">
              <w:rPr>
                <w:sz w:val="22"/>
                <w:szCs w:val="22"/>
                <w:lang w:val="en-US"/>
              </w:rPr>
              <w:t xml:space="preserve">2. Lý do: để tránh quá chi tiết đối với vị trí, tuyến đường mà </w:t>
            </w:r>
            <w:r w:rsidRPr="008166F6">
              <w:rPr>
                <w:sz w:val="22"/>
                <w:szCs w:val="22"/>
                <w:lang w:val="en-US"/>
              </w:rPr>
              <w:lastRenderedPageBreak/>
              <w:t>nên quy định ở phần hệ số điều chỉnh</w:t>
            </w:r>
          </w:p>
        </w:tc>
        <w:tc>
          <w:tcPr>
            <w:tcW w:w="3084" w:type="dxa"/>
          </w:tcPr>
          <w:p w14:paraId="14997F0D" w14:textId="77777777" w:rsidR="002C526D" w:rsidRPr="008166F6" w:rsidRDefault="002C526D" w:rsidP="008166F6">
            <w:pPr>
              <w:widowControl w:val="0"/>
              <w:rPr>
                <w:b/>
                <w:bCs/>
                <w:i/>
                <w:iCs/>
                <w:sz w:val="22"/>
                <w:szCs w:val="22"/>
              </w:rPr>
            </w:pPr>
          </w:p>
        </w:tc>
      </w:tr>
      <w:tr w:rsidR="002C526D" w:rsidRPr="008166F6" w14:paraId="3EDB9DBB" w14:textId="09ACFDA3" w:rsidTr="00311C9B">
        <w:tc>
          <w:tcPr>
            <w:tcW w:w="5665" w:type="dxa"/>
          </w:tcPr>
          <w:p w14:paraId="7E73E315" w14:textId="77777777" w:rsidR="002C526D" w:rsidRPr="008166F6" w:rsidRDefault="002C526D" w:rsidP="008166F6">
            <w:pPr>
              <w:widowControl w:val="0"/>
              <w:jc w:val="both"/>
              <w:rPr>
                <w:sz w:val="22"/>
                <w:szCs w:val="22"/>
              </w:rPr>
            </w:pPr>
            <w:r w:rsidRPr="008166F6">
              <w:rPr>
                <w:b/>
                <w:bCs/>
                <w:i/>
                <w:iCs/>
                <w:sz w:val="22"/>
                <w:szCs w:val="22"/>
              </w:rPr>
              <w:lastRenderedPageBreak/>
              <w:t>Phương án 2:</w:t>
            </w:r>
            <w:r w:rsidRPr="008166F6">
              <w:rPr>
                <w:i/>
                <w:iCs/>
                <w:sz w:val="22"/>
                <w:szCs w:val="22"/>
              </w:rPr>
              <w:t xml:space="preserve"> </w:t>
            </w:r>
            <w:r w:rsidRPr="008166F6">
              <w:rPr>
                <w:sz w:val="22"/>
                <w:szCs w:val="22"/>
              </w:rPr>
              <w:t>Không quy định nội dung này</w:t>
            </w:r>
          </w:p>
        </w:tc>
        <w:tc>
          <w:tcPr>
            <w:tcW w:w="3544" w:type="dxa"/>
          </w:tcPr>
          <w:p w14:paraId="5B681CD4" w14:textId="5E10FCDA" w:rsidR="002C526D" w:rsidRPr="008166F6" w:rsidRDefault="002C526D" w:rsidP="008166F6">
            <w:pPr>
              <w:widowControl w:val="0"/>
              <w:jc w:val="center"/>
              <w:rPr>
                <w:b/>
                <w:bCs/>
                <w:i/>
                <w:iCs/>
                <w:sz w:val="22"/>
                <w:szCs w:val="22"/>
              </w:rPr>
            </w:pPr>
            <w:r w:rsidRPr="008166F6">
              <w:rPr>
                <w:sz w:val="22"/>
                <w:szCs w:val="22"/>
                <w:lang w:val="en-US"/>
              </w:rPr>
              <w:t xml:space="preserve">UBND Tp Huế, </w:t>
            </w:r>
            <w:r w:rsidRPr="008166F6">
              <w:rPr>
                <w:bCs/>
                <w:spacing w:val="-2"/>
                <w:sz w:val="22"/>
                <w:szCs w:val="22"/>
                <w:lang w:val="it-IT" w:eastAsia="x-none"/>
              </w:rPr>
              <w:t xml:space="preserve">Sở NNMT Ninh Bình, </w:t>
            </w:r>
            <w:r w:rsidRPr="008166F6">
              <w:rPr>
                <w:rFonts w:eastAsia="Cambria Math"/>
                <w:sz w:val="22"/>
                <w:szCs w:val="22"/>
                <w:lang w:val="nl-NL" w:eastAsia="en-US"/>
              </w:rPr>
              <w:t xml:space="preserve">Sở NNMT Gia Lai, </w:t>
            </w:r>
            <w:r w:rsidRPr="008166F6">
              <w:rPr>
                <w:rFonts w:eastAsia="Calibri"/>
                <w:iCs/>
                <w:spacing w:val="-2"/>
                <w:kern w:val="2"/>
                <w:sz w:val="22"/>
                <w:szCs w:val="22"/>
                <w:lang w:val="nl-NL" w:eastAsia="en-US"/>
                <w14:ligatures w14:val="standardContextual"/>
              </w:rPr>
              <w:t xml:space="preserve">Sở NNMT Quảng Ninh, </w:t>
            </w:r>
            <w:r w:rsidRPr="008166F6">
              <w:rPr>
                <w:bCs/>
                <w:spacing w:val="-2"/>
                <w:sz w:val="22"/>
                <w:szCs w:val="22"/>
                <w:lang w:val="it-IT" w:eastAsia="x-none"/>
              </w:rPr>
              <w:t>Sở NNMT Quảng Ngãi</w:t>
            </w:r>
          </w:p>
        </w:tc>
        <w:tc>
          <w:tcPr>
            <w:tcW w:w="2835" w:type="dxa"/>
          </w:tcPr>
          <w:p w14:paraId="12B8E4DA" w14:textId="3D39631A" w:rsidR="002C526D" w:rsidRPr="008166F6" w:rsidRDefault="002C526D" w:rsidP="008166F6">
            <w:pPr>
              <w:widowControl w:val="0"/>
              <w:jc w:val="both"/>
              <w:rPr>
                <w:b/>
                <w:bCs/>
                <w:i/>
                <w:iCs/>
                <w:sz w:val="22"/>
                <w:szCs w:val="22"/>
                <w:lang w:val="en-US"/>
              </w:rPr>
            </w:pPr>
            <w:r w:rsidRPr="008166F6">
              <w:rPr>
                <w:sz w:val="22"/>
                <w:szCs w:val="22"/>
                <w:lang w:val="en-US"/>
              </w:rPr>
              <w:t>L</w:t>
            </w:r>
            <w:r w:rsidRPr="008166F6">
              <w:rPr>
                <w:sz w:val="22"/>
                <w:szCs w:val="22"/>
              </w:rPr>
              <w:t xml:space="preserve">ựa chọn Phương án </w:t>
            </w:r>
            <w:r w:rsidRPr="008166F6">
              <w:rPr>
                <w:sz w:val="22"/>
                <w:szCs w:val="22"/>
                <w:lang w:val="en-US"/>
              </w:rPr>
              <w:t>2</w:t>
            </w:r>
          </w:p>
        </w:tc>
        <w:tc>
          <w:tcPr>
            <w:tcW w:w="3084" w:type="dxa"/>
          </w:tcPr>
          <w:p w14:paraId="4C8B118F" w14:textId="77777777" w:rsidR="002C526D" w:rsidRPr="008166F6" w:rsidRDefault="002C526D" w:rsidP="008166F6">
            <w:pPr>
              <w:widowControl w:val="0"/>
              <w:rPr>
                <w:b/>
                <w:bCs/>
                <w:i/>
                <w:iCs/>
                <w:sz w:val="22"/>
                <w:szCs w:val="22"/>
              </w:rPr>
            </w:pPr>
          </w:p>
        </w:tc>
      </w:tr>
      <w:tr w:rsidR="002C526D" w:rsidRPr="008166F6" w14:paraId="4C9E3562" w14:textId="77777777" w:rsidTr="00311C9B">
        <w:tc>
          <w:tcPr>
            <w:tcW w:w="5665" w:type="dxa"/>
          </w:tcPr>
          <w:p w14:paraId="78425C96" w14:textId="77777777" w:rsidR="002C526D" w:rsidRPr="008166F6" w:rsidRDefault="002C526D" w:rsidP="008166F6">
            <w:pPr>
              <w:widowControl w:val="0"/>
              <w:jc w:val="both"/>
              <w:rPr>
                <w:b/>
                <w:bCs/>
                <w:i/>
                <w:iCs/>
                <w:sz w:val="22"/>
                <w:szCs w:val="22"/>
              </w:rPr>
            </w:pPr>
          </w:p>
        </w:tc>
        <w:tc>
          <w:tcPr>
            <w:tcW w:w="3544" w:type="dxa"/>
          </w:tcPr>
          <w:p w14:paraId="24E6F1F0" w14:textId="2C76081E" w:rsidR="002C526D" w:rsidRPr="008166F6" w:rsidRDefault="002C526D" w:rsidP="008166F6">
            <w:pPr>
              <w:widowControl w:val="0"/>
              <w:jc w:val="center"/>
              <w:rPr>
                <w:sz w:val="22"/>
                <w:szCs w:val="22"/>
                <w:lang w:val="en-US"/>
              </w:rPr>
            </w:pPr>
            <w:r w:rsidRPr="008166F6">
              <w:rPr>
                <w:bCs/>
                <w:spacing w:val="-2"/>
                <w:sz w:val="22"/>
                <w:szCs w:val="22"/>
                <w:lang w:val="it-IT" w:eastAsia="x-none"/>
              </w:rPr>
              <w:t>Sở NNMT Cao Bằng</w:t>
            </w:r>
          </w:p>
        </w:tc>
        <w:tc>
          <w:tcPr>
            <w:tcW w:w="2835" w:type="dxa"/>
          </w:tcPr>
          <w:p w14:paraId="4ADC3903" w14:textId="47224216" w:rsidR="002C526D" w:rsidRPr="008166F6" w:rsidRDefault="002C526D" w:rsidP="008166F6">
            <w:pPr>
              <w:widowControl w:val="0"/>
              <w:jc w:val="both"/>
              <w:rPr>
                <w:sz w:val="22"/>
                <w:szCs w:val="22"/>
                <w:lang w:val="en-US"/>
              </w:rPr>
            </w:pPr>
            <w:r w:rsidRPr="008166F6">
              <w:rPr>
                <w:spacing w:val="-4"/>
                <w:sz w:val="22"/>
                <w:szCs w:val="22"/>
                <w:lang w:val="zu-ZA"/>
              </w:rPr>
              <w:t>Nhất trí Phương án 2. Tránh phát sinh thêm thủ tục phức tạp, tránh kéo dài thời gian định giá và ảnh hưởng đến tiến độ dự án</w:t>
            </w:r>
          </w:p>
        </w:tc>
        <w:tc>
          <w:tcPr>
            <w:tcW w:w="3084" w:type="dxa"/>
          </w:tcPr>
          <w:p w14:paraId="7D840419" w14:textId="77777777" w:rsidR="002C526D" w:rsidRPr="008166F6" w:rsidRDefault="002C526D" w:rsidP="008166F6">
            <w:pPr>
              <w:widowControl w:val="0"/>
              <w:rPr>
                <w:b/>
                <w:bCs/>
                <w:i/>
                <w:iCs/>
                <w:sz w:val="22"/>
                <w:szCs w:val="22"/>
              </w:rPr>
            </w:pPr>
          </w:p>
        </w:tc>
      </w:tr>
      <w:tr w:rsidR="002C526D" w:rsidRPr="008166F6" w14:paraId="2A46C7AC" w14:textId="0E2D6F66" w:rsidTr="00311C9B">
        <w:tc>
          <w:tcPr>
            <w:tcW w:w="5665" w:type="dxa"/>
          </w:tcPr>
          <w:p w14:paraId="0A3EE794" w14:textId="77777777" w:rsidR="002C526D" w:rsidRPr="008166F6" w:rsidRDefault="002C526D" w:rsidP="008166F6">
            <w:pPr>
              <w:widowControl w:val="0"/>
              <w:jc w:val="both"/>
              <w:rPr>
                <w:spacing w:val="-6"/>
                <w:sz w:val="22"/>
                <w:szCs w:val="22"/>
              </w:rPr>
            </w:pPr>
            <w:r w:rsidRPr="008166F6">
              <w:rPr>
                <w:spacing w:val="-6"/>
                <w:sz w:val="22"/>
                <w:szCs w:val="22"/>
              </w:rPr>
              <w:t xml:space="preserve">3. Việc sửa đổi, bổ sung bảng giá đất căn cứ quy định tại </w:t>
            </w:r>
            <w:r w:rsidRPr="008166F6">
              <w:rPr>
                <w:spacing w:val="-6"/>
                <w:sz w:val="22"/>
                <w:szCs w:val="22"/>
              </w:rPr>
              <w:fldChar w:fldCharType="begin"/>
            </w:r>
            <w:r w:rsidRPr="008166F6">
              <w:rPr>
                <w:spacing w:val="-6"/>
                <w:sz w:val="22"/>
                <w:szCs w:val="22"/>
              </w:rPr>
              <w:instrText xml:space="preserve"> REF _Ref209277695 \r \h  \* MERGEFORMAT </w:instrText>
            </w:r>
            <w:r w:rsidRPr="008166F6">
              <w:rPr>
                <w:spacing w:val="-6"/>
                <w:sz w:val="22"/>
                <w:szCs w:val="22"/>
              </w:rPr>
            </w:r>
            <w:r w:rsidRPr="008166F6">
              <w:rPr>
                <w:spacing w:val="-6"/>
                <w:sz w:val="22"/>
                <w:szCs w:val="22"/>
              </w:rPr>
              <w:fldChar w:fldCharType="separate"/>
            </w:r>
            <w:r w:rsidRPr="008166F6">
              <w:rPr>
                <w:spacing w:val="-6"/>
                <w:sz w:val="22"/>
                <w:szCs w:val="22"/>
              </w:rPr>
              <w:t>Điều 20</w:t>
            </w:r>
            <w:r w:rsidRPr="008166F6">
              <w:rPr>
                <w:spacing w:val="-6"/>
                <w:sz w:val="22"/>
                <w:szCs w:val="22"/>
              </w:rPr>
              <w:fldChar w:fldCharType="end"/>
            </w:r>
            <w:r w:rsidRPr="008166F6">
              <w:rPr>
                <w:spacing w:val="-6"/>
                <w:sz w:val="22"/>
                <w:szCs w:val="22"/>
              </w:rPr>
              <w:t xml:space="preserve"> Nghị định này.</w:t>
            </w:r>
          </w:p>
        </w:tc>
        <w:tc>
          <w:tcPr>
            <w:tcW w:w="3544" w:type="dxa"/>
          </w:tcPr>
          <w:p w14:paraId="1F832242" w14:textId="77777777" w:rsidR="002C526D" w:rsidRPr="008166F6" w:rsidRDefault="002C526D" w:rsidP="008166F6">
            <w:pPr>
              <w:widowControl w:val="0"/>
              <w:jc w:val="center"/>
              <w:rPr>
                <w:spacing w:val="-6"/>
                <w:sz w:val="22"/>
                <w:szCs w:val="22"/>
              </w:rPr>
            </w:pPr>
          </w:p>
        </w:tc>
        <w:tc>
          <w:tcPr>
            <w:tcW w:w="2835" w:type="dxa"/>
          </w:tcPr>
          <w:p w14:paraId="04825444" w14:textId="77777777" w:rsidR="002C526D" w:rsidRPr="008166F6" w:rsidRDefault="002C526D" w:rsidP="008166F6">
            <w:pPr>
              <w:widowControl w:val="0"/>
              <w:jc w:val="both"/>
              <w:rPr>
                <w:spacing w:val="-6"/>
                <w:sz w:val="22"/>
                <w:szCs w:val="22"/>
              </w:rPr>
            </w:pPr>
          </w:p>
        </w:tc>
        <w:tc>
          <w:tcPr>
            <w:tcW w:w="3084" w:type="dxa"/>
          </w:tcPr>
          <w:p w14:paraId="0017445F" w14:textId="77777777" w:rsidR="002C526D" w:rsidRPr="008166F6" w:rsidRDefault="002C526D" w:rsidP="008166F6">
            <w:pPr>
              <w:widowControl w:val="0"/>
              <w:rPr>
                <w:spacing w:val="-6"/>
                <w:sz w:val="22"/>
                <w:szCs w:val="22"/>
              </w:rPr>
            </w:pPr>
          </w:p>
        </w:tc>
      </w:tr>
      <w:tr w:rsidR="002C526D" w:rsidRPr="008166F6" w14:paraId="1DAF743A" w14:textId="17A6995A" w:rsidTr="00311C9B">
        <w:tc>
          <w:tcPr>
            <w:tcW w:w="5665" w:type="dxa"/>
          </w:tcPr>
          <w:p w14:paraId="7866E015" w14:textId="77777777" w:rsidR="002C526D" w:rsidRPr="008166F6" w:rsidRDefault="002C526D" w:rsidP="008166F6">
            <w:pPr>
              <w:widowControl w:val="0"/>
              <w:numPr>
                <w:ilvl w:val="0"/>
                <w:numId w:val="8"/>
              </w:numPr>
              <w:ind w:left="0" w:firstLine="0"/>
              <w:jc w:val="both"/>
              <w:outlineLvl w:val="0"/>
              <w:rPr>
                <w:b/>
                <w:bCs/>
                <w:sz w:val="22"/>
                <w:szCs w:val="22"/>
                <w:lang w:eastAsia="x-none"/>
              </w:rPr>
            </w:pPr>
            <w:bookmarkStart w:id="50" w:name="_Ref209346288"/>
            <w:bookmarkStart w:id="51" w:name="_Hlk214973678"/>
            <w:r w:rsidRPr="008166F6">
              <w:rPr>
                <w:b/>
                <w:bCs/>
                <w:sz w:val="22"/>
                <w:szCs w:val="22"/>
                <w:lang w:eastAsia="x-none"/>
              </w:rPr>
              <w:t>Bảng giá đất</w:t>
            </w:r>
            <w:bookmarkEnd w:id="50"/>
          </w:p>
        </w:tc>
        <w:tc>
          <w:tcPr>
            <w:tcW w:w="3544" w:type="dxa"/>
          </w:tcPr>
          <w:p w14:paraId="3BC67E8B" w14:textId="77777777" w:rsidR="002C526D" w:rsidRPr="008166F6" w:rsidRDefault="002C526D" w:rsidP="008166F6">
            <w:pPr>
              <w:widowControl w:val="0"/>
              <w:jc w:val="center"/>
              <w:outlineLvl w:val="0"/>
              <w:rPr>
                <w:b/>
                <w:bCs/>
                <w:sz w:val="22"/>
                <w:szCs w:val="22"/>
                <w:lang w:eastAsia="x-none"/>
              </w:rPr>
            </w:pPr>
          </w:p>
        </w:tc>
        <w:tc>
          <w:tcPr>
            <w:tcW w:w="2835" w:type="dxa"/>
          </w:tcPr>
          <w:p w14:paraId="46BCBC92" w14:textId="77777777" w:rsidR="002C526D" w:rsidRPr="008166F6" w:rsidRDefault="002C526D" w:rsidP="008166F6">
            <w:pPr>
              <w:widowControl w:val="0"/>
              <w:jc w:val="both"/>
              <w:outlineLvl w:val="0"/>
              <w:rPr>
                <w:b/>
                <w:bCs/>
                <w:sz w:val="22"/>
                <w:szCs w:val="22"/>
                <w:lang w:eastAsia="x-none"/>
              </w:rPr>
            </w:pPr>
          </w:p>
        </w:tc>
        <w:tc>
          <w:tcPr>
            <w:tcW w:w="3084" w:type="dxa"/>
          </w:tcPr>
          <w:p w14:paraId="6D55C4F2" w14:textId="77777777" w:rsidR="002C526D" w:rsidRPr="008166F6" w:rsidRDefault="002C526D" w:rsidP="008166F6">
            <w:pPr>
              <w:widowControl w:val="0"/>
              <w:outlineLvl w:val="0"/>
              <w:rPr>
                <w:b/>
                <w:bCs/>
                <w:sz w:val="22"/>
                <w:szCs w:val="22"/>
                <w:lang w:eastAsia="x-none"/>
              </w:rPr>
            </w:pPr>
          </w:p>
        </w:tc>
      </w:tr>
      <w:bookmarkEnd w:id="51"/>
      <w:tr w:rsidR="002C526D" w:rsidRPr="008166F6" w14:paraId="02BAADCF" w14:textId="0E7168B4" w:rsidTr="00311C9B">
        <w:tc>
          <w:tcPr>
            <w:tcW w:w="5665" w:type="dxa"/>
          </w:tcPr>
          <w:p w14:paraId="6F0A8C71" w14:textId="77777777" w:rsidR="002C526D" w:rsidRPr="008166F6" w:rsidRDefault="002C526D" w:rsidP="008166F6">
            <w:pPr>
              <w:widowControl w:val="0"/>
              <w:jc w:val="both"/>
              <w:rPr>
                <w:sz w:val="22"/>
                <w:szCs w:val="22"/>
              </w:rPr>
            </w:pPr>
            <w:r w:rsidRPr="008166F6">
              <w:rPr>
                <w:sz w:val="22"/>
                <w:szCs w:val="22"/>
              </w:rPr>
              <w:t>1. Nội dung xây dựng bảng giá đất, bao gồm:</w:t>
            </w:r>
          </w:p>
        </w:tc>
        <w:tc>
          <w:tcPr>
            <w:tcW w:w="3544" w:type="dxa"/>
          </w:tcPr>
          <w:p w14:paraId="6F489899" w14:textId="0966CA0A" w:rsidR="002C526D" w:rsidRPr="008166F6" w:rsidRDefault="002C526D" w:rsidP="008166F6">
            <w:pPr>
              <w:widowControl w:val="0"/>
              <w:jc w:val="center"/>
              <w:rPr>
                <w:sz w:val="22"/>
                <w:szCs w:val="22"/>
              </w:rPr>
            </w:pPr>
            <w:r w:rsidRPr="008166F6">
              <w:rPr>
                <w:sz w:val="22"/>
                <w:szCs w:val="22"/>
                <w:lang w:val="en-US"/>
              </w:rPr>
              <w:t>UBND Tp Huế</w:t>
            </w:r>
          </w:p>
        </w:tc>
        <w:tc>
          <w:tcPr>
            <w:tcW w:w="2835" w:type="dxa"/>
          </w:tcPr>
          <w:p w14:paraId="40D77203" w14:textId="77777777" w:rsidR="002C526D" w:rsidRPr="008166F6" w:rsidRDefault="002C526D" w:rsidP="008166F6">
            <w:pPr>
              <w:widowControl w:val="0"/>
              <w:jc w:val="both"/>
              <w:rPr>
                <w:sz w:val="22"/>
                <w:szCs w:val="22"/>
              </w:rPr>
            </w:pPr>
            <w:r w:rsidRPr="008166F6">
              <w:rPr>
                <w:sz w:val="22"/>
                <w:szCs w:val="22"/>
              </w:rPr>
              <w:t>Tại điểm a, b khoản 1 đề nghị không quy định nội dung này ở phần Bảng giá cũng như phần hệ số điều chỉnh giá đất.</w:t>
            </w:r>
          </w:p>
          <w:p w14:paraId="462C9756" w14:textId="243DBEE0" w:rsidR="002C526D" w:rsidRPr="008166F6" w:rsidRDefault="002C526D" w:rsidP="008166F6">
            <w:pPr>
              <w:widowControl w:val="0"/>
              <w:jc w:val="both"/>
              <w:rPr>
                <w:sz w:val="22"/>
                <w:szCs w:val="22"/>
              </w:rPr>
            </w:pPr>
            <w:r w:rsidRPr="008166F6">
              <w:rPr>
                <w:sz w:val="22"/>
                <w:szCs w:val="22"/>
              </w:rPr>
              <w:t>Lý do: Việc quy định tại Bảng giá đất hay hệ số điều chỉnh giá đất riêng cho từng vị trí nếu có điều chỉnh chỉ tiêu về mật độ xây dựng, chiều cao công trình về bản chất là xác định giá đất cụ thể cho từng khu đất. Do tinh thần của Nghị quyết nhằm tháo gỡ các nội dung tồn tại của Luật đất đai 2024, trong đó có những bất cập trong việc xác định giá đất cụ thể; trên tinh thần không đặt nặng việc thu ngân sách. Do đó đề nghị không quy định nội dung này.</w:t>
            </w:r>
          </w:p>
        </w:tc>
        <w:tc>
          <w:tcPr>
            <w:tcW w:w="3084" w:type="dxa"/>
          </w:tcPr>
          <w:p w14:paraId="2FCA7B50" w14:textId="77777777" w:rsidR="002C526D" w:rsidRPr="008166F6" w:rsidRDefault="002C526D" w:rsidP="008166F6">
            <w:pPr>
              <w:widowControl w:val="0"/>
              <w:rPr>
                <w:sz w:val="22"/>
                <w:szCs w:val="22"/>
              </w:rPr>
            </w:pPr>
          </w:p>
        </w:tc>
      </w:tr>
      <w:tr w:rsidR="002C526D" w:rsidRPr="008166F6" w14:paraId="02F950A0" w14:textId="05E96F34" w:rsidTr="00311C9B">
        <w:tc>
          <w:tcPr>
            <w:tcW w:w="5665" w:type="dxa"/>
          </w:tcPr>
          <w:p w14:paraId="4EAAA142" w14:textId="77777777" w:rsidR="002C526D" w:rsidRPr="008166F6" w:rsidRDefault="002C526D" w:rsidP="008166F6">
            <w:pPr>
              <w:widowControl w:val="0"/>
              <w:jc w:val="both"/>
              <w:rPr>
                <w:sz w:val="22"/>
                <w:szCs w:val="22"/>
              </w:rPr>
            </w:pPr>
            <w:r w:rsidRPr="008166F6">
              <w:rPr>
                <w:sz w:val="22"/>
                <w:szCs w:val="22"/>
              </w:rPr>
              <w:t xml:space="preserve">a) Quy định về các tiêu chí cụ thể để xác định khu vực, vị trí đối với từng loại đất, số lượng vị trí trong bảng giá đất; </w:t>
            </w:r>
          </w:p>
        </w:tc>
        <w:tc>
          <w:tcPr>
            <w:tcW w:w="3544" w:type="dxa"/>
          </w:tcPr>
          <w:p w14:paraId="28A0EF9B" w14:textId="1694ECF3" w:rsidR="002C526D" w:rsidRPr="008166F6" w:rsidRDefault="002C526D" w:rsidP="008166F6">
            <w:pPr>
              <w:widowControl w:val="0"/>
              <w:jc w:val="center"/>
              <w:rPr>
                <w:sz w:val="22"/>
                <w:szCs w:val="22"/>
              </w:rPr>
            </w:pPr>
            <w:r w:rsidRPr="008166F6">
              <w:rPr>
                <w:sz w:val="22"/>
                <w:szCs w:val="22"/>
                <w:lang w:val="zu-ZA"/>
              </w:rPr>
              <w:t>Sở NNMT Đà Nẵng</w:t>
            </w:r>
          </w:p>
        </w:tc>
        <w:tc>
          <w:tcPr>
            <w:tcW w:w="2835" w:type="dxa"/>
          </w:tcPr>
          <w:p w14:paraId="420CAE85" w14:textId="77777777" w:rsidR="002C526D" w:rsidRPr="008166F6" w:rsidRDefault="002C526D" w:rsidP="008166F6">
            <w:pPr>
              <w:widowControl w:val="0"/>
              <w:jc w:val="both"/>
              <w:rPr>
                <w:sz w:val="22"/>
                <w:szCs w:val="22"/>
              </w:rPr>
            </w:pPr>
            <w:r w:rsidRPr="008166F6">
              <w:rPr>
                <w:sz w:val="22"/>
                <w:szCs w:val="22"/>
              </w:rPr>
              <w:t xml:space="preserve">Nhận thấy: Về tiêu đề tại điểm a khoản 1 là Quy định </w:t>
            </w:r>
            <w:r w:rsidRPr="008166F6">
              <w:rPr>
                <w:sz w:val="22"/>
                <w:szCs w:val="22"/>
              </w:rPr>
              <w:lastRenderedPageBreak/>
              <w:t>về các tiêu chí cụ thể để xác định khu vực, vị trí đối với từng loại đất, số lượng vị trí trong bảng giá đất. Tuy nhiên, tại Phương án 1 và Phương án 2 thì quy định cách tính thêm mức chênh lệch về giá đất khi thay đổi chỉ tiêu về mật độ xây dựng, chiều cao công trình.</w:t>
            </w:r>
          </w:p>
          <w:p w14:paraId="74F4D847" w14:textId="7B8FFFA7" w:rsidR="002C526D" w:rsidRPr="008166F6" w:rsidRDefault="002C526D" w:rsidP="008166F6">
            <w:pPr>
              <w:widowControl w:val="0"/>
              <w:jc w:val="both"/>
              <w:rPr>
                <w:sz w:val="22"/>
                <w:szCs w:val="22"/>
              </w:rPr>
            </w:pPr>
            <w:r w:rsidRPr="008166F6">
              <w:rPr>
                <w:sz w:val="22"/>
                <w:szCs w:val="22"/>
              </w:rPr>
              <w:t>Do đó, đề nghị cơ quan soạn thảo nghiên cứu quy định nội dung này tại phần Hệ số điều giá đất theo hệ số sử dụng đất (về mật độ xây dựng, chiều cao công trình)</w:t>
            </w:r>
          </w:p>
        </w:tc>
        <w:tc>
          <w:tcPr>
            <w:tcW w:w="3084" w:type="dxa"/>
          </w:tcPr>
          <w:p w14:paraId="675BC7C6" w14:textId="77777777" w:rsidR="002C526D" w:rsidRPr="008166F6" w:rsidRDefault="002C526D" w:rsidP="008166F6">
            <w:pPr>
              <w:widowControl w:val="0"/>
              <w:rPr>
                <w:sz w:val="22"/>
                <w:szCs w:val="22"/>
              </w:rPr>
            </w:pPr>
          </w:p>
        </w:tc>
      </w:tr>
      <w:tr w:rsidR="002C526D" w:rsidRPr="008166F6" w14:paraId="005BDE75" w14:textId="470BE560" w:rsidTr="00311C9B">
        <w:tc>
          <w:tcPr>
            <w:tcW w:w="5665" w:type="dxa"/>
          </w:tcPr>
          <w:p w14:paraId="3196C6F8" w14:textId="77777777" w:rsidR="002C526D" w:rsidRPr="008166F6" w:rsidRDefault="002C526D" w:rsidP="008166F6">
            <w:pPr>
              <w:widowControl w:val="0"/>
              <w:jc w:val="both"/>
              <w:rPr>
                <w:b/>
                <w:bCs/>
                <w:i/>
                <w:iCs/>
                <w:sz w:val="22"/>
                <w:szCs w:val="22"/>
              </w:rPr>
            </w:pPr>
            <w:r w:rsidRPr="008166F6">
              <w:rPr>
                <w:b/>
                <w:bCs/>
                <w:i/>
                <w:iCs/>
                <w:sz w:val="22"/>
                <w:szCs w:val="22"/>
              </w:rPr>
              <w:lastRenderedPageBreak/>
              <w:t>Phương án 1:</w:t>
            </w:r>
          </w:p>
        </w:tc>
        <w:tc>
          <w:tcPr>
            <w:tcW w:w="3544" w:type="dxa"/>
          </w:tcPr>
          <w:p w14:paraId="54E9C88B" w14:textId="14D3D368" w:rsidR="002C526D" w:rsidRPr="008166F6" w:rsidRDefault="002C526D" w:rsidP="008166F6">
            <w:pPr>
              <w:widowControl w:val="0"/>
              <w:jc w:val="center"/>
              <w:rPr>
                <w:b/>
                <w:bCs/>
                <w:i/>
                <w:iCs/>
                <w:sz w:val="22"/>
                <w:szCs w:val="22"/>
              </w:rPr>
            </w:pPr>
            <w:r w:rsidRPr="008166F6">
              <w:rPr>
                <w:bCs/>
                <w:spacing w:val="-2"/>
                <w:sz w:val="22"/>
                <w:szCs w:val="22"/>
                <w:lang w:val="it-IT" w:eastAsia="x-none"/>
              </w:rPr>
              <w:t xml:space="preserve">Sở NNMT Điện Biên, Sở NNMT Lai Châu, </w:t>
            </w:r>
            <w:r w:rsidRPr="008166F6">
              <w:rPr>
                <w:sz w:val="22"/>
                <w:szCs w:val="22"/>
                <w:lang w:val="en-US" w:eastAsia="en-US"/>
              </w:rPr>
              <w:t>Bộ Văn hóa, Thể thao và Du lịch</w:t>
            </w:r>
          </w:p>
        </w:tc>
        <w:tc>
          <w:tcPr>
            <w:tcW w:w="2835" w:type="dxa"/>
          </w:tcPr>
          <w:p w14:paraId="33ED602E" w14:textId="4D0EF569" w:rsidR="002C526D" w:rsidRPr="008166F6" w:rsidRDefault="002C526D" w:rsidP="008166F6">
            <w:pPr>
              <w:widowControl w:val="0"/>
              <w:jc w:val="both"/>
              <w:rPr>
                <w:b/>
                <w:bCs/>
                <w:i/>
                <w:iCs/>
                <w:sz w:val="22"/>
                <w:szCs w:val="22"/>
              </w:rPr>
            </w:pPr>
            <w:r w:rsidRPr="008166F6">
              <w:rPr>
                <w:bCs/>
                <w:spacing w:val="-2"/>
                <w:sz w:val="22"/>
                <w:szCs w:val="22"/>
                <w:lang w:val="it-IT" w:eastAsia="x-none"/>
              </w:rPr>
              <w:t>Đề nghị lựa chọn Phương án 1</w:t>
            </w:r>
          </w:p>
        </w:tc>
        <w:tc>
          <w:tcPr>
            <w:tcW w:w="3084" w:type="dxa"/>
          </w:tcPr>
          <w:p w14:paraId="2E6B63AD" w14:textId="77777777" w:rsidR="002C526D" w:rsidRPr="008166F6" w:rsidRDefault="002C526D" w:rsidP="008166F6">
            <w:pPr>
              <w:widowControl w:val="0"/>
              <w:rPr>
                <w:b/>
                <w:bCs/>
                <w:i/>
                <w:iCs/>
                <w:sz w:val="22"/>
                <w:szCs w:val="22"/>
              </w:rPr>
            </w:pPr>
          </w:p>
        </w:tc>
      </w:tr>
      <w:tr w:rsidR="002C526D" w:rsidRPr="008166F6" w14:paraId="2FE2E141" w14:textId="68DBA87B" w:rsidTr="00311C9B">
        <w:tc>
          <w:tcPr>
            <w:tcW w:w="5665" w:type="dxa"/>
          </w:tcPr>
          <w:p w14:paraId="5F71E81F" w14:textId="77777777" w:rsidR="002C526D" w:rsidRPr="008166F6" w:rsidRDefault="002C526D" w:rsidP="008166F6">
            <w:pPr>
              <w:widowControl w:val="0"/>
              <w:jc w:val="both"/>
              <w:rPr>
                <w:i/>
                <w:iCs/>
                <w:sz w:val="22"/>
                <w:szCs w:val="22"/>
              </w:rPr>
            </w:pPr>
            <w:r w:rsidRPr="008166F6">
              <w:rPr>
                <w:i/>
                <w:iCs/>
                <w:sz w:val="22"/>
                <w:szCs w:val="22"/>
              </w:rPr>
              <w:t>Đối với các khu vực đất phi nông nghiệp đã có quy định về mật độ xây dựng, chiều cao công trình thì phải quy định các mức chênh lệch về giá đất tại từng vị trí do thay đổi chỉ tiêu về mật độ xây dựng, chiều cao công trình.</w:t>
            </w:r>
          </w:p>
        </w:tc>
        <w:tc>
          <w:tcPr>
            <w:tcW w:w="3544" w:type="dxa"/>
          </w:tcPr>
          <w:p w14:paraId="73A4C44C" w14:textId="77777777" w:rsidR="002C526D" w:rsidRPr="008166F6" w:rsidRDefault="002C526D" w:rsidP="008166F6">
            <w:pPr>
              <w:widowControl w:val="0"/>
              <w:jc w:val="center"/>
              <w:rPr>
                <w:i/>
                <w:iCs/>
                <w:sz w:val="22"/>
                <w:szCs w:val="22"/>
              </w:rPr>
            </w:pPr>
          </w:p>
        </w:tc>
        <w:tc>
          <w:tcPr>
            <w:tcW w:w="2835" w:type="dxa"/>
          </w:tcPr>
          <w:p w14:paraId="01BFFB8F" w14:textId="77777777" w:rsidR="002C526D" w:rsidRPr="008166F6" w:rsidRDefault="002C526D" w:rsidP="008166F6">
            <w:pPr>
              <w:widowControl w:val="0"/>
              <w:jc w:val="both"/>
              <w:rPr>
                <w:i/>
                <w:iCs/>
                <w:sz w:val="22"/>
                <w:szCs w:val="22"/>
              </w:rPr>
            </w:pPr>
          </w:p>
        </w:tc>
        <w:tc>
          <w:tcPr>
            <w:tcW w:w="3084" w:type="dxa"/>
          </w:tcPr>
          <w:p w14:paraId="4DDB5F35" w14:textId="77777777" w:rsidR="002C526D" w:rsidRPr="008166F6" w:rsidRDefault="002C526D" w:rsidP="008166F6">
            <w:pPr>
              <w:widowControl w:val="0"/>
              <w:rPr>
                <w:i/>
                <w:iCs/>
                <w:sz w:val="22"/>
                <w:szCs w:val="22"/>
              </w:rPr>
            </w:pPr>
          </w:p>
        </w:tc>
      </w:tr>
      <w:tr w:rsidR="002C526D" w:rsidRPr="008166F6" w14:paraId="426D554D" w14:textId="73E05D00" w:rsidTr="00311C9B">
        <w:tc>
          <w:tcPr>
            <w:tcW w:w="5665" w:type="dxa"/>
          </w:tcPr>
          <w:p w14:paraId="2DE8435F" w14:textId="77777777" w:rsidR="002C526D" w:rsidRPr="008166F6" w:rsidRDefault="002C526D" w:rsidP="008166F6">
            <w:pPr>
              <w:widowControl w:val="0"/>
              <w:jc w:val="both"/>
              <w:rPr>
                <w:i/>
                <w:iCs/>
                <w:sz w:val="22"/>
                <w:szCs w:val="22"/>
              </w:rPr>
            </w:pPr>
            <w:r w:rsidRPr="008166F6">
              <w:rPr>
                <w:b/>
                <w:bCs/>
                <w:i/>
                <w:iCs/>
                <w:sz w:val="22"/>
                <w:szCs w:val="22"/>
              </w:rPr>
              <w:t>Phương án 2:</w:t>
            </w:r>
            <w:r w:rsidRPr="008166F6">
              <w:rPr>
                <w:i/>
                <w:iCs/>
                <w:sz w:val="22"/>
                <w:szCs w:val="22"/>
              </w:rPr>
              <w:t xml:space="preserve"> </w:t>
            </w:r>
            <w:r w:rsidRPr="008166F6">
              <w:rPr>
                <w:sz w:val="22"/>
                <w:szCs w:val="22"/>
              </w:rPr>
              <w:t>Không quy định. Quy định nội dung này ở phần hệ số điều chỉnh giá đất</w:t>
            </w:r>
          </w:p>
        </w:tc>
        <w:tc>
          <w:tcPr>
            <w:tcW w:w="3544" w:type="dxa"/>
          </w:tcPr>
          <w:p w14:paraId="3DEE8258" w14:textId="599EDD52" w:rsidR="002C526D" w:rsidRPr="008166F6" w:rsidRDefault="002C526D" w:rsidP="008166F6">
            <w:pPr>
              <w:widowControl w:val="0"/>
              <w:jc w:val="center"/>
              <w:rPr>
                <w:b/>
                <w:bCs/>
                <w:i/>
                <w:iCs/>
                <w:sz w:val="22"/>
                <w:szCs w:val="22"/>
                <w:lang w:val="en-US"/>
              </w:rPr>
            </w:pPr>
            <w:r w:rsidRPr="008166F6">
              <w:rPr>
                <w:spacing w:val="-4"/>
                <w:sz w:val="22"/>
                <w:szCs w:val="22"/>
                <w:lang w:val="zu-ZA"/>
              </w:rPr>
              <w:t xml:space="preserve">UBND tỉnh Đồng Nai, </w:t>
            </w:r>
            <w:r w:rsidRPr="008166F6">
              <w:rPr>
                <w:bCs/>
                <w:spacing w:val="-2"/>
                <w:sz w:val="22"/>
                <w:szCs w:val="22"/>
                <w:lang w:val="it-IT" w:eastAsia="x-none"/>
              </w:rPr>
              <w:t xml:space="preserve">Sở NNMT Ninh Bình, </w:t>
            </w:r>
            <w:r w:rsidRPr="008166F6">
              <w:rPr>
                <w:rFonts w:eastAsia="Cambria Math"/>
                <w:sz w:val="22"/>
                <w:szCs w:val="22"/>
                <w:lang w:val="nl-NL" w:eastAsia="en-US"/>
              </w:rPr>
              <w:t xml:space="preserve">Sở NNMT Gia Lai, Sở NNMT Lâm Đồng, </w:t>
            </w:r>
            <w:r w:rsidRPr="008166F6">
              <w:rPr>
                <w:spacing w:val="-4"/>
                <w:sz w:val="22"/>
                <w:szCs w:val="22"/>
                <w:lang w:eastAsia="x-none"/>
              </w:rPr>
              <w:t>Sở NNMT Hà Tĩnh</w:t>
            </w:r>
            <w:r w:rsidRPr="008166F6">
              <w:rPr>
                <w:spacing w:val="-4"/>
                <w:sz w:val="22"/>
                <w:szCs w:val="22"/>
                <w:lang w:val="en-US" w:eastAsia="x-none"/>
              </w:rPr>
              <w:t xml:space="preserve">, </w:t>
            </w:r>
            <w:r w:rsidRPr="008166F6">
              <w:rPr>
                <w:sz w:val="22"/>
                <w:szCs w:val="22"/>
                <w:lang w:val="en-US" w:eastAsia="en-US"/>
              </w:rPr>
              <w:t xml:space="preserve">Sở NNMT Đồng Tháp, </w:t>
            </w:r>
            <w:r w:rsidRPr="008166F6">
              <w:rPr>
                <w:rFonts w:eastAsia="Calibri"/>
                <w:iCs/>
                <w:spacing w:val="-2"/>
                <w:kern w:val="2"/>
                <w:sz w:val="22"/>
                <w:szCs w:val="22"/>
                <w:lang w:val="nl-NL" w:eastAsia="en-US"/>
                <w14:ligatures w14:val="standardContextual"/>
              </w:rPr>
              <w:t xml:space="preserve">Sở NNMT Quảng Ninh, </w:t>
            </w:r>
            <w:r w:rsidRPr="008166F6">
              <w:rPr>
                <w:bCs/>
                <w:spacing w:val="-2"/>
                <w:sz w:val="22"/>
                <w:szCs w:val="22"/>
                <w:lang w:val="it-IT" w:eastAsia="x-none"/>
              </w:rPr>
              <w:t>Sở NNMT Quảng Ngãi, Sở NNMT An Giang, UBND tỉnh Cà Mau</w:t>
            </w:r>
          </w:p>
        </w:tc>
        <w:tc>
          <w:tcPr>
            <w:tcW w:w="2835" w:type="dxa"/>
          </w:tcPr>
          <w:p w14:paraId="672C8603" w14:textId="2E52B90B" w:rsidR="002C526D" w:rsidRPr="008166F6" w:rsidRDefault="002C526D" w:rsidP="008166F6">
            <w:pPr>
              <w:widowControl w:val="0"/>
              <w:jc w:val="both"/>
              <w:rPr>
                <w:sz w:val="22"/>
                <w:szCs w:val="22"/>
              </w:rPr>
            </w:pPr>
            <w:r w:rsidRPr="008166F6">
              <w:rPr>
                <w:sz w:val="22"/>
                <w:szCs w:val="22"/>
                <w:lang w:val="en-US"/>
              </w:rPr>
              <w:t>C</w:t>
            </w:r>
            <w:r w:rsidRPr="008166F6">
              <w:rPr>
                <w:sz w:val="22"/>
                <w:szCs w:val="22"/>
              </w:rPr>
              <w:t>họn Phương án 2 để đảm bảo tính ổn định của Bảng giá đất vì yếu tố về mật độ xây dựng, chiều cao thay đổi liên tục sẽ quy định tại quyết định quy định hệ số điều chỉnh.</w:t>
            </w:r>
          </w:p>
        </w:tc>
        <w:tc>
          <w:tcPr>
            <w:tcW w:w="3084" w:type="dxa"/>
          </w:tcPr>
          <w:p w14:paraId="015CC6A9" w14:textId="77777777" w:rsidR="002C526D" w:rsidRPr="008166F6" w:rsidRDefault="002C526D" w:rsidP="008166F6">
            <w:pPr>
              <w:widowControl w:val="0"/>
              <w:rPr>
                <w:b/>
                <w:bCs/>
                <w:i/>
                <w:iCs/>
                <w:sz w:val="22"/>
                <w:szCs w:val="22"/>
              </w:rPr>
            </w:pPr>
          </w:p>
        </w:tc>
      </w:tr>
      <w:tr w:rsidR="002C526D" w:rsidRPr="008166F6" w14:paraId="373C60E3" w14:textId="77777777" w:rsidTr="00311C9B">
        <w:tc>
          <w:tcPr>
            <w:tcW w:w="5665" w:type="dxa"/>
          </w:tcPr>
          <w:p w14:paraId="7443645E" w14:textId="77777777" w:rsidR="002C526D" w:rsidRPr="008166F6" w:rsidRDefault="002C526D" w:rsidP="008166F6">
            <w:pPr>
              <w:widowControl w:val="0"/>
              <w:jc w:val="both"/>
              <w:rPr>
                <w:b/>
                <w:bCs/>
                <w:i/>
                <w:iCs/>
                <w:sz w:val="22"/>
                <w:szCs w:val="22"/>
              </w:rPr>
            </w:pPr>
          </w:p>
        </w:tc>
        <w:tc>
          <w:tcPr>
            <w:tcW w:w="3544" w:type="dxa"/>
          </w:tcPr>
          <w:p w14:paraId="586E4D5A" w14:textId="6691A9B7" w:rsidR="002C526D" w:rsidRPr="008166F6" w:rsidRDefault="002C526D" w:rsidP="008166F6">
            <w:pPr>
              <w:widowControl w:val="0"/>
              <w:jc w:val="center"/>
              <w:rPr>
                <w:spacing w:val="-4"/>
                <w:sz w:val="22"/>
                <w:szCs w:val="22"/>
                <w:lang w:val="zu-ZA"/>
              </w:rPr>
            </w:pPr>
            <w:r w:rsidRPr="008166F6">
              <w:rPr>
                <w:bCs/>
                <w:spacing w:val="-2"/>
                <w:sz w:val="22"/>
                <w:szCs w:val="22"/>
                <w:lang w:val="it-IT" w:eastAsia="x-none"/>
              </w:rPr>
              <w:t>Sở NNMT Cao Bằng</w:t>
            </w:r>
          </w:p>
        </w:tc>
        <w:tc>
          <w:tcPr>
            <w:tcW w:w="2835" w:type="dxa"/>
          </w:tcPr>
          <w:p w14:paraId="1A9A626B" w14:textId="6D4623B9" w:rsidR="002C526D" w:rsidRPr="008166F6" w:rsidRDefault="002C526D" w:rsidP="008166F6">
            <w:pPr>
              <w:widowControl w:val="0"/>
              <w:jc w:val="both"/>
              <w:rPr>
                <w:sz w:val="22"/>
                <w:szCs w:val="22"/>
                <w:lang w:val="en-US"/>
              </w:rPr>
            </w:pPr>
            <w:r w:rsidRPr="008166F6">
              <w:rPr>
                <w:sz w:val="22"/>
                <w:szCs w:val="22"/>
                <w:lang w:val="en-US"/>
              </w:rPr>
              <w:t>Nhất trí Phương án 2. Tránh tạo bảng giá đất phức tạp và khó áp dụng</w:t>
            </w:r>
          </w:p>
        </w:tc>
        <w:tc>
          <w:tcPr>
            <w:tcW w:w="3084" w:type="dxa"/>
          </w:tcPr>
          <w:p w14:paraId="2FBE6BDA" w14:textId="77777777" w:rsidR="002C526D" w:rsidRPr="008166F6" w:rsidRDefault="002C526D" w:rsidP="008166F6">
            <w:pPr>
              <w:widowControl w:val="0"/>
              <w:rPr>
                <w:b/>
                <w:bCs/>
                <w:i/>
                <w:iCs/>
                <w:sz w:val="22"/>
                <w:szCs w:val="22"/>
              </w:rPr>
            </w:pPr>
          </w:p>
        </w:tc>
      </w:tr>
      <w:tr w:rsidR="002C526D" w:rsidRPr="008166F6" w14:paraId="202D923F" w14:textId="77777777" w:rsidTr="00311C9B">
        <w:tc>
          <w:tcPr>
            <w:tcW w:w="5665" w:type="dxa"/>
          </w:tcPr>
          <w:p w14:paraId="5A2CD6DC" w14:textId="77777777" w:rsidR="002C526D" w:rsidRPr="008166F6" w:rsidRDefault="002C526D" w:rsidP="008166F6">
            <w:pPr>
              <w:widowControl w:val="0"/>
              <w:jc w:val="both"/>
              <w:rPr>
                <w:b/>
                <w:bCs/>
                <w:i/>
                <w:iCs/>
                <w:sz w:val="22"/>
                <w:szCs w:val="22"/>
              </w:rPr>
            </w:pPr>
          </w:p>
        </w:tc>
        <w:tc>
          <w:tcPr>
            <w:tcW w:w="3544" w:type="dxa"/>
          </w:tcPr>
          <w:p w14:paraId="053B9B87" w14:textId="5C5F1E5B" w:rsidR="002C526D" w:rsidRPr="008166F6" w:rsidRDefault="002C526D" w:rsidP="008166F6">
            <w:pPr>
              <w:widowControl w:val="0"/>
              <w:jc w:val="center"/>
              <w:rPr>
                <w:spacing w:val="-4"/>
                <w:sz w:val="22"/>
                <w:szCs w:val="22"/>
                <w:lang w:val="zu-ZA"/>
              </w:rPr>
            </w:pPr>
            <w:r w:rsidRPr="008166F6">
              <w:rPr>
                <w:bCs/>
                <w:sz w:val="22"/>
                <w:szCs w:val="22"/>
                <w:lang w:val="it-IT" w:eastAsia="x-none"/>
              </w:rPr>
              <w:t>UBND tỉnh Đắk Lắk</w:t>
            </w:r>
          </w:p>
        </w:tc>
        <w:tc>
          <w:tcPr>
            <w:tcW w:w="2835" w:type="dxa"/>
          </w:tcPr>
          <w:p w14:paraId="5ACA4935" w14:textId="481C7DA6" w:rsidR="002C526D" w:rsidRPr="008166F6" w:rsidRDefault="002C526D" w:rsidP="008166F6">
            <w:pPr>
              <w:widowControl w:val="0"/>
              <w:jc w:val="both"/>
              <w:rPr>
                <w:sz w:val="22"/>
                <w:szCs w:val="22"/>
              </w:rPr>
            </w:pPr>
            <w:r w:rsidRPr="008166F6">
              <w:rPr>
                <w:sz w:val="22"/>
                <w:szCs w:val="22"/>
              </w:rPr>
              <w:t xml:space="preserve">Đề xuất chọn Phương án 2. Lý do: Việc tích hợp các chỉ tiêu quy hoạch xây dựng chi tiết (mật độ, chiều cao) vào </w:t>
            </w:r>
            <w:r w:rsidRPr="008166F6">
              <w:rPr>
                <w:sz w:val="22"/>
                <w:szCs w:val="22"/>
              </w:rPr>
              <w:lastRenderedPageBreak/>
              <w:t>Bảng giá đất đại trà là rất phức tạp, đòi hỏi hệ thống dữ liệu quy hoạch phải đồng bộ tuyệt đối, gây khó khăn và áp lực lớn cho cơ quan xây dựng bảng giá đất cấp tỉnh; việc sử dụng hệ số điều chỉnh sẽ linh hoạt và khả thi hơn.</w:t>
            </w:r>
          </w:p>
        </w:tc>
        <w:tc>
          <w:tcPr>
            <w:tcW w:w="3084" w:type="dxa"/>
          </w:tcPr>
          <w:p w14:paraId="1D6754D1" w14:textId="77777777" w:rsidR="002C526D" w:rsidRPr="008166F6" w:rsidRDefault="002C526D" w:rsidP="008166F6">
            <w:pPr>
              <w:widowControl w:val="0"/>
              <w:rPr>
                <w:b/>
                <w:bCs/>
                <w:i/>
                <w:iCs/>
                <w:sz w:val="22"/>
                <w:szCs w:val="22"/>
              </w:rPr>
            </w:pPr>
          </w:p>
        </w:tc>
      </w:tr>
      <w:tr w:rsidR="002C526D" w:rsidRPr="008166F6" w14:paraId="595613A2" w14:textId="5F3DE608" w:rsidTr="00311C9B">
        <w:tc>
          <w:tcPr>
            <w:tcW w:w="5665" w:type="dxa"/>
          </w:tcPr>
          <w:p w14:paraId="776E30E1" w14:textId="77777777" w:rsidR="002C526D" w:rsidRPr="008166F6" w:rsidRDefault="002C526D" w:rsidP="008166F6">
            <w:pPr>
              <w:widowControl w:val="0"/>
              <w:jc w:val="both"/>
              <w:rPr>
                <w:sz w:val="22"/>
                <w:szCs w:val="22"/>
              </w:rPr>
            </w:pPr>
            <w:r w:rsidRPr="008166F6">
              <w:rPr>
                <w:sz w:val="22"/>
                <w:szCs w:val="22"/>
              </w:rPr>
              <w:lastRenderedPageBreak/>
              <w:t>b) Bảng giá đất được quy định đến từng loại đất tại từng khu vực, vị trí.</w:t>
            </w:r>
          </w:p>
        </w:tc>
        <w:tc>
          <w:tcPr>
            <w:tcW w:w="3544" w:type="dxa"/>
          </w:tcPr>
          <w:p w14:paraId="030A66D6" w14:textId="77777777" w:rsidR="002C526D" w:rsidRPr="008166F6" w:rsidRDefault="002C526D" w:rsidP="008166F6">
            <w:pPr>
              <w:widowControl w:val="0"/>
              <w:jc w:val="center"/>
              <w:rPr>
                <w:sz w:val="22"/>
                <w:szCs w:val="22"/>
              </w:rPr>
            </w:pPr>
          </w:p>
        </w:tc>
        <w:tc>
          <w:tcPr>
            <w:tcW w:w="2835" w:type="dxa"/>
          </w:tcPr>
          <w:p w14:paraId="47FBB6E9" w14:textId="77777777" w:rsidR="002C526D" w:rsidRPr="008166F6" w:rsidRDefault="002C526D" w:rsidP="008166F6">
            <w:pPr>
              <w:widowControl w:val="0"/>
              <w:jc w:val="both"/>
              <w:rPr>
                <w:sz w:val="22"/>
                <w:szCs w:val="22"/>
              </w:rPr>
            </w:pPr>
          </w:p>
        </w:tc>
        <w:tc>
          <w:tcPr>
            <w:tcW w:w="3084" w:type="dxa"/>
          </w:tcPr>
          <w:p w14:paraId="64AEBA4A" w14:textId="77777777" w:rsidR="002C526D" w:rsidRPr="008166F6" w:rsidRDefault="002C526D" w:rsidP="008166F6">
            <w:pPr>
              <w:widowControl w:val="0"/>
              <w:rPr>
                <w:sz w:val="22"/>
                <w:szCs w:val="22"/>
              </w:rPr>
            </w:pPr>
          </w:p>
        </w:tc>
      </w:tr>
      <w:tr w:rsidR="002C526D" w:rsidRPr="008166F6" w14:paraId="5B3BBDBA" w14:textId="1E2D9814" w:rsidTr="00311C9B">
        <w:tc>
          <w:tcPr>
            <w:tcW w:w="5665" w:type="dxa"/>
          </w:tcPr>
          <w:p w14:paraId="563C1D45" w14:textId="77777777" w:rsidR="002C526D" w:rsidRPr="008166F6" w:rsidRDefault="002C526D" w:rsidP="008166F6">
            <w:pPr>
              <w:widowControl w:val="0"/>
              <w:jc w:val="both"/>
              <w:rPr>
                <w:sz w:val="22"/>
                <w:szCs w:val="22"/>
              </w:rPr>
            </w:pPr>
            <w:r w:rsidRPr="008166F6">
              <w:rPr>
                <w:sz w:val="22"/>
                <w:szCs w:val="22"/>
              </w:rPr>
              <w:t xml:space="preserve">Giá các loại đất theo phân loại đất quy định tại </w:t>
            </w:r>
            <w:bookmarkStart w:id="52" w:name="dc_11"/>
            <w:r w:rsidRPr="008166F6">
              <w:rPr>
                <w:sz w:val="22"/>
                <w:szCs w:val="22"/>
              </w:rPr>
              <w:t>Điều 9 Luật Đất đai</w:t>
            </w:r>
            <w:bookmarkEnd w:id="52"/>
            <w:r w:rsidRPr="008166F6">
              <w:rPr>
                <w:sz w:val="22"/>
                <w:szCs w:val="22"/>
              </w:rPr>
              <w:t>, Điều 4 và Điều 5 Nghị định số 102/2024/NĐ-CP ngày 30 tháng 7 năm 2024 của Chính phủ quy định chi tiết thi hành một số điều của Luật Đất đai và theo yêu cầu thực tế, quản lý của địa phương.</w:t>
            </w:r>
          </w:p>
        </w:tc>
        <w:tc>
          <w:tcPr>
            <w:tcW w:w="3544" w:type="dxa"/>
          </w:tcPr>
          <w:p w14:paraId="4873E682" w14:textId="77777777" w:rsidR="002C526D" w:rsidRPr="008166F6" w:rsidRDefault="002C526D" w:rsidP="008166F6">
            <w:pPr>
              <w:widowControl w:val="0"/>
              <w:jc w:val="center"/>
              <w:rPr>
                <w:sz w:val="22"/>
                <w:szCs w:val="22"/>
              </w:rPr>
            </w:pPr>
          </w:p>
        </w:tc>
        <w:tc>
          <w:tcPr>
            <w:tcW w:w="2835" w:type="dxa"/>
          </w:tcPr>
          <w:p w14:paraId="3740D8D5" w14:textId="77777777" w:rsidR="002C526D" w:rsidRPr="008166F6" w:rsidRDefault="002C526D" w:rsidP="008166F6">
            <w:pPr>
              <w:widowControl w:val="0"/>
              <w:jc w:val="both"/>
              <w:rPr>
                <w:sz w:val="22"/>
                <w:szCs w:val="22"/>
              </w:rPr>
            </w:pPr>
          </w:p>
        </w:tc>
        <w:tc>
          <w:tcPr>
            <w:tcW w:w="3084" w:type="dxa"/>
          </w:tcPr>
          <w:p w14:paraId="56300005" w14:textId="77777777" w:rsidR="002C526D" w:rsidRPr="008166F6" w:rsidRDefault="002C526D" w:rsidP="008166F6">
            <w:pPr>
              <w:widowControl w:val="0"/>
              <w:rPr>
                <w:sz w:val="22"/>
                <w:szCs w:val="22"/>
              </w:rPr>
            </w:pPr>
          </w:p>
        </w:tc>
      </w:tr>
      <w:tr w:rsidR="002C526D" w:rsidRPr="008166F6" w14:paraId="4418E474" w14:textId="0A7DA7F8" w:rsidTr="00311C9B">
        <w:tc>
          <w:tcPr>
            <w:tcW w:w="5665" w:type="dxa"/>
          </w:tcPr>
          <w:p w14:paraId="1DEA645C" w14:textId="77777777" w:rsidR="002C526D" w:rsidRPr="008166F6" w:rsidRDefault="002C526D" w:rsidP="008166F6">
            <w:pPr>
              <w:widowControl w:val="0"/>
              <w:jc w:val="both"/>
              <w:rPr>
                <w:i/>
                <w:iCs/>
                <w:sz w:val="22"/>
                <w:szCs w:val="22"/>
              </w:rPr>
            </w:pPr>
            <w:r w:rsidRPr="008166F6">
              <w:rPr>
                <w:b/>
                <w:bCs/>
                <w:i/>
                <w:iCs/>
                <w:sz w:val="22"/>
                <w:szCs w:val="22"/>
              </w:rPr>
              <w:t xml:space="preserve">Phương án 1: </w:t>
            </w:r>
            <w:r w:rsidRPr="008166F6">
              <w:rPr>
                <w:i/>
                <w:iCs/>
                <w:sz w:val="22"/>
                <w:szCs w:val="22"/>
              </w:rPr>
              <w:t>Đối với trường hợp thay đổi mục đích sử dụng đất; các khu vực đất phi nông nghiệp có quy định về mật độ xây dựng, chiều cao công trình</w:t>
            </w:r>
          </w:p>
        </w:tc>
        <w:tc>
          <w:tcPr>
            <w:tcW w:w="3544" w:type="dxa"/>
          </w:tcPr>
          <w:p w14:paraId="4FBB5A8A" w14:textId="324EEE64" w:rsidR="002C526D" w:rsidRPr="008166F6" w:rsidRDefault="002C526D" w:rsidP="008166F6">
            <w:pPr>
              <w:widowControl w:val="0"/>
              <w:jc w:val="center"/>
              <w:rPr>
                <w:b/>
                <w:bCs/>
                <w:i/>
                <w:iCs/>
                <w:sz w:val="22"/>
                <w:szCs w:val="22"/>
              </w:rPr>
            </w:pPr>
            <w:r w:rsidRPr="008166F6">
              <w:rPr>
                <w:bCs/>
                <w:spacing w:val="-2"/>
                <w:sz w:val="22"/>
                <w:szCs w:val="22"/>
                <w:lang w:val="it-IT" w:eastAsia="x-none"/>
              </w:rPr>
              <w:t xml:space="preserve">Sở NNMT Điện Biên, </w:t>
            </w:r>
            <w:r w:rsidRPr="008166F6">
              <w:rPr>
                <w:sz w:val="22"/>
                <w:szCs w:val="22"/>
                <w:lang w:val="en-US" w:eastAsia="en-US"/>
              </w:rPr>
              <w:t>Bộ Văn hóa, Thể thao và Du lịch</w:t>
            </w:r>
          </w:p>
        </w:tc>
        <w:tc>
          <w:tcPr>
            <w:tcW w:w="2835" w:type="dxa"/>
          </w:tcPr>
          <w:p w14:paraId="05B9A465" w14:textId="11131424" w:rsidR="002C526D" w:rsidRPr="008166F6" w:rsidRDefault="002C526D" w:rsidP="008166F6">
            <w:pPr>
              <w:widowControl w:val="0"/>
              <w:jc w:val="both"/>
              <w:rPr>
                <w:b/>
                <w:bCs/>
                <w:i/>
                <w:iCs/>
                <w:sz w:val="22"/>
                <w:szCs w:val="22"/>
              </w:rPr>
            </w:pPr>
            <w:r w:rsidRPr="008166F6">
              <w:rPr>
                <w:bCs/>
                <w:spacing w:val="-2"/>
                <w:sz w:val="22"/>
                <w:szCs w:val="22"/>
                <w:lang w:val="it-IT" w:eastAsia="x-none"/>
              </w:rPr>
              <w:t>Đề nghị lựa chọn Phương án 1</w:t>
            </w:r>
          </w:p>
        </w:tc>
        <w:tc>
          <w:tcPr>
            <w:tcW w:w="3084" w:type="dxa"/>
          </w:tcPr>
          <w:p w14:paraId="11A19B01" w14:textId="77777777" w:rsidR="002C526D" w:rsidRPr="008166F6" w:rsidRDefault="002C526D" w:rsidP="008166F6">
            <w:pPr>
              <w:widowControl w:val="0"/>
              <w:rPr>
                <w:b/>
                <w:bCs/>
                <w:i/>
                <w:iCs/>
                <w:sz w:val="22"/>
                <w:szCs w:val="22"/>
              </w:rPr>
            </w:pPr>
          </w:p>
        </w:tc>
      </w:tr>
      <w:tr w:rsidR="002C526D" w:rsidRPr="008166F6" w14:paraId="66EE54EC" w14:textId="7FC43AE5" w:rsidTr="00311C9B">
        <w:tc>
          <w:tcPr>
            <w:tcW w:w="5665" w:type="dxa"/>
          </w:tcPr>
          <w:p w14:paraId="0A01177A" w14:textId="77777777" w:rsidR="002C526D" w:rsidRPr="008166F6" w:rsidRDefault="002C526D" w:rsidP="008166F6">
            <w:pPr>
              <w:widowControl w:val="0"/>
              <w:jc w:val="both"/>
              <w:rPr>
                <w:i/>
                <w:iCs/>
                <w:sz w:val="22"/>
                <w:szCs w:val="22"/>
              </w:rPr>
            </w:pPr>
            <w:r w:rsidRPr="008166F6">
              <w:rPr>
                <w:i/>
                <w:iCs/>
                <w:sz w:val="22"/>
                <w:szCs w:val="22"/>
              </w:rPr>
              <w:t>Trường hợp hiện trạng là đất phi nông nghiệp không chuyển mục đích sử dụng đất, tuy nhiên có thể thay đổi mật độ, chiều cao công trình</w:t>
            </w:r>
          </w:p>
        </w:tc>
        <w:tc>
          <w:tcPr>
            <w:tcW w:w="3544" w:type="dxa"/>
          </w:tcPr>
          <w:p w14:paraId="00522A04" w14:textId="3D1D82E6" w:rsidR="002C526D" w:rsidRPr="008166F6" w:rsidRDefault="002C526D" w:rsidP="008166F6">
            <w:pPr>
              <w:widowControl w:val="0"/>
              <w:jc w:val="center"/>
              <w:rPr>
                <w:i/>
                <w:iCs/>
                <w:sz w:val="22"/>
                <w:szCs w:val="22"/>
              </w:rPr>
            </w:pPr>
            <w:r w:rsidRPr="008166F6">
              <w:rPr>
                <w:bCs/>
                <w:spacing w:val="-2"/>
                <w:sz w:val="22"/>
                <w:szCs w:val="22"/>
                <w:lang w:val="it-IT" w:eastAsia="x-none"/>
              </w:rPr>
              <w:t>Sở NNMT Lai Châu</w:t>
            </w:r>
          </w:p>
        </w:tc>
        <w:tc>
          <w:tcPr>
            <w:tcW w:w="2835" w:type="dxa"/>
          </w:tcPr>
          <w:p w14:paraId="7EFAA317" w14:textId="5085237B" w:rsidR="002C526D" w:rsidRPr="008166F6" w:rsidRDefault="002C526D" w:rsidP="008166F6">
            <w:pPr>
              <w:widowControl w:val="0"/>
              <w:jc w:val="both"/>
              <w:rPr>
                <w:bCs/>
                <w:spacing w:val="-2"/>
                <w:sz w:val="22"/>
                <w:szCs w:val="22"/>
                <w:lang w:val="it-IT" w:eastAsia="x-none"/>
              </w:rPr>
            </w:pPr>
            <w:r w:rsidRPr="008166F6">
              <w:rPr>
                <w:bCs/>
                <w:spacing w:val="-2"/>
                <w:sz w:val="22"/>
                <w:szCs w:val="22"/>
                <w:lang w:val="it-IT" w:eastAsia="x-none"/>
              </w:rPr>
              <w:t>Lựa chọn Phương án 1. Lý do: Thống nhất với nội dung phương án đã lựa chọn tại Điều 21 của dự thảo Nghị định</w:t>
            </w:r>
          </w:p>
        </w:tc>
        <w:tc>
          <w:tcPr>
            <w:tcW w:w="3084" w:type="dxa"/>
          </w:tcPr>
          <w:p w14:paraId="2614529D" w14:textId="77777777" w:rsidR="002C526D" w:rsidRPr="008166F6" w:rsidRDefault="002C526D" w:rsidP="008166F6">
            <w:pPr>
              <w:widowControl w:val="0"/>
              <w:rPr>
                <w:i/>
                <w:iCs/>
                <w:sz w:val="22"/>
                <w:szCs w:val="22"/>
              </w:rPr>
            </w:pPr>
          </w:p>
        </w:tc>
      </w:tr>
      <w:tr w:rsidR="002C526D" w:rsidRPr="008166F6" w14:paraId="165EF7C8" w14:textId="74B20867" w:rsidTr="00311C9B">
        <w:tc>
          <w:tcPr>
            <w:tcW w:w="5665" w:type="dxa"/>
          </w:tcPr>
          <w:p w14:paraId="603CC503" w14:textId="77777777" w:rsidR="002C526D" w:rsidRPr="008166F6" w:rsidRDefault="002C526D" w:rsidP="008166F6">
            <w:pPr>
              <w:widowControl w:val="0"/>
              <w:jc w:val="both"/>
              <w:rPr>
                <w:i/>
                <w:iCs/>
                <w:sz w:val="22"/>
                <w:szCs w:val="22"/>
              </w:rPr>
            </w:pPr>
            <w:r w:rsidRPr="008166F6">
              <w:rPr>
                <w:i/>
                <w:iCs/>
                <w:sz w:val="22"/>
                <w:szCs w:val="22"/>
              </w:rPr>
              <w:t>Trường hợp hiện trạng là đất phi nông nghiệp, có chuyển mục đích sử dụng đất sang đất phi nông nghiệp khác, đồng thời có/không thay đổi mật độ, chiều cao công trình</w:t>
            </w:r>
          </w:p>
        </w:tc>
        <w:tc>
          <w:tcPr>
            <w:tcW w:w="3544" w:type="dxa"/>
          </w:tcPr>
          <w:p w14:paraId="25EF27DD" w14:textId="77777777" w:rsidR="002C526D" w:rsidRPr="008166F6" w:rsidRDefault="002C526D" w:rsidP="008166F6">
            <w:pPr>
              <w:widowControl w:val="0"/>
              <w:jc w:val="center"/>
              <w:rPr>
                <w:i/>
                <w:iCs/>
                <w:sz w:val="22"/>
                <w:szCs w:val="22"/>
              </w:rPr>
            </w:pPr>
          </w:p>
        </w:tc>
        <w:tc>
          <w:tcPr>
            <w:tcW w:w="2835" w:type="dxa"/>
          </w:tcPr>
          <w:p w14:paraId="3C173A0A" w14:textId="77777777" w:rsidR="002C526D" w:rsidRPr="008166F6" w:rsidRDefault="002C526D" w:rsidP="008166F6">
            <w:pPr>
              <w:widowControl w:val="0"/>
              <w:jc w:val="both"/>
              <w:rPr>
                <w:i/>
                <w:iCs/>
                <w:sz w:val="22"/>
                <w:szCs w:val="22"/>
              </w:rPr>
            </w:pPr>
          </w:p>
        </w:tc>
        <w:tc>
          <w:tcPr>
            <w:tcW w:w="3084" w:type="dxa"/>
          </w:tcPr>
          <w:p w14:paraId="6CF96089" w14:textId="77777777" w:rsidR="002C526D" w:rsidRPr="008166F6" w:rsidRDefault="002C526D" w:rsidP="008166F6">
            <w:pPr>
              <w:widowControl w:val="0"/>
              <w:rPr>
                <w:i/>
                <w:iCs/>
                <w:sz w:val="22"/>
                <w:szCs w:val="22"/>
              </w:rPr>
            </w:pPr>
          </w:p>
        </w:tc>
      </w:tr>
      <w:tr w:rsidR="002C526D" w:rsidRPr="008166F6" w14:paraId="47A03705" w14:textId="35F95132" w:rsidTr="00311C9B">
        <w:tc>
          <w:tcPr>
            <w:tcW w:w="5665" w:type="dxa"/>
          </w:tcPr>
          <w:p w14:paraId="54547884" w14:textId="77777777" w:rsidR="002C526D" w:rsidRPr="008166F6" w:rsidRDefault="002C526D" w:rsidP="008166F6">
            <w:pPr>
              <w:widowControl w:val="0"/>
              <w:jc w:val="both"/>
              <w:rPr>
                <w:i/>
                <w:iCs/>
                <w:sz w:val="22"/>
                <w:szCs w:val="22"/>
              </w:rPr>
            </w:pPr>
            <w:r w:rsidRPr="008166F6">
              <w:rPr>
                <w:i/>
                <w:iCs/>
                <w:sz w:val="22"/>
                <w:szCs w:val="22"/>
              </w:rPr>
              <w:t>Trường hiện trạng là đất nông nghiệp, có chuyển mục đích sử dụng đất, đồng thời có/không thay đổi mật độ, chiều cao công trình</w:t>
            </w:r>
          </w:p>
        </w:tc>
        <w:tc>
          <w:tcPr>
            <w:tcW w:w="3544" w:type="dxa"/>
          </w:tcPr>
          <w:p w14:paraId="3BC13B5B" w14:textId="77777777" w:rsidR="002C526D" w:rsidRPr="008166F6" w:rsidRDefault="002C526D" w:rsidP="008166F6">
            <w:pPr>
              <w:widowControl w:val="0"/>
              <w:jc w:val="center"/>
              <w:rPr>
                <w:i/>
                <w:iCs/>
                <w:sz w:val="22"/>
                <w:szCs w:val="22"/>
              </w:rPr>
            </w:pPr>
          </w:p>
        </w:tc>
        <w:tc>
          <w:tcPr>
            <w:tcW w:w="2835" w:type="dxa"/>
          </w:tcPr>
          <w:p w14:paraId="275DF7E0" w14:textId="77777777" w:rsidR="002C526D" w:rsidRPr="008166F6" w:rsidRDefault="002C526D" w:rsidP="008166F6">
            <w:pPr>
              <w:widowControl w:val="0"/>
              <w:jc w:val="both"/>
              <w:rPr>
                <w:i/>
                <w:iCs/>
                <w:sz w:val="22"/>
                <w:szCs w:val="22"/>
              </w:rPr>
            </w:pPr>
          </w:p>
        </w:tc>
        <w:tc>
          <w:tcPr>
            <w:tcW w:w="3084" w:type="dxa"/>
          </w:tcPr>
          <w:p w14:paraId="38ACB485" w14:textId="77777777" w:rsidR="002C526D" w:rsidRPr="008166F6" w:rsidRDefault="002C526D" w:rsidP="008166F6">
            <w:pPr>
              <w:widowControl w:val="0"/>
              <w:rPr>
                <w:i/>
                <w:iCs/>
                <w:sz w:val="22"/>
                <w:szCs w:val="22"/>
              </w:rPr>
            </w:pPr>
          </w:p>
        </w:tc>
      </w:tr>
      <w:tr w:rsidR="002C526D" w:rsidRPr="008166F6" w14:paraId="02947E4F" w14:textId="5496257C" w:rsidTr="00311C9B">
        <w:tc>
          <w:tcPr>
            <w:tcW w:w="5665" w:type="dxa"/>
          </w:tcPr>
          <w:p w14:paraId="686B9733" w14:textId="77777777" w:rsidR="002C526D" w:rsidRPr="008166F6" w:rsidRDefault="002C526D" w:rsidP="008166F6">
            <w:pPr>
              <w:widowControl w:val="0"/>
              <w:jc w:val="both"/>
              <w:rPr>
                <w:i/>
                <w:iCs/>
                <w:spacing w:val="-2"/>
                <w:sz w:val="22"/>
                <w:szCs w:val="22"/>
              </w:rPr>
            </w:pPr>
            <w:r w:rsidRPr="008166F6">
              <w:rPr>
                <w:i/>
                <w:iCs/>
                <w:sz w:val="22"/>
                <w:szCs w:val="22"/>
              </w:rPr>
              <w:t xml:space="preserve">Đối với các khu vực đất phi nông nghiệp đã có quy định về mật độ xây dựng, chiều cao công trình thì giá đất tại khu vực, vị trí đó </w:t>
            </w:r>
            <w:r w:rsidRPr="008166F6">
              <w:rPr>
                <w:i/>
                <w:iCs/>
                <w:spacing w:val="-2"/>
                <w:sz w:val="22"/>
                <w:szCs w:val="22"/>
              </w:rPr>
              <w:t>được xây dựng gắn với mật độ xây dựng, chiều cao công trình.</w:t>
            </w:r>
          </w:p>
        </w:tc>
        <w:tc>
          <w:tcPr>
            <w:tcW w:w="3544" w:type="dxa"/>
          </w:tcPr>
          <w:p w14:paraId="77354DFD" w14:textId="77777777" w:rsidR="002C526D" w:rsidRPr="008166F6" w:rsidRDefault="002C526D" w:rsidP="008166F6">
            <w:pPr>
              <w:widowControl w:val="0"/>
              <w:jc w:val="center"/>
              <w:rPr>
                <w:i/>
                <w:iCs/>
                <w:sz w:val="22"/>
                <w:szCs w:val="22"/>
              </w:rPr>
            </w:pPr>
          </w:p>
        </w:tc>
        <w:tc>
          <w:tcPr>
            <w:tcW w:w="2835" w:type="dxa"/>
          </w:tcPr>
          <w:p w14:paraId="6F88A290" w14:textId="77777777" w:rsidR="002C526D" w:rsidRPr="008166F6" w:rsidRDefault="002C526D" w:rsidP="008166F6">
            <w:pPr>
              <w:widowControl w:val="0"/>
              <w:jc w:val="both"/>
              <w:rPr>
                <w:i/>
                <w:iCs/>
                <w:sz w:val="22"/>
                <w:szCs w:val="22"/>
              </w:rPr>
            </w:pPr>
          </w:p>
        </w:tc>
        <w:tc>
          <w:tcPr>
            <w:tcW w:w="3084" w:type="dxa"/>
          </w:tcPr>
          <w:p w14:paraId="1F28F7B7" w14:textId="77777777" w:rsidR="002C526D" w:rsidRPr="008166F6" w:rsidRDefault="002C526D" w:rsidP="008166F6">
            <w:pPr>
              <w:widowControl w:val="0"/>
              <w:rPr>
                <w:i/>
                <w:iCs/>
                <w:sz w:val="22"/>
                <w:szCs w:val="22"/>
              </w:rPr>
            </w:pPr>
          </w:p>
        </w:tc>
      </w:tr>
      <w:tr w:rsidR="002C526D" w:rsidRPr="008166F6" w14:paraId="430509C7" w14:textId="01B3F004" w:rsidTr="00311C9B">
        <w:tc>
          <w:tcPr>
            <w:tcW w:w="5665" w:type="dxa"/>
          </w:tcPr>
          <w:p w14:paraId="15BE5D11" w14:textId="77777777" w:rsidR="002C526D" w:rsidRPr="008166F6" w:rsidRDefault="002C526D" w:rsidP="008166F6">
            <w:pPr>
              <w:widowControl w:val="0"/>
              <w:jc w:val="both"/>
              <w:rPr>
                <w:sz w:val="22"/>
                <w:szCs w:val="22"/>
              </w:rPr>
            </w:pPr>
            <w:r w:rsidRPr="008166F6">
              <w:rPr>
                <w:b/>
                <w:bCs/>
                <w:i/>
                <w:iCs/>
                <w:sz w:val="22"/>
                <w:szCs w:val="22"/>
              </w:rPr>
              <w:t>Phương án 2:</w:t>
            </w:r>
            <w:r w:rsidRPr="008166F6">
              <w:rPr>
                <w:i/>
                <w:iCs/>
                <w:sz w:val="22"/>
                <w:szCs w:val="22"/>
              </w:rPr>
              <w:t xml:space="preserve"> </w:t>
            </w:r>
            <w:r w:rsidRPr="008166F6">
              <w:rPr>
                <w:sz w:val="22"/>
                <w:szCs w:val="22"/>
              </w:rPr>
              <w:t>Không quy định. Quy định nội dung này ở phần hệ số điều chỉnh giá đất</w:t>
            </w:r>
          </w:p>
        </w:tc>
        <w:tc>
          <w:tcPr>
            <w:tcW w:w="3544" w:type="dxa"/>
          </w:tcPr>
          <w:p w14:paraId="6D4FCBB3" w14:textId="788CFE77" w:rsidR="002C526D" w:rsidRPr="008166F6" w:rsidRDefault="002C526D" w:rsidP="008166F6">
            <w:pPr>
              <w:widowControl w:val="0"/>
              <w:jc w:val="center"/>
              <w:rPr>
                <w:b/>
                <w:bCs/>
                <w:i/>
                <w:iCs/>
                <w:sz w:val="22"/>
                <w:szCs w:val="22"/>
                <w:lang w:val="en-US"/>
              </w:rPr>
            </w:pPr>
            <w:r w:rsidRPr="008166F6">
              <w:rPr>
                <w:spacing w:val="-4"/>
                <w:sz w:val="22"/>
                <w:szCs w:val="22"/>
                <w:lang w:val="zu-ZA"/>
              </w:rPr>
              <w:t xml:space="preserve">UBND tỉnh Đồng Nai, </w:t>
            </w:r>
            <w:r w:rsidRPr="008166F6">
              <w:rPr>
                <w:bCs/>
                <w:spacing w:val="-2"/>
                <w:sz w:val="22"/>
                <w:szCs w:val="22"/>
                <w:lang w:val="it-IT" w:eastAsia="x-none"/>
              </w:rPr>
              <w:t xml:space="preserve">Sở NNMT Ninh Bình, </w:t>
            </w:r>
            <w:r w:rsidRPr="008166F6">
              <w:rPr>
                <w:rFonts w:eastAsia="Cambria Math"/>
                <w:sz w:val="22"/>
                <w:szCs w:val="22"/>
                <w:lang w:val="nl-NL" w:eastAsia="en-US"/>
              </w:rPr>
              <w:t xml:space="preserve">Sở NNMT Gia Lai, Sở NNMT Lâm Đồng, </w:t>
            </w:r>
            <w:r w:rsidRPr="008166F6">
              <w:rPr>
                <w:spacing w:val="-4"/>
                <w:sz w:val="22"/>
                <w:szCs w:val="22"/>
                <w:lang w:eastAsia="x-none"/>
              </w:rPr>
              <w:t>Sở NNMT Hà Tĩnh</w:t>
            </w:r>
            <w:r w:rsidRPr="008166F6">
              <w:rPr>
                <w:spacing w:val="-4"/>
                <w:sz w:val="22"/>
                <w:szCs w:val="22"/>
                <w:lang w:val="en-US" w:eastAsia="x-none"/>
              </w:rPr>
              <w:t xml:space="preserve">, </w:t>
            </w:r>
            <w:r w:rsidRPr="008166F6">
              <w:rPr>
                <w:sz w:val="22"/>
                <w:szCs w:val="22"/>
                <w:lang w:val="en-US" w:eastAsia="en-US"/>
              </w:rPr>
              <w:t xml:space="preserve">Sở NNMT Đồng Tháp, </w:t>
            </w:r>
            <w:r w:rsidRPr="008166F6">
              <w:rPr>
                <w:rFonts w:eastAsia="Calibri"/>
                <w:iCs/>
                <w:spacing w:val="-2"/>
                <w:kern w:val="2"/>
                <w:sz w:val="22"/>
                <w:szCs w:val="22"/>
                <w:lang w:val="nl-NL" w:eastAsia="en-US"/>
                <w14:ligatures w14:val="standardContextual"/>
              </w:rPr>
              <w:t xml:space="preserve">Sở </w:t>
            </w:r>
            <w:r w:rsidRPr="008166F6">
              <w:rPr>
                <w:rFonts w:eastAsia="Calibri"/>
                <w:iCs/>
                <w:spacing w:val="-2"/>
                <w:kern w:val="2"/>
                <w:sz w:val="22"/>
                <w:szCs w:val="22"/>
                <w:lang w:val="nl-NL" w:eastAsia="en-US"/>
                <w14:ligatures w14:val="standardContextual"/>
              </w:rPr>
              <w:lastRenderedPageBreak/>
              <w:t xml:space="preserve">NNMT Quảng Ninh, </w:t>
            </w:r>
            <w:r w:rsidRPr="008166F6">
              <w:rPr>
                <w:sz w:val="22"/>
                <w:szCs w:val="22"/>
                <w:lang w:val="zu-ZA"/>
              </w:rPr>
              <w:t xml:space="preserve">Sở NNMT Đà Nẵng, </w:t>
            </w:r>
            <w:r w:rsidRPr="008166F6">
              <w:rPr>
                <w:bCs/>
                <w:spacing w:val="-2"/>
                <w:sz w:val="22"/>
                <w:szCs w:val="22"/>
                <w:lang w:val="it-IT" w:eastAsia="x-none"/>
              </w:rPr>
              <w:t>Sở NNMT Quảng Ngãi, Sở NNMT An Giang, UBND tỉnh Cà Mau</w:t>
            </w:r>
          </w:p>
        </w:tc>
        <w:tc>
          <w:tcPr>
            <w:tcW w:w="2835" w:type="dxa"/>
          </w:tcPr>
          <w:p w14:paraId="68F10B0B" w14:textId="015A8B05" w:rsidR="002C526D" w:rsidRPr="008166F6" w:rsidRDefault="002C526D" w:rsidP="008166F6">
            <w:pPr>
              <w:widowControl w:val="0"/>
              <w:jc w:val="both"/>
              <w:rPr>
                <w:spacing w:val="-4"/>
                <w:sz w:val="22"/>
                <w:szCs w:val="22"/>
                <w:lang w:val="zu-ZA"/>
              </w:rPr>
            </w:pPr>
            <w:r w:rsidRPr="008166F6">
              <w:rPr>
                <w:spacing w:val="-4"/>
                <w:sz w:val="22"/>
                <w:szCs w:val="22"/>
                <w:lang w:val="zu-ZA"/>
              </w:rPr>
              <w:lastRenderedPageBreak/>
              <w:t>Chọn Phương án 2 để đảm bảo tính ổn định của Bảng giá đất, sẽ quy định tại quyết định quy định hệ số điều chỉnh.</w:t>
            </w:r>
          </w:p>
        </w:tc>
        <w:tc>
          <w:tcPr>
            <w:tcW w:w="3084" w:type="dxa"/>
          </w:tcPr>
          <w:p w14:paraId="6F0B7655" w14:textId="77777777" w:rsidR="002C526D" w:rsidRPr="008166F6" w:rsidRDefault="002C526D" w:rsidP="008166F6">
            <w:pPr>
              <w:widowControl w:val="0"/>
              <w:rPr>
                <w:b/>
                <w:bCs/>
                <w:i/>
                <w:iCs/>
                <w:sz w:val="22"/>
                <w:szCs w:val="22"/>
              </w:rPr>
            </w:pPr>
          </w:p>
        </w:tc>
      </w:tr>
      <w:tr w:rsidR="002C526D" w:rsidRPr="008166F6" w14:paraId="5AD37F8D" w14:textId="77777777" w:rsidTr="00311C9B">
        <w:tc>
          <w:tcPr>
            <w:tcW w:w="5665" w:type="dxa"/>
          </w:tcPr>
          <w:p w14:paraId="60038BF2" w14:textId="77777777" w:rsidR="002C526D" w:rsidRPr="008166F6" w:rsidRDefault="002C526D" w:rsidP="008166F6">
            <w:pPr>
              <w:widowControl w:val="0"/>
              <w:jc w:val="both"/>
              <w:rPr>
                <w:b/>
                <w:bCs/>
                <w:i/>
                <w:iCs/>
                <w:sz w:val="22"/>
                <w:szCs w:val="22"/>
              </w:rPr>
            </w:pPr>
          </w:p>
        </w:tc>
        <w:tc>
          <w:tcPr>
            <w:tcW w:w="3544" w:type="dxa"/>
          </w:tcPr>
          <w:p w14:paraId="031CAA78" w14:textId="4E03A124" w:rsidR="002C526D" w:rsidRPr="008166F6" w:rsidRDefault="002C526D" w:rsidP="008166F6">
            <w:pPr>
              <w:widowControl w:val="0"/>
              <w:jc w:val="center"/>
              <w:rPr>
                <w:spacing w:val="-4"/>
                <w:sz w:val="22"/>
                <w:szCs w:val="22"/>
                <w:lang w:val="zu-ZA"/>
              </w:rPr>
            </w:pPr>
            <w:r w:rsidRPr="008166F6">
              <w:rPr>
                <w:bCs/>
                <w:spacing w:val="-2"/>
                <w:sz w:val="22"/>
                <w:szCs w:val="22"/>
                <w:lang w:val="it-IT" w:eastAsia="x-none"/>
              </w:rPr>
              <w:t>Sở NNMT Cao Bằng</w:t>
            </w:r>
          </w:p>
        </w:tc>
        <w:tc>
          <w:tcPr>
            <w:tcW w:w="2835" w:type="dxa"/>
          </w:tcPr>
          <w:p w14:paraId="7DC4721D" w14:textId="7C49B4CC" w:rsidR="002C526D" w:rsidRPr="008166F6" w:rsidRDefault="002C526D" w:rsidP="008166F6">
            <w:pPr>
              <w:widowControl w:val="0"/>
              <w:jc w:val="both"/>
              <w:rPr>
                <w:spacing w:val="-4"/>
                <w:sz w:val="22"/>
                <w:szCs w:val="22"/>
                <w:lang w:val="zu-ZA"/>
              </w:rPr>
            </w:pPr>
            <w:r w:rsidRPr="008166F6">
              <w:rPr>
                <w:sz w:val="22"/>
                <w:szCs w:val="22"/>
                <w:lang w:val="en-US"/>
              </w:rPr>
              <w:t>Nhất trí Phương án 2. Tránh tạo bảng giá đất phức tạp và khó áp dụng</w:t>
            </w:r>
          </w:p>
        </w:tc>
        <w:tc>
          <w:tcPr>
            <w:tcW w:w="3084" w:type="dxa"/>
          </w:tcPr>
          <w:p w14:paraId="745ACF66" w14:textId="77777777" w:rsidR="002C526D" w:rsidRPr="008166F6" w:rsidRDefault="002C526D" w:rsidP="008166F6">
            <w:pPr>
              <w:widowControl w:val="0"/>
              <w:rPr>
                <w:b/>
                <w:bCs/>
                <w:i/>
                <w:iCs/>
                <w:sz w:val="22"/>
                <w:szCs w:val="22"/>
              </w:rPr>
            </w:pPr>
          </w:p>
        </w:tc>
      </w:tr>
      <w:tr w:rsidR="002C526D" w:rsidRPr="008166F6" w14:paraId="2AFFAE9D" w14:textId="77777777" w:rsidTr="00311C9B">
        <w:tc>
          <w:tcPr>
            <w:tcW w:w="5665" w:type="dxa"/>
          </w:tcPr>
          <w:p w14:paraId="0D369968" w14:textId="77777777" w:rsidR="002C526D" w:rsidRPr="008166F6" w:rsidRDefault="002C526D" w:rsidP="008166F6">
            <w:pPr>
              <w:widowControl w:val="0"/>
              <w:jc w:val="both"/>
              <w:rPr>
                <w:b/>
                <w:bCs/>
                <w:i/>
                <w:iCs/>
                <w:sz w:val="22"/>
                <w:szCs w:val="22"/>
              </w:rPr>
            </w:pPr>
          </w:p>
        </w:tc>
        <w:tc>
          <w:tcPr>
            <w:tcW w:w="3544" w:type="dxa"/>
          </w:tcPr>
          <w:p w14:paraId="02A7F1BE" w14:textId="17B3B304" w:rsidR="002C526D" w:rsidRPr="008166F6" w:rsidRDefault="002C526D" w:rsidP="008166F6">
            <w:pPr>
              <w:widowControl w:val="0"/>
              <w:jc w:val="center"/>
              <w:rPr>
                <w:spacing w:val="-4"/>
                <w:sz w:val="22"/>
                <w:szCs w:val="22"/>
                <w:lang w:val="zu-ZA"/>
              </w:rPr>
            </w:pPr>
            <w:r w:rsidRPr="008166F6">
              <w:rPr>
                <w:bCs/>
                <w:sz w:val="22"/>
                <w:szCs w:val="22"/>
                <w:lang w:val="it-IT" w:eastAsia="x-none"/>
              </w:rPr>
              <w:t>UBND tỉnh Đắk Lắk</w:t>
            </w:r>
          </w:p>
        </w:tc>
        <w:tc>
          <w:tcPr>
            <w:tcW w:w="2835" w:type="dxa"/>
          </w:tcPr>
          <w:p w14:paraId="7FF1BA05" w14:textId="63E768D5" w:rsidR="002C526D" w:rsidRPr="008166F6" w:rsidRDefault="002C526D" w:rsidP="008166F6">
            <w:pPr>
              <w:widowControl w:val="0"/>
              <w:jc w:val="both"/>
              <w:rPr>
                <w:spacing w:val="-4"/>
                <w:sz w:val="22"/>
                <w:szCs w:val="22"/>
                <w:lang w:val="zu-ZA"/>
              </w:rPr>
            </w:pPr>
            <w:r w:rsidRPr="008166F6">
              <w:rPr>
                <w:sz w:val="22"/>
                <w:szCs w:val="22"/>
              </w:rPr>
              <w:t>Đề xuất chọn Phương án 2. Lý do: Việc tích hợp các chỉ tiêu quy hoạch xây dựng chi tiết (mật độ, chiều cao) vào Bảng giá đất đại trà là rất phức tạp, đòi hỏi hệ thống dữ liệu quy hoạch phải đồng bộ tuyệt đối, gây khó khăn và áp lực lớn cho cơ quan xây dựng bảng giá đất cấp tỉnh; việc sử dụng hệ số điều chỉnh sẽ linh hoạt và khả thi hơn.</w:t>
            </w:r>
          </w:p>
        </w:tc>
        <w:tc>
          <w:tcPr>
            <w:tcW w:w="3084" w:type="dxa"/>
          </w:tcPr>
          <w:p w14:paraId="777A5444" w14:textId="77777777" w:rsidR="002C526D" w:rsidRPr="008166F6" w:rsidRDefault="002C526D" w:rsidP="008166F6">
            <w:pPr>
              <w:widowControl w:val="0"/>
              <w:rPr>
                <w:b/>
                <w:bCs/>
                <w:i/>
                <w:iCs/>
                <w:sz w:val="22"/>
                <w:szCs w:val="22"/>
              </w:rPr>
            </w:pPr>
          </w:p>
        </w:tc>
      </w:tr>
      <w:tr w:rsidR="002C526D" w:rsidRPr="008166F6" w14:paraId="5D574FA6" w14:textId="25C79385" w:rsidTr="00311C9B">
        <w:tc>
          <w:tcPr>
            <w:tcW w:w="5665" w:type="dxa"/>
          </w:tcPr>
          <w:p w14:paraId="3354F567" w14:textId="77777777" w:rsidR="002C526D" w:rsidRPr="008166F6" w:rsidRDefault="002C526D" w:rsidP="008166F6">
            <w:pPr>
              <w:widowControl w:val="0"/>
              <w:jc w:val="both"/>
              <w:rPr>
                <w:i/>
                <w:iCs/>
                <w:sz w:val="22"/>
                <w:szCs w:val="22"/>
              </w:rPr>
            </w:pPr>
            <w:r w:rsidRPr="008166F6">
              <w:rPr>
                <w:i/>
                <w:iCs/>
                <w:sz w:val="22"/>
                <w:szCs w:val="22"/>
              </w:rPr>
              <w:t>2. Đối với trường hợp tái định cư tại chỗ</w:t>
            </w:r>
          </w:p>
        </w:tc>
        <w:tc>
          <w:tcPr>
            <w:tcW w:w="3544" w:type="dxa"/>
          </w:tcPr>
          <w:p w14:paraId="0FF7FAB4" w14:textId="77777777" w:rsidR="002C526D" w:rsidRPr="008166F6" w:rsidRDefault="002C526D" w:rsidP="008166F6">
            <w:pPr>
              <w:widowControl w:val="0"/>
              <w:jc w:val="center"/>
              <w:rPr>
                <w:i/>
                <w:iCs/>
                <w:sz w:val="22"/>
                <w:szCs w:val="22"/>
              </w:rPr>
            </w:pPr>
          </w:p>
        </w:tc>
        <w:tc>
          <w:tcPr>
            <w:tcW w:w="2835" w:type="dxa"/>
          </w:tcPr>
          <w:p w14:paraId="2769355F" w14:textId="77777777" w:rsidR="002C526D" w:rsidRPr="008166F6" w:rsidRDefault="002C526D" w:rsidP="008166F6">
            <w:pPr>
              <w:widowControl w:val="0"/>
              <w:jc w:val="both"/>
              <w:rPr>
                <w:i/>
                <w:iCs/>
                <w:sz w:val="22"/>
                <w:szCs w:val="22"/>
              </w:rPr>
            </w:pPr>
          </w:p>
        </w:tc>
        <w:tc>
          <w:tcPr>
            <w:tcW w:w="3084" w:type="dxa"/>
          </w:tcPr>
          <w:p w14:paraId="74730A70" w14:textId="77777777" w:rsidR="002C526D" w:rsidRPr="008166F6" w:rsidRDefault="002C526D" w:rsidP="008166F6">
            <w:pPr>
              <w:widowControl w:val="0"/>
              <w:rPr>
                <w:i/>
                <w:iCs/>
                <w:sz w:val="22"/>
                <w:szCs w:val="22"/>
              </w:rPr>
            </w:pPr>
          </w:p>
        </w:tc>
      </w:tr>
      <w:tr w:rsidR="002C526D" w:rsidRPr="008166F6" w14:paraId="463C5CD2" w14:textId="7C646292" w:rsidTr="00311C9B">
        <w:tc>
          <w:tcPr>
            <w:tcW w:w="5665" w:type="dxa"/>
          </w:tcPr>
          <w:p w14:paraId="79978E55" w14:textId="77777777" w:rsidR="002C526D" w:rsidRPr="008166F6" w:rsidRDefault="002C526D" w:rsidP="008166F6">
            <w:pPr>
              <w:widowControl w:val="0"/>
              <w:jc w:val="both"/>
              <w:rPr>
                <w:i/>
                <w:iCs/>
                <w:sz w:val="22"/>
                <w:szCs w:val="22"/>
              </w:rPr>
            </w:pPr>
            <w:r w:rsidRPr="008166F6">
              <w:rPr>
                <w:b/>
                <w:bCs/>
                <w:i/>
                <w:iCs/>
                <w:sz w:val="22"/>
                <w:szCs w:val="22"/>
              </w:rPr>
              <w:t>Phương án 1:</w:t>
            </w:r>
            <w:r w:rsidRPr="008166F6">
              <w:rPr>
                <w:i/>
                <w:iCs/>
                <w:sz w:val="22"/>
                <w:szCs w:val="22"/>
              </w:rPr>
              <w:t xml:space="preserve"> </w:t>
            </w:r>
            <w:r w:rsidRPr="008166F6">
              <w:rPr>
                <w:sz w:val="22"/>
                <w:szCs w:val="22"/>
              </w:rPr>
              <w:t xml:space="preserve">Giá đất đối với trường hợp tái định cư tại chỗ mà chưa có trong bảng giá đất </w:t>
            </w:r>
            <w:r w:rsidRPr="008166F6">
              <w:rPr>
                <w:i/>
                <w:iCs/>
                <w:sz w:val="22"/>
                <w:szCs w:val="22"/>
              </w:rPr>
              <w:t xml:space="preserve">thì </w:t>
            </w:r>
            <w:r w:rsidRPr="008166F6">
              <w:rPr>
                <w:sz w:val="22"/>
                <w:szCs w:val="22"/>
              </w:rPr>
              <w:t xml:space="preserve">được bổ sung căn cứ vào giá đất trong bảng giá đất của khu vực, vị trí có điều kiện hạ tầng tương tự </w:t>
            </w:r>
            <w:r w:rsidRPr="008166F6">
              <w:rPr>
                <w:i/>
                <w:iCs/>
                <w:sz w:val="22"/>
                <w:szCs w:val="22"/>
              </w:rPr>
              <w:t>khu đất quy hoạch bố trí tái định cư.</w:t>
            </w:r>
          </w:p>
        </w:tc>
        <w:tc>
          <w:tcPr>
            <w:tcW w:w="3544" w:type="dxa"/>
          </w:tcPr>
          <w:p w14:paraId="000E74B2" w14:textId="66083B7C" w:rsidR="002C526D" w:rsidRPr="008166F6" w:rsidRDefault="002C526D" w:rsidP="008166F6">
            <w:pPr>
              <w:widowControl w:val="0"/>
              <w:jc w:val="center"/>
              <w:rPr>
                <w:b/>
                <w:bCs/>
                <w:i/>
                <w:iCs/>
                <w:sz w:val="22"/>
                <w:szCs w:val="22"/>
              </w:rPr>
            </w:pPr>
            <w:r w:rsidRPr="008166F6">
              <w:rPr>
                <w:bCs/>
                <w:spacing w:val="-2"/>
                <w:sz w:val="22"/>
                <w:szCs w:val="22"/>
                <w:lang w:val="it-IT" w:eastAsia="x-none"/>
              </w:rPr>
              <w:t xml:space="preserve">Sở NNMT Điện Biên, Sở NNMT Lai Châu, </w:t>
            </w:r>
            <w:r w:rsidRPr="008166F6">
              <w:rPr>
                <w:sz w:val="22"/>
                <w:szCs w:val="22"/>
                <w:lang w:val="en-US" w:eastAsia="en-US"/>
              </w:rPr>
              <w:t>Sở NNMT Đồng Tháp</w:t>
            </w:r>
            <w:r w:rsidRPr="008166F6">
              <w:rPr>
                <w:sz w:val="22"/>
                <w:szCs w:val="22"/>
              </w:rPr>
              <w:t xml:space="preserve">, </w:t>
            </w:r>
            <w:r w:rsidRPr="008166F6">
              <w:rPr>
                <w:bCs/>
                <w:spacing w:val="-2"/>
                <w:sz w:val="22"/>
                <w:szCs w:val="22"/>
                <w:lang w:val="it-IT" w:eastAsia="x-none"/>
              </w:rPr>
              <w:t xml:space="preserve">UBND tỉnh Cà Mau, </w:t>
            </w:r>
            <w:r w:rsidRPr="008166F6">
              <w:rPr>
                <w:sz w:val="22"/>
                <w:szCs w:val="22"/>
                <w:lang w:val="en-US" w:eastAsia="en-US"/>
              </w:rPr>
              <w:t>Bộ Văn hóa, Thể thao và Du lịch</w:t>
            </w:r>
          </w:p>
        </w:tc>
        <w:tc>
          <w:tcPr>
            <w:tcW w:w="2835" w:type="dxa"/>
          </w:tcPr>
          <w:p w14:paraId="1E228C37" w14:textId="184990A5" w:rsidR="002C526D" w:rsidRPr="008166F6" w:rsidRDefault="002C526D" w:rsidP="008166F6">
            <w:pPr>
              <w:widowControl w:val="0"/>
              <w:jc w:val="both"/>
              <w:rPr>
                <w:spacing w:val="-4"/>
                <w:sz w:val="22"/>
                <w:szCs w:val="22"/>
                <w:lang w:val="zu-ZA"/>
              </w:rPr>
            </w:pPr>
            <w:r w:rsidRPr="008166F6">
              <w:rPr>
                <w:spacing w:val="-4"/>
                <w:sz w:val="22"/>
                <w:szCs w:val="22"/>
                <w:lang w:val="zu-ZA"/>
              </w:rPr>
              <w:t>Đề nghị lựa chọn Phương án 1. Lý do: Để phù hợp với nội dung quy định tại khoản 6 Điều 3 dự thảo Nghị quyết của Quốc hội</w:t>
            </w:r>
          </w:p>
        </w:tc>
        <w:tc>
          <w:tcPr>
            <w:tcW w:w="3084" w:type="dxa"/>
          </w:tcPr>
          <w:p w14:paraId="32266CDB" w14:textId="77777777" w:rsidR="002C526D" w:rsidRPr="008166F6" w:rsidRDefault="002C526D" w:rsidP="008166F6">
            <w:pPr>
              <w:widowControl w:val="0"/>
              <w:rPr>
                <w:b/>
                <w:bCs/>
                <w:i/>
                <w:iCs/>
                <w:sz w:val="22"/>
                <w:szCs w:val="22"/>
              </w:rPr>
            </w:pPr>
          </w:p>
        </w:tc>
      </w:tr>
      <w:tr w:rsidR="002C526D" w:rsidRPr="008166F6" w14:paraId="69F7EF04" w14:textId="072AE41B" w:rsidTr="00311C9B">
        <w:tc>
          <w:tcPr>
            <w:tcW w:w="5665" w:type="dxa"/>
          </w:tcPr>
          <w:p w14:paraId="14C1CD91" w14:textId="77777777" w:rsidR="002C526D" w:rsidRPr="008166F6" w:rsidRDefault="002C526D" w:rsidP="008166F6">
            <w:pPr>
              <w:widowControl w:val="0"/>
              <w:jc w:val="both"/>
              <w:rPr>
                <w:i/>
                <w:iCs/>
                <w:sz w:val="22"/>
                <w:szCs w:val="22"/>
              </w:rPr>
            </w:pPr>
            <w:r w:rsidRPr="008166F6">
              <w:rPr>
                <w:b/>
                <w:bCs/>
                <w:i/>
                <w:iCs/>
                <w:sz w:val="22"/>
                <w:szCs w:val="22"/>
              </w:rPr>
              <w:t>Phương án 2</w:t>
            </w:r>
            <w:r w:rsidRPr="008166F6">
              <w:rPr>
                <w:i/>
                <w:iCs/>
                <w:sz w:val="22"/>
                <w:szCs w:val="22"/>
              </w:rPr>
              <w:t xml:space="preserve">: </w:t>
            </w:r>
            <w:r w:rsidRPr="008166F6">
              <w:rPr>
                <w:sz w:val="22"/>
                <w:szCs w:val="22"/>
              </w:rPr>
              <w:t>Không quy định nội dung này vì tái định cư tại chỗ đã được điều chỉnh bằng hệ số điều chỉnh giá đất.</w:t>
            </w:r>
          </w:p>
        </w:tc>
        <w:tc>
          <w:tcPr>
            <w:tcW w:w="3544" w:type="dxa"/>
          </w:tcPr>
          <w:p w14:paraId="119AA1E7" w14:textId="604F8397" w:rsidR="002C526D" w:rsidRPr="008166F6" w:rsidRDefault="002C526D" w:rsidP="008166F6">
            <w:pPr>
              <w:widowControl w:val="0"/>
              <w:jc w:val="center"/>
              <w:rPr>
                <w:b/>
                <w:bCs/>
                <w:i/>
                <w:iCs/>
                <w:sz w:val="22"/>
                <w:szCs w:val="22"/>
                <w:lang w:val="en-US"/>
              </w:rPr>
            </w:pPr>
            <w:r w:rsidRPr="008166F6">
              <w:rPr>
                <w:sz w:val="22"/>
                <w:szCs w:val="22"/>
                <w:lang w:val="en-US"/>
              </w:rPr>
              <w:t xml:space="preserve">UBND Tp Huế, </w:t>
            </w:r>
            <w:r w:rsidRPr="008166F6">
              <w:rPr>
                <w:bCs/>
                <w:spacing w:val="-2"/>
                <w:sz w:val="22"/>
                <w:szCs w:val="22"/>
                <w:lang w:val="it-IT" w:eastAsia="x-none"/>
              </w:rPr>
              <w:t xml:space="preserve">Sở NNMT Ninh Bình, </w:t>
            </w:r>
            <w:r w:rsidRPr="008166F6">
              <w:rPr>
                <w:rFonts w:eastAsia="Cambria Math"/>
                <w:sz w:val="22"/>
                <w:szCs w:val="22"/>
                <w:lang w:val="nl-NL" w:eastAsia="en-US"/>
              </w:rPr>
              <w:t xml:space="preserve">Sở NNMT Gia Lai, Sở NNMT Lâm Đồng, </w:t>
            </w:r>
            <w:r w:rsidRPr="008166F6">
              <w:rPr>
                <w:spacing w:val="-4"/>
                <w:sz w:val="22"/>
                <w:szCs w:val="22"/>
                <w:lang w:eastAsia="x-none"/>
              </w:rPr>
              <w:t>Sở NNMT Hà Tĩnh</w:t>
            </w:r>
            <w:r w:rsidRPr="008166F6">
              <w:rPr>
                <w:spacing w:val="-4"/>
                <w:sz w:val="22"/>
                <w:szCs w:val="22"/>
                <w:lang w:val="en-US" w:eastAsia="x-none"/>
              </w:rPr>
              <w:t xml:space="preserve">, </w:t>
            </w:r>
            <w:r w:rsidRPr="008166F6">
              <w:rPr>
                <w:rFonts w:eastAsia="Calibri"/>
                <w:iCs/>
                <w:spacing w:val="-2"/>
                <w:kern w:val="2"/>
                <w:sz w:val="22"/>
                <w:szCs w:val="22"/>
                <w:lang w:val="nl-NL" w:eastAsia="en-US"/>
                <w14:ligatures w14:val="standardContextual"/>
              </w:rPr>
              <w:t xml:space="preserve">Sở NNMT Quảng Ninh, </w:t>
            </w:r>
            <w:r w:rsidRPr="008166F6">
              <w:rPr>
                <w:bCs/>
                <w:spacing w:val="-2"/>
                <w:sz w:val="22"/>
                <w:szCs w:val="22"/>
                <w:lang w:val="it-IT" w:eastAsia="x-none"/>
              </w:rPr>
              <w:t>Sở NNMT Quảng Ngãi, Sở NNMT An Giang</w:t>
            </w:r>
          </w:p>
        </w:tc>
        <w:tc>
          <w:tcPr>
            <w:tcW w:w="2835" w:type="dxa"/>
          </w:tcPr>
          <w:p w14:paraId="2CF3080E" w14:textId="181D6D53" w:rsidR="002C526D" w:rsidRPr="008166F6" w:rsidRDefault="002C526D" w:rsidP="008166F6">
            <w:pPr>
              <w:widowControl w:val="0"/>
              <w:jc w:val="both"/>
              <w:rPr>
                <w:b/>
                <w:bCs/>
                <w:i/>
                <w:iCs/>
                <w:sz w:val="22"/>
                <w:szCs w:val="22"/>
              </w:rPr>
            </w:pPr>
            <w:r w:rsidRPr="008166F6">
              <w:rPr>
                <w:bCs/>
                <w:spacing w:val="-2"/>
                <w:sz w:val="22"/>
                <w:szCs w:val="22"/>
                <w:lang w:val="it-IT" w:eastAsia="x-none"/>
              </w:rPr>
              <w:t>Chọn Phương án 2</w:t>
            </w:r>
          </w:p>
        </w:tc>
        <w:tc>
          <w:tcPr>
            <w:tcW w:w="3084" w:type="dxa"/>
          </w:tcPr>
          <w:p w14:paraId="137D8B6B" w14:textId="77777777" w:rsidR="002C526D" w:rsidRPr="008166F6" w:rsidRDefault="002C526D" w:rsidP="008166F6">
            <w:pPr>
              <w:widowControl w:val="0"/>
              <w:rPr>
                <w:b/>
                <w:bCs/>
                <w:i/>
                <w:iCs/>
                <w:sz w:val="22"/>
                <w:szCs w:val="22"/>
              </w:rPr>
            </w:pPr>
          </w:p>
        </w:tc>
      </w:tr>
      <w:tr w:rsidR="002C526D" w:rsidRPr="008166F6" w14:paraId="044D8526" w14:textId="77777777" w:rsidTr="00311C9B">
        <w:tc>
          <w:tcPr>
            <w:tcW w:w="5665" w:type="dxa"/>
          </w:tcPr>
          <w:p w14:paraId="18EE8ACD" w14:textId="77777777" w:rsidR="002C526D" w:rsidRPr="008166F6" w:rsidRDefault="002C526D" w:rsidP="008166F6">
            <w:pPr>
              <w:widowControl w:val="0"/>
              <w:jc w:val="both"/>
              <w:rPr>
                <w:b/>
                <w:bCs/>
                <w:i/>
                <w:iCs/>
                <w:sz w:val="22"/>
                <w:szCs w:val="22"/>
              </w:rPr>
            </w:pPr>
          </w:p>
        </w:tc>
        <w:tc>
          <w:tcPr>
            <w:tcW w:w="3544" w:type="dxa"/>
          </w:tcPr>
          <w:p w14:paraId="124F9E23" w14:textId="574586DC" w:rsidR="002C526D" w:rsidRPr="008166F6" w:rsidRDefault="002C526D" w:rsidP="008166F6">
            <w:pPr>
              <w:widowControl w:val="0"/>
              <w:jc w:val="center"/>
              <w:rPr>
                <w:bCs/>
                <w:sz w:val="22"/>
                <w:szCs w:val="22"/>
                <w:lang w:val="it-IT" w:eastAsia="x-none"/>
              </w:rPr>
            </w:pPr>
            <w:r w:rsidRPr="008166F6">
              <w:rPr>
                <w:bCs/>
                <w:sz w:val="22"/>
                <w:szCs w:val="22"/>
                <w:lang w:val="it-IT" w:eastAsia="x-none"/>
              </w:rPr>
              <w:t>UBND tỉnh Đắk Lắk</w:t>
            </w:r>
          </w:p>
        </w:tc>
        <w:tc>
          <w:tcPr>
            <w:tcW w:w="2835" w:type="dxa"/>
          </w:tcPr>
          <w:p w14:paraId="0714D46E" w14:textId="77777777" w:rsidR="002C526D" w:rsidRPr="008166F6" w:rsidRDefault="002C526D" w:rsidP="008166F6">
            <w:pPr>
              <w:widowControl w:val="0"/>
              <w:jc w:val="both"/>
              <w:rPr>
                <w:bCs/>
                <w:spacing w:val="-2"/>
                <w:sz w:val="22"/>
                <w:szCs w:val="22"/>
                <w:lang w:val="it-IT" w:eastAsia="x-none"/>
              </w:rPr>
            </w:pPr>
            <w:r w:rsidRPr="008166F6">
              <w:rPr>
                <w:bCs/>
                <w:spacing w:val="-2"/>
                <w:sz w:val="22"/>
                <w:szCs w:val="22"/>
                <w:lang w:val="it-IT" w:eastAsia="x-none"/>
              </w:rPr>
              <w:t>Đề xuất chọn Phương án 2. Lý do:</w:t>
            </w:r>
          </w:p>
          <w:p w14:paraId="45263682" w14:textId="77777777" w:rsidR="002C526D" w:rsidRPr="008166F6" w:rsidRDefault="002C526D" w:rsidP="008166F6">
            <w:pPr>
              <w:widowControl w:val="0"/>
              <w:jc w:val="both"/>
              <w:rPr>
                <w:bCs/>
                <w:spacing w:val="-2"/>
                <w:sz w:val="22"/>
                <w:szCs w:val="22"/>
                <w:lang w:val="it-IT" w:eastAsia="x-none"/>
              </w:rPr>
            </w:pPr>
            <w:r w:rsidRPr="008166F6">
              <w:rPr>
                <w:bCs/>
                <w:spacing w:val="-2"/>
                <w:sz w:val="22"/>
                <w:szCs w:val="22"/>
                <w:lang w:val="it-IT" w:eastAsia="x-none"/>
              </w:rPr>
              <w:t xml:space="preserve">+ Các dự án có bố trí tái định cư tại chỗ thường phát sinh không đồng thời điểm với kỳ xây dựng Bảng giá đất. Nếu chọn Phương án 1 (phải bổ </w:t>
            </w:r>
            <w:r w:rsidRPr="008166F6">
              <w:rPr>
                <w:bCs/>
                <w:spacing w:val="-2"/>
                <w:sz w:val="22"/>
                <w:szCs w:val="22"/>
                <w:lang w:val="it-IT" w:eastAsia="x-none"/>
              </w:rPr>
              <w:lastRenderedPageBreak/>
              <w:t>sung vào Bảng giá đất), cơ quan nhà nước sẽ phải liên tục thực hiện quy trình sửa đổi, bổ sung Bảng giá đất, dẫn đến phát sinh nhiều thủ tục hành chính, gây chậm trễ tiến độ phê duyệt phương án bồi thường, hỗ trợ, tái định cư.</w:t>
            </w:r>
          </w:p>
          <w:p w14:paraId="13725905" w14:textId="6605FC0E" w:rsidR="002C526D" w:rsidRPr="008166F6" w:rsidRDefault="002C526D" w:rsidP="008166F6">
            <w:pPr>
              <w:widowControl w:val="0"/>
              <w:jc w:val="both"/>
              <w:rPr>
                <w:bCs/>
                <w:spacing w:val="-2"/>
                <w:sz w:val="22"/>
                <w:szCs w:val="22"/>
                <w:lang w:val="it-IT" w:eastAsia="x-none"/>
              </w:rPr>
            </w:pPr>
            <w:r w:rsidRPr="008166F6">
              <w:rPr>
                <w:bCs/>
                <w:spacing w:val="-2"/>
                <w:sz w:val="22"/>
                <w:szCs w:val="22"/>
                <w:lang w:val="it-IT" w:eastAsia="x-none"/>
              </w:rPr>
              <w:t>+ Việc áp dụng Phương án 2 (sử dụng Hệ số điều chỉnh giá đất trên nền giá đất của Bảng giá đất hiện hành) đảm bảo tính linh hoạt, kịp thời và phù hợp với biến động thị trường cũng như điều kiện hạ tầng cụ thể của từng dự án tái định cư tại thời điểm giao đất.</w:t>
            </w:r>
          </w:p>
        </w:tc>
        <w:tc>
          <w:tcPr>
            <w:tcW w:w="3084" w:type="dxa"/>
          </w:tcPr>
          <w:p w14:paraId="24CDC00D" w14:textId="77777777" w:rsidR="002C526D" w:rsidRPr="008166F6" w:rsidRDefault="002C526D" w:rsidP="008166F6">
            <w:pPr>
              <w:widowControl w:val="0"/>
              <w:rPr>
                <w:b/>
                <w:bCs/>
                <w:i/>
                <w:iCs/>
                <w:sz w:val="22"/>
                <w:szCs w:val="22"/>
              </w:rPr>
            </w:pPr>
          </w:p>
        </w:tc>
      </w:tr>
      <w:tr w:rsidR="002C526D" w:rsidRPr="008166F6" w14:paraId="031B4405" w14:textId="525A56C5" w:rsidTr="00311C9B">
        <w:tc>
          <w:tcPr>
            <w:tcW w:w="5665" w:type="dxa"/>
          </w:tcPr>
          <w:p w14:paraId="67996742" w14:textId="77777777" w:rsidR="002C526D" w:rsidRPr="008166F6" w:rsidRDefault="002C526D" w:rsidP="008166F6">
            <w:pPr>
              <w:widowControl w:val="0"/>
              <w:jc w:val="both"/>
              <w:rPr>
                <w:sz w:val="22"/>
                <w:szCs w:val="22"/>
              </w:rPr>
            </w:pPr>
            <w:r w:rsidRPr="008166F6">
              <w:rPr>
                <w:sz w:val="22"/>
                <w:szCs w:val="22"/>
              </w:rPr>
              <w:lastRenderedPageBreak/>
              <w:t>3. Giá đất trong bảng giá đất đối với đất sử dụng có thời hạn được tính tương ứng với thời hạn sử dụng đất là 70 năm, trừ đất nông nghiệp được Nhà nước giao cho hộ gia đình, cá nhân theo hạn mức giao đất nông nghiệp, đất nông nghiệp trong hạn mức nhận chuyển quyền thì không căn cứ vào thời hạn sử dụng đất.</w:t>
            </w:r>
          </w:p>
        </w:tc>
        <w:tc>
          <w:tcPr>
            <w:tcW w:w="3544" w:type="dxa"/>
          </w:tcPr>
          <w:p w14:paraId="1EE20479" w14:textId="77777777" w:rsidR="002C526D" w:rsidRPr="008166F6" w:rsidRDefault="002C526D" w:rsidP="008166F6">
            <w:pPr>
              <w:widowControl w:val="0"/>
              <w:jc w:val="center"/>
              <w:rPr>
                <w:sz w:val="22"/>
                <w:szCs w:val="22"/>
              </w:rPr>
            </w:pPr>
          </w:p>
        </w:tc>
        <w:tc>
          <w:tcPr>
            <w:tcW w:w="2835" w:type="dxa"/>
          </w:tcPr>
          <w:p w14:paraId="55D39852" w14:textId="77777777" w:rsidR="002C526D" w:rsidRPr="008166F6" w:rsidRDefault="002C526D" w:rsidP="008166F6">
            <w:pPr>
              <w:widowControl w:val="0"/>
              <w:jc w:val="both"/>
              <w:rPr>
                <w:sz w:val="22"/>
                <w:szCs w:val="22"/>
              </w:rPr>
            </w:pPr>
          </w:p>
        </w:tc>
        <w:tc>
          <w:tcPr>
            <w:tcW w:w="3084" w:type="dxa"/>
          </w:tcPr>
          <w:p w14:paraId="6EBFA7AB" w14:textId="77777777" w:rsidR="002C526D" w:rsidRPr="008166F6" w:rsidRDefault="002C526D" w:rsidP="008166F6">
            <w:pPr>
              <w:widowControl w:val="0"/>
              <w:rPr>
                <w:sz w:val="22"/>
                <w:szCs w:val="22"/>
              </w:rPr>
            </w:pPr>
          </w:p>
        </w:tc>
      </w:tr>
      <w:tr w:rsidR="002C526D" w:rsidRPr="008166F6" w14:paraId="3A110C49" w14:textId="49903EBC" w:rsidTr="00311C9B">
        <w:tc>
          <w:tcPr>
            <w:tcW w:w="5665" w:type="dxa"/>
          </w:tcPr>
          <w:p w14:paraId="480D1CA7" w14:textId="77777777" w:rsidR="002C526D" w:rsidRPr="008166F6" w:rsidRDefault="002C526D" w:rsidP="008166F6">
            <w:pPr>
              <w:widowControl w:val="0"/>
              <w:numPr>
                <w:ilvl w:val="0"/>
                <w:numId w:val="8"/>
              </w:numPr>
              <w:ind w:left="0" w:firstLine="0"/>
              <w:jc w:val="both"/>
              <w:outlineLvl w:val="0"/>
              <w:rPr>
                <w:b/>
                <w:bCs/>
                <w:sz w:val="22"/>
                <w:szCs w:val="22"/>
                <w:lang w:eastAsia="x-none"/>
              </w:rPr>
            </w:pPr>
            <w:bookmarkStart w:id="53" w:name="dieu_18"/>
            <w:bookmarkStart w:id="54" w:name="_Hlk214973713"/>
            <w:r w:rsidRPr="008166F6">
              <w:rPr>
                <w:b/>
                <w:bCs/>
                <w:sz w:val="22"/>
                <w:szCs w:val="22"/>
                <w:lang w:eastAsia="x-none"/>
              </w:rPr>
              <w:t>Xác định khu vực trong xây dựng bảng giá đất</w:t>
            </w:r>
            <w:bookmarkEnd w:id="53"/>
          </w:p>
        </w:tc>
        <w:tc>
          <w:tcPr>
            <w:tcW w:w="3544" w:type="dxa"/>
          </w:tcPr>
          <w:p w14:paraId="244ED6DB" w14:textId="77777777" w:rsidR="002C526D" w:rsidRPr="008166F6" w:rsidRDefault="002C526D" w:rsidP="008166F6">
            <w:pPr>
              <w:widowControl w:val="0"/>
              <w:jc w:val="center"/>
              <w:outlineLvl w:val="0"/>
              <w:rPr>
                <w:b/>
                <w:bCs/>
                <w:sz w:val="22"/>
                <w:szCs w:val="22"/>
                <w:lang w:eastAsia="x-none"/>
              </w:rPr>
            </w:pPr>
          </w:p>
        </w:tc>
        <w:tc>
          <w:tcPr>
            <w:tcW w:w="2835" w:type="dxa"/>
          </w:tcPr>
          <w:p w14:paraId="3511A747" w14:textId="77777777" w:rsidR="002C526D" w:rsidRPr="008166F6" w:rsidRDefault="002C526D" w:rsidP="008166F6">
            <w:pPr>
              <w:widowControl w:val="0"/>
              <w:jc w:val="both"/>
              <w:outlineLvl w:val="0"/>
              <w:rPr>
                <w:b/>
                <w:bCs/>
                <w:sz w:val="22"/>
                <w:szCs w:val="22"/>
                <w:lang w:eastAsia="x-none"/>
              </w:rPr>
            </w:pPr>
          </w:p>
        </w:tc>
        <w:tc>
          <w:tcPr>
            <w:tcW w:w="3084" w:type="dxa"/>
          </w:tcPr>
          <w:p w14:paraId="3DC396A0" w14:textId="77777777" w:rsidR="002C526D" w:rsidRPr="008166F6" w:rsidRDefault="002C526D" w:rsidP="008166F6">
            <w:pPr>
              <w:widowControl w:val="0"/>
              <w:outlineLvl w:val="0"/>
              <w:rPr>
                <w:b/>
                <w:bCs/>
                <w:sz w:val="22"/>
                <w:szCs w:val="22"/>
                <w:lang w:eastAsia="x-none"/>
              </w:rPr>
            </w:pPr>
          </w:p>
        </w:tc>
      </w:tr>
      <w:bookmarkEnd w:id="54"/>
      <w:tr w:rsidR="002C526D" w:rsidRPr="008166F6" w14:paraId="1B109392" w14:textId="13765A49" w:rsidTr="00311C9B">
        <w:tc>
          <w:tcPr>
            <w:tcW w:w="5665" w:type="dxa"/>
          </w:tcPr>
          <w:p w14:paraId="3B11204A" w14:textId="77777777" w:rsidR="002C526D" w:rsidRPr="008166F6" w:rsidRDefault="002C526D" w:rsidP="008166F6">
            <w:pPr>
              <w:widowControl w:val="0"/>
              <w:jc w:val="both"/>
              <w:rPr>
                <w:i/>
                <w:sz w:val="22"/>
                <w:szCs w:val="22"/>
              </w:rPr>
            </w:pPr>
            <w:r w:rsidRPr="008166F6">
              <w:rPr>
                <w:i/>
                <w:sz w:val="22"/>
                <w:szCs w:val="22"/>
              </w:rPr>
              <w:t xml:space="preserve">1. Căn cứ tình hình cụ thể tại địa phương, việc xác định khu vực đối với mỗi loại đất trong xây dựng bảng giá đất được xác định theo từng đơn vị hành chính cấp xã, </w:t>
            </w:r>
            <w:r w:rsidRPr="008166F6">
              <w:rPr>
                <w:i/>
                <w:sz w:val="22"/>
                <w:szCs w:val="22"/>
                <w:u w:val="single"/>
              </w:rPr>
              <w:t>thôn, ấp, buôn, sóc, tổ dân phố</w:t>
            </w:r>
            <w:r w:rsidRPr="008166F6">
              <w:rPr>
                <w:i/>
                <w:sz w:val="22"/>
                <w:szCs w:val="22"/>
              </w:rPr>
              <w:t xml:space="preserve"> hoặc theo từng đường, đoạn đường, phố, đoạn phố.</w:t>
            </w:r>
          </w:p>
        </w:tc>
        <w:tc>
          <w:tcPr>
            <w:tcW w:w="3544" w:type="dxa"/>
          </w:tcPr>
          <w:p w14:paraId="1FD7184D" w14:textId="77777777" w:rsidR="002C526D" w:rsidRPr="008166F6" w:rsidRDefault="002C526D" w:rsidP="008166F6">
            <w:pPr>
              <w:widowControl w:val="0"/>
              <w:jc w:val="center"/>
              <w:rPr>
                <w:i/>
                <w:sz w:val="22"/>
                <w:szCs w:val="22"/>
              </w:rPr>
            </w:pPr>
          </w:p>
        </w:tc>
        <w:tc>
          <w:tcPr>
            <w:tcW w:w="2835" w:type="dxa"/>
          </w:tcPr>
          <w:p w14:paraId="3C3A36D3" w14:textId="77777777" w:rsidR="002C526D" w:rsidRPr="008166F6" w:rsidRDefault="002C526D" w:rsidP="008166F6">
            <w:pPr>
              <w:widowControl w:val="0"/>
              <w:jc w:val="both"/>
              <w:rPr>
                <w:i/>
                <w:sz w:val="22"/>
                <w:szCs w:val="22"/>
              </w:rPr>
            </w:pPr>
          </w:p>
        </w:tc>
        <w:tc>
          <w:tcPr>
            <w:tcW w:w="3084" w:type="dxa"/>
          </w:tcPr>
          <w:p w14:paraId="3E72540C" w14:textId="77777777" w:rsidR="002C526D" w:rsidRPr="008166F6" w:rsidRDefault="002C526D" w:rsidP="008166F6">
            <w:pPr>
              <w:widowControl w:val="0"/>
              <w:rPr>
                <w:i/>
                <w:sz w:val="22"/>
                <w:szCs w:val="22"/>
              </w:rPr>
            </w:pPr>
          </w:p>
        </w:tc>
      </w:tr>
      <w:tr w:rsidR="002C526D" w:rsidRPr="008166F6" w14:paraId="46297AF9" w14:textId="430F2CAC" w:rsidTr="00311C9B">
        <w:tc>
          <w:tcPr>
            <w:tcW w:w="5665" w:type="dxa"/>
          </w:tcPr>
          <w:p w14:paraId="65FA15F6" w14:textId="77777777" w:rsidR="002C526D" w:rsidRPr="008166F6" w:rsidRDefault="002C526D" w:rsidP="008166F6">
            <w:pPr>
              <w:widowControl w:val="0"/>
              <w:jc w:val="both"/>
              <w:rPr>
                <w:sz w:val="22"/>
                <w:szCs w:val="22"/>
              </w:rPr>
            </w:pPr>
            <w:r w:rsidRPr="008166F6">
              <w:rPr>
                <w:sz w:val="22"/>
                <w:szCs w:val="22"/>
              </w:rPr>
              <w:t xml:space="preserve">2. </w:t>
            </w:r>
            <w:r w:rsidRPr="008166F6">
              <w:rPr>
                <w:i/>
                <w:sz w:val="22"/>
                <w:szCs w:val="22"/>
              </w:rPr>
              <w:t xml:space="preserve">Trường hợp </w:t>
            </w:r>
            <w:r w:rsidRPr="008166F6">
              <w:rPr>
                <w:sz w:val="22"/>
                <w:szCs w:val="22"/>
              </w:rPr>
              <w:t>khu vực trong xây dựng bảng giá đất được xác định theo từng đơn vị hành chính cấp xã</w:t>
            </w:r>
            <w:r w:rsidRPr="008166F6">
              <w:rPr>
                <w:i/>
                <w:sz w:val="22"/>
                <w:szCs w:val="22"/>
              </w:rPr>
              <w:t xml:space="preserve"> thì </w:t>
            </w:r>
            <w:r w:rsidRPr="008166F6">
              <w:rPr>
                <w:sz w:val="22"/>
                <w:szCs w:val="22"/>
              </w:rPr>
              <w:t xml:space="preserve">căn cứ vào </w:t>
            </w:r>
            <w:r w:rsidRPr="008166F6">
              <w:rPr>
                <w:i/>
                <w:iCs/>
                <w:sz w:val="22"/>
                <w:szCs w:val="22"/>
              </w:rPr>
              <w:t>năng suất cây trồng</w:t>
            </w:r>
            <w:r w:rsidRPr="008166F6">
              <w:rPr>
                <w:sz w:val="22"/>
                <w:szCs w:val="22"/>
              </w:rPr>
              <w:t xml:space="preserve">, vật nuôi, khoảng cách đến nơi </w:t>
            </w:r>
            <w:r w:rsidRPr="008166F6">
              <w:rPr>
                <w:i/>
                <w:iCs/>
                <w:sz w:val="22"/>
                <w:szCs w:val="22"/>
              </w:rPr>
              <w:t>chế biến</w:t>
            </w:r>
            <w:r w:rsidRPr="008166F6">
              <w:rPr>
                <w:sz w:val="22"/>
                <w:szCs w:val="22"/>
              </w:rPr>
              <w:t xml:space="preserve">, tiêu thụ sản phẩm, điều kiện giao thông phục vụ </w:t>
            </w:r>
            <w:r w:rsidRPr="008166F6">
              <w:rPr>
                <w:i/>
                <w:iCs/>
                <w:sz w:val="22"/>
                <w:szCs w:val="22"/>
              </w:rPr>
              <w:t>chế biến</w:t>
            </w:r>
            <w:r w:rsidRPr="008166F6">
              <w:rPr>
                <w:sz w:val="22"/>
                <w:szCs w:val="22"/>
              </w:rPr>
              <w:t xml:space="preserve">, tiêu thụ sản phẩm (đối với đất nông nghiệp); căn cứ vào điều kiện kết cấu hạ tầng kỹ thuật, hạ tầng xã hội, các lợi thế cho sản xuất, kinh doanh; khoảng cách đến trung tâm chính trị, </w:t>
            </w:r>
            <w:r w:rsidRPr="008166F6">
              <w:rPr>
                <w:i/>
                <w:iCs/>
                <w:sz w:val="22"/>
                <w:szCs w:val="22"/>
              </w:rPr>
              <w:t>văn hóa,</w:t>
            </w:r>
            <w:r w:rsidRPr="008166F6">
              <w:rPr>
                <w:sz w:val="22"/>
                <w:szCs w:val="22"/>
              </w:rPr>
              <w:t xml:space="preserve"> kinh tế, thương mại trong khu vực (đối với </w:t>
            </w:r>
            <w:r w:rsidRPr="008166F6">
              <w:rPr>
                <w:i/>
                <w:sz w:val="22"/>
                <w:szCs w:val="22"/>
              </w:rPr>
              <w:t>các loại đất khác</w:t>
            </w:r>
            <w:r w:rsidRPr="008166F6">
              <w:rPr>
                <w:sz w:val="22"/>
                <w:szCs w:val="22"/>
              </w:rPr>
              <w:t xml:space="preserve">) </w:t>
            </w:r>
            <w:r w:rsidRPr="008166F6">
              <w:rPr>
                <w:sz w:val="22"/>
                <w:szCs w:val="22"/>
              </w:rPr>
              <w:lastRenderedPageBreak/>
              <w:t>và thực hiện theo quy định sau:</w:t>
            </w:r>
          </w:p>
        </w:tc>
        <w:tc>
          <w:tcPr>
            <w:tcW w:w="3544" w:type="dxa"/>
          </w:tcPr>
          <w:p w14:paraId="42DE7411" w14:textId="77777777" w:rsidR="002C526D" w:rsidRPr="008166F6" w:rsidRDefault="002C526D" w:rsidP="008166F6">
            <w:pPr>
              <w:widowControl w:val="0"/>
              <w:jc w:val="center"/>
              <w:rPr>
                <w:sz w:val="22"/>
                <w:szCs w:val="22"/>
              </w:rPr>
            </w:pPr>
          </w:p>
        </w:tc>
        <w:tc>
          <w:tcPr>
            <w:tcW w:w="2835" w:type="dxa"/>
          </w:tcPr>
          <w:p w14:paraId="21452170" w14:textId="77777777" w:rsidR="002C526D" w:rsidRPr="008166F6" w:rsidRDefault="002C526D" w:rsidP="008166F6">
            <w:pPr>
              <w:widowControl w:val="0"/>
              <w:jc w:val="both"/>
              <w:rPr>
                <w:sz w:val="22"/>
                <w:szCs w:val="22"/>
              </w:rPr>
            </w:pPr>
          </w:p>
        </w:tc>
        <w:tc>
          <w:tcPr>
            <w:tcW w:w="3084" w:type="dxa"/>
          </w:tcPr>
          <w:p w14:paraId="383193EF" w14:textId="77777777" w:rsidR="002C526D" w:rsidRPr="008166F6" w:rsidRDefault="002C526D" w:rsidP="008166F6">
            <w:pPr>
              <w:widowControl w:val="0"/>
              <w:rPr>
                <w:sz w:val="22"/>
                <w:szCs w:val="22"/>
              </w:rPr>
            </w:pPr>
          </w:p>
        </w:tc>
      </w:tr>
      <w:tr w:rsidR="002C526D" w:rsidRPr="008166F6" w14:paraId="2A94DCC2" w14:textId="6104FC4F" w:rsidTr="00311C9B">
        <w:tc>
          <w:tcPr>
            <w:tcW w:w="5665" w:type="dxa"/>
          </w:tcPr>
          <w:p w14:paraId="405F7EEB" w14:textId="77777777" w:rsidR="002C526D" w:rsidRPr="008166F6" w:rsidRDefault="002C526D" w:rsidP="008166F6">
            <w:pPr>
              <w:widowControl w:val="0"/>
              <w:jc w:val="both"/>
              <w:rPr>
                <w:sz w:val="22"/>
                <w:szCs w:val="22"/>
              </w:rPr>
            </w:pPr>
            <w:r w:rsidRPr="008166F6">
              <w:rPr>
                <w:sz w:val="22"/>
                <w:szCs w:val="22"/>
              </w:rPr>
              <w:lastRenderedPageBreak/>
              <w:t>a) Khu vực 1 là khu vực có khả năng sinh lợi cao nhất và điều kiện kết cấu hạ tầng thuận lợi nhất;</w:t>
            </w:r>
          </w:p>
        </w:tc>
        <w:tc>
          <w:tcPr>
            <w:tcW w:w="3544" w:type="dxa"/>
          </w:tcPr>
          <w:p w14:paraId="0183C837" w14:textId="77777777" w:rsidR="002C526D" w:rsidRPr="008166F6" w:rsidRDefault="002C526D" w:rsidP="008166F6">
            <w:pPr>
              <w:widowControl w:val="0"/>
              <w:jc w:val="center"/>
              <w:rPr>
                <w:sz w:val="22"/>
                <w:szCs w:val="22"/>
              </w:rPr>
            </w:pPr>
          </w:p>
        </w:tc>
        <w:tc>
          <w:tcPr>
            <w:tcW w:w="2835" w:type="dxa"/>
          </w:tcPr>
          <w:p w14:paraId="1FEE6E3D" w14:textId="77777777" w:rsidR="002C526D" w:rsidRPr="008166F6" w:rsidRDefault="002C526D" w:rsidP="008166F6">
            <w:pPr>
              <w:widowControl w:val="0"/>
              <w:jc w:val="both"/>
              <w:rPr>
                <w:sz w:val="22"/>
                <w:szCs w:val="22"/>
              </w:rPr>
            </w:pPr>
          </w:p>
        </w:tc>
        <w:tc>
          <w:tcPr>
            <w:tcW w:w="3084" w:type="dxa"/>
          </w:tcPr>
          <w:p w14:paraId="17503D4A" w14:textId="77777777" w:rsidR="002C526D" w:rsidRPr="008166F6" w:rsidRDefault="002C526D" w:rsidP="008166F6">
            <w:pPr>
              <w:widowControl w:val="0"/>
              <w:rPr>
                <w:sz w:val="22"/>
                <w:szCs w:val="22"/>
              </w:rPr>
            </w:pPr>
          </w:p>
        </w:tc>
      </w:tr>
      <w:tr w:rsidR="002C526D" w:rsidRPr="008166F6" w14:paraId="2739002F" w14:textId="7C4C0A82" w:rsidTr="00311C9B">
        <w:tc>
          <w:tcPr>
            <w:tcW w:w="5665" w:type="dxa"/>
          </w:tcPr>
          <w:p w14:paraId="2BE5BAB8" w14:textId="77777777" w:rsidR="002C526D" w:rsidRPr="008166F6" w:rsidRDefault="002C526D" w:rsidP="008166F6">
            <w:pPr>
              <w:widowControl w:val="0"/>
              <w:jc w:val="both"/>
              <w:rPr>
                <w:sz w:val="22"/>
                <w:szCs w:val="22"/>
              </w:rPr>
            </w:pPr>
            <w:r w:rsidRPr="008166F6">
              <w:rPr>
                <w:sz w:val="22"/>
                <w:szCs w:val="22"/>
              </w:rPr>
              <w:t>b) Các khu vực tiếp theo là khu vực có khả năng sinh lợi thấp hơn và kết cấu hạ tầng kém thuận lợi hơn so với khu vực liền kề trước đó.</w:t>
            </w:r>
          </w:p>
        </w:tc>
        <w:tc>
          <w:tcPr>
            <w:tcW w:w="3544" w:type="dxa"/>
          </w:tcPr>
          <w:p w14:paraId="4015F563" w14:textId="575B32B3" w:rsidR="002C526D" w:rsidRPr="008166F6" w:rsidRDefault="002C526D" w:rsidP="008166F6">
            <w:pPr>
              <w:widowControl w:val="0"/>
              <w:jc w:val="center"/>
              <w:rPr>
                <w:sz w:val="22"/>
                <w:szCs w:val="22"/>
              </w:rPr>
            </w:pPr>
            <w:r w:rsidRPr="008166F6">
              <w:rPr>
                <w:sz w:val="22"/>
                <w:szCs w:val="22"/>
                <w:lang w:val="en-US"/>
              </w:rPr>
              <w:t>UBND Tp Huế</w:t>
            </w:r>
          </w:p>
        </w:tc>
        <w:tc>
          <w:tcPr>
            <w:tcW w:w="2835" w:type="dxa"/>
          </w:tcPr>
          <w:p w14:paraId="5D62A120" w14:textId="251EAF64" w:rsidR="002C526D" w:rsidRPr="008166F6" w:rsidRDefault="002C526D" w:rsidP="008166F6">
            <w:pPr>
              <w:widowControl w:val="0"/>
              <w:jc w:val="both"/>
              <w:rPr>
                <w:sz w:val="22"/>
                <w:szCs w:val="22"/>
                <w:lang w:val="en-US"/>
              </w:rPr>
            </w:pPr>
            <w:r w:rsidRPr="008166F6">
              <w:rPr>
                <w:sz w:val="22"/>
                <w:szCs w:val="22"/>
                <w:lang w:val="en-US"/>
              </w:rPr>
              <w:t>Qua nghiên cứu, nhận thấy nội dung quy định việc xác định khu vực 1 và các khu vực tiếp theo tại Dự thảo phù hợp với loại đất phi nông nghiệp. Đề nghị bổ sung thêm quy định về việc xác định Khu vực 1 và các khu vực còn lại đối với đất nông nghiệp do đối với đất nông nghiệp, việc đánh giá các yếu tố thuận lợi căn cứ chủ yếu vào năng suất cây trồng, vật nuôi, khoảng cách đến nơi chế biến, tiêu thụ sản phẩm...</w:t>
            </w:r>
          </w:p>
        </w:tc>
        <w:tc>
          <w:tcPr>
            <w:tcW w:w="3084" w:type="dxa"/>
          </w:tcPr>
          <w:p w14:paraId="0C3C1A23" w14:textId="77777777" w:rsidR="002C526D" w:rsidRPr="008166F6" w:rsidRDefault="002C526D" w:rsidP="008166F6">
            <w:pPr>
              <w:widowControl w:val="0"/>
              <w:rPr>
                <w:sz w:val="22"/>
                <w:szCs w:val="22"/>
              </w:rPr>
            </w:pPr>
          </w:p>
        </w:tc>
      </w:tr>
      <w:tr w:rsidR="002C526D" w:rsidRPr="008166F6" w14:paraId="42ACFD17" w14:textId="78C35C65" w:rsidTr="00311C9B">
        <w:tc>
          <w:tcPr>
            <w:tcW w:w="5665" w:type="dxa"/>
          </w:tcPr>
          <w:p w14:paraId="50C8CEA9" w14:textId="77777777" w:rsidR="002C526D" w:rsidRPr="008166F6" w:rsidRDefault="002C526D" w:rsidP="008166F6">
            <w:pPr>
              <w:widowControl w:val="0"/>
              <w:numPr>
                <w:ilvl w:val="0"/>
                <w:numId w:val="8"/>
              </w:numPr>
              <w:ind w:left="0" w:firstLine="0"/>
              <w:jc w:val="both"/>
              <w:outlineLvl w:val="0"/>
              <w:rPr>
                <w:b/>
                <w:bCs/>
                <w:sz w:val="22"/>
                <w:szCs w:val="22"/>
                <w:lang w:eastAsia="x-none"/>
              </w:rPr>
            </w:pPr>
            <w:bookmarkStart w:id="55" w:name="dieu_20"/>
            <w:r w:rsidRPr="008166F6">
              <w:rPr>
                <w:b/>
                <w:bCs/>
                <w:sz w:val="22"/>
                <w:szCs w:val="22"/>
                <w:lang w:eastAsia="x-none"/>
              </w:rPr>
              <w:t>Xác định vị trí đất trong xây dựng bảng giá đất</w:t>
            </w:r>
            <w:bookmarkEnd w:id="55"/>
          </w:p>
        </w:tc>
        <w:tc>
          <w:tcPr>
            <w:tcW w:w="3544" w:type="dxa"/>
          </w:tcPr>
          <w:p w14:paraId="5F1F655D" w14:textId="77777777" w:rsidR="002C526D" w:rsidRPr="008166F6" w:rsidRDefault="002C526D" w:rsidP="008166F6">
            <w:pPr>
              <w:widowControl w:val="0"/>
              <w:jc w:val="center"/>
              <w:outlineLvl w:val="0"/>
              <w:rPr>
                <w:b/>
                <w:bCs/>
                <w:sz w:val="22"/>
                <w:szCs w:val="22"/>
                <w:lang w:eastAsia="x-none"/>
              </w:rPr>
            </w:pPr>
          </w:p>
        </w:tc>
        <w:tc>
          <w:tcPr>
            <w:tcW w:w="2835" w:type="dxa"/>
          </w:tcPr>
          <w:p w14:paraId="51CBBB78" w14:textId="77777777" w:rsidR="002C526D" w:rsidRPr="008166F6" w:rsidRDefault="002C526D" w:rsidP="008166F6">
            <w:pPr>
              <w:widowControl w:val="0"/>
              <w:jc w:val="both"/>
              <w:outlineLvl w:val="0"/>
              <w:rPr>
                <w:b/>
                <w:bCs/>
                <w:sz w:val="22"/>
                <w:szCs w:val="22"/>
                <w:lang w:eastAsia="x-none"/>
              </w:rPr>
            </w:pPr>
          </w:p>
        </w:tc>
        <w:tc>
          <w:tcPr>
            <w:tcW w:w="3084" w:type="dxa"/>
          </w:tcPr>
          <w:p w14:paraId="79BC8AEB" w14:textId="77777777" w:rsidR="002C526D" w:rsidRPr="008166F6" w:rsidRDefault="002C526D" w:rsidP="008166F6">
            <w:pPr>
              <w:widowControl w:val="0"/>
              <w:outlineLvl w:val="0"/>
              <w:rPr>
                <w:b/>
                <w:bCs/>
                <w:sz w:val="22"/>
                <w:szCs w:val="22"/>
                <w:lang w:eastAsia="x-none"/>
              </w:rPr>
            </w:pPr>
          </w:p>
        </w:tc>
      </w:tr>
      <w:tr w:rsidR="002C526D" w:rsidRPr="008166F6" w14:paraId="2E4577F3" w14:textId="512A5FDE" w:rsidTr="00311C9B">
        <w:tc>
          <w:tcPr>
            <w:tcW w:w="5665" w:type="dxa"/>
          </w:tcPr>
          <w:p w14:paraId="01763114" w14:textId="77777777" w:rsidR="002C526D" w:rsidRPr="008166F6" w:rsidRDefault="002C526D" w:rsidP="008166F6">
            <w:pPr>
              <w:widowControl w:val="0"/>
              <w:jc w:val="both"/>
              <w:rPr>
                <w:sz w:val="22"/>
                <w:szCs w:val="22"/>
              </w:rPr>
            </w:pPr>
            <w:r w:rsidRPr="008166F6">
              <w:rPr>
                <w:sz w:val="22"/>
                <w:szCs w:val="22"/>
              </w:rPr>
              <w:t>1. Việc xác định vị trí đất trong xây dựng bảng giá đất thực hiện như sau:</w:t>
            </w:r>
          </w:p>
        </w:tc>
        <w:tc>
          <w:tcPr>
            <w:tcW w:w="3544" w:type="dxa"/>
          </w:tcPr>
          <w:p w14:paraId="296555D6" w14:textId="77777777" w:rsidR="002C526D" w:rsidRPr="008166F6" w:rsidRDefault="002C526D" w:rsidP="008166F6">
            <w:pPr>
              <w:widowControl w:val="0"/>
              <w:jc w:val="center"/>
              <w:rPr>
                <w:sz w:val="22"/>
                <w:szCs w:val="22"/>
              </w:rPr>
            </w:pPr>
          </w:p>
        </w:tc>
        <w:tc>
          <w:tcPr>
            <w:tcW w:w="2835" w:type="dxa"/>
          </w:tcPr>
          <w:p w14:paraId="32B10871" w14:textId="77777777" w:rsidR="002C526D" w:rsidRPr="008166F6" w:rsidRDefault="002C526D" w:rsidP="008166F6">
            <w:pPr>
              <w:widowControl w:val="0"/>
              <w:jc w:val="both"/>
              <w:rPr>
                <w:sz w:val="22"/>
                <w:szCs w:val="22"/>
              </w:rPr>
            </w:pPr>
          </w:p>
        </w:tc>
        <w:tc>
          <w:tcPr>
            <w:tcW w:w="3084" w:type="dxa"/>
          </w:tcPr>
          <w:p w14:paraId="61ACA349" w14:textId="77777777" w:rsidR="002C526D" w:rsidRPr="008166F6" w:rsidRDefault="002C526D" w:rsidP="008166F6">
            <w:pPr>
              <w:widowControl w:val="0"/>
              <w:rPr>
                <w:sz w:val="22"/>
                <w:szCs w:val="22"/>
              </w:rPr>
            </w:pPr>
          </w:p>
        </w:tc>
      </w:tr>
      <w:tr w:rsidR="002C526D" w:rsidRPr="008166F6" w14:paraId="31DC25ED" w14:textId="370106FB" w:rsidTr="00311C9B">
        <w:tc>
          <w:tcPr>
            <w:tcW w:w="5665" w:type="dxa"/>
          </w:tcPr>
          <w:p w14:paraId="3A177B26" w14:textId="77777777" w:rsidR="002C526D" w:rsidRPr="008166F6" w:rsidRDefault="002C526D" w:rsidP="008166F6">
            <w:pPr>
              <w:widowControl w:val="0"/>
              <w:jc w:val="both"/>
              <w:rPr>
                <w:sz w:val="22"/>
                <w:szCs w:val="22"/>
              </w:rPr>
            </w:pPr>
            <w:r w:rsidRPr="008166F6">
              <w:rPr>
                <w:sz w:val="22"/>
                <w:szCs w:val="22"/>
              </w:rPr>
              <w:t xml:space="preserve">a) Đối với nhóm đất nông nghiệp: </w:t>
            </w:r>
          </w:p>
        </w:tc>
        <w:tc>
          <w:tcPr>
            <w:tcW w:w="3544" w:type="dxa"/>
          </w:tcPr>
          <w:p w14:paraId="5F796F61" w14:textId="77777777" w:rsidR="002C526D" w:rsidRPr="008166F6" w:rsidRDefault="002C526D" w:rsidP="008166F6">
            <w:pPr>
              <w:widowControl w:val="0"/>
              <w:jc w:val="center"/>
              <w:rPr>
                <w:sz w:val="22"/>
                <w:szCs w:val="22"/>
              </w:rPr>
            </w:pPr>
          </w:p>
        </w:tc>
        <w:tc>
          <w:tcPr>
            <w:tcW w:w="2835" w:type="dxa"/>
          </w:tcPr>
          <w:p w14:paraId="57503B3E" w14:textId="77777777" w:rsidR="002C526D" w:rsidRPr="008166F6" w:rsidRDefault="002C526D" w:rsidP="008166F6">
            <w:pPr>
              <w:widowControl w:val="0"/>
              <w:jc w:val="both"/>
              <w:rPr>
                <w:sz w:val="22"/>
                <w:szCs w:val="22"/>
              </w:rPr>
            </w:pPr>
          </w:p>
        </w:tc>
        <w:tc>
          <w:tcPr>
            <w:tcW w:w="3084" w:type="dxa"/>
          </w:tcPr>
          <w:p w14:paraId="3D758E65" w14:textId="77777777" w:rsidR="002C526D" w:rsidRPr="008166F6" w:rsidRDefault="002C526D" w:rsidP="008166F6">
            <w:pPr>
              <w:widowControl w:val="0"/>
              <w:rPr>
                <w:sz w:val="22"/>
                <w:szCs w:val="22"/>
              </w:rPr>
            </w:pPr>
          </w:p>
        </w:tc>
      </w:tr>
      <w:tr w:rsidR="002C526D" w:rsidRPr="008166F6" w14:paraId="72197A97" w14:textId="61E48FE8" w:rsidTr="00311C9B">
        <w:tc>
          <w:tcPr>
            <w:tcW w:w="5665" w:type="dxa"/>
          </w:tcPr>
          <w:p w14:paraId="65A7D168" w14:textId="77777777" w:rsidR="002C526D" w:rsidRPr="008166F6" w:rsidRDefault="002C526D" w:rsidP="008166F6">
            <w:pPr>
              <w:widowControl w:val="0"/>
              <w:jc w:val="both"/>
              <w:rPr>
                <w:sz w:val="22"/>
                <w:szCs w:val="22"/>
              </w:rPr>
            </w:pPr>
            <w:r w:rsidRPr="008166F6">
              <w:rPr>
                <w:sz w:val="22"/>
                <w:szCs w:val="22"/>
              </w:rPr>
              <w:t>Vị trí đất trong xây dựng bảng giá đất được xác định theo từng khu vực và thực hiện như sau:</w:t>
            </w:r>
          </w:p>
        </w:tc>
        <w:tc>
          <w:tcPr>
            <w:tcW w:w="3544" w:type="dxa"/>
          </w:tcPr>
          <w:p w14:paraId="7489BD38" w14:textId="77777777" w:rsidR="002C526D" w:rsidRPr="008166F6" w:rsidRDefault="002C526D" w:rsidP="008166F6">
            <w:pPr>
              <w:widowControl w:val="0"/>
              <w:jc w:val="center"/>
              <w:rPr>
                <w:sz w:val="22"/>
                <w:szCs w:val="22"/>
              </w:rPr>
            </w:pPr>
          </w:p>
        </w:tc>
        <w:tc>
          <w:tcPr>
            <w:tcW w:w="2835" w:type="dxa"/>
          </w:tcPr>
          <w:p w14:paraId="0B6418F1" w14:textId="77777777" w:rsidR="002C526D" w:rsidRPr="008166F6" w:rsidRDefault="002C526D" w:rsidP="008166F6">
            <w:pPr>
              <w:widowControl w:val="0"/>
              <w:jc w:val="both"/>
              <w:rPr>
                <w:sz w:val="22"/>
                <w:szCs w:val="22"/>
              </w:rPr>
            </w:pPr>
          </w:p>
        </w:tc>
        <w:tc>
          <w:tcPr>
            <w:tcW w:w="3084" w:type="dxa"/>
          </w:tcPr>
          <w:p w14:paraId="1871A19B" w14:textId="77777777" w:rsidR="002C526D" w:rsidRPr="008166F6" w:rsidRDefault="002C526D" w:rsidP="008166F6">
            <w:pPr>
              <w:widowControl w:val="0"/>
              <w:rPr>
                <w:sz w:val="22"/>
                <w:szCs w:val="22"/>
              </w:rPr>
            </w:pPr>
          </w:p>
        </w:tc>
      </w:tr>
      <w:tr w:rsidR="002C526D" w:rsidRPr="008166F6" w14:paraId="28C61D21" w14:textId="5A51877B" w:rsidTr="00311C9B">
        <w:tc>
          <w:tcPr>
            <w:tcW w:w="5665" w:type="dxa"/>
          </w:tcPr>
          <w:p w14:paraId="5680DDB4" w14:textId="77777777" w:rsidR="002C526D" w:rsidRPr="008166F6" w:rsidRDefault="002C526D" w:rsidP="008166F6">
            <w:pPr>
              <w:widowControl w:val="0"/>
              <w:jc w:val="both"/>
              <w:rPr>
                <w:sz w:val="22"/>
                <w:szCs w:val="22"/>
              </w:rPr>
            </w:pPr>
            <w:r w:rsidRPr="008166F6">
              <w:rPr>
                <w:sz w:val="22"/>
                <w:szCs w:val="22"/>
              </w:rPr>
              <w:t>- Vị trí 1 là vị trí mà tại đó các thửa đất có các yếu tố và điều kiện thuận lợi nhất;</w:t>
            </w:r>
          </w:p>
        </w:tc>
        <w:tc>
          <w:tcPr>
            <w:tcW w:w="3544" w:type="dxa"/>
          </w:tcPr>
          <w:p w14:paraId="4E3D55EB" w14:textId="77777777" w:rsidR="002C526D" w:rsidRPr="008166F6" w:rsidRDefault="002C526D" w:rsidP="008166F6">
            <w:pPr>
              <w:widowControl w:val="0"/>
              <w:jc w:val="center"/>
              <w:rPr>
                <w:sz w:val="22"/>
                <w:szCs w:val="22"/>
              </w:rPr>
            </w:pPr>
          </w:p>
        </w:tc>
        <w:tc>
          <w:tcPr>
            <w:tcW w:w="2835" w:type="dxa"/>
          </w:tcPr>
          <w:p w14:paraId="7AAE5CBF" w14:textId="77777777" w:rsidR="002C526D" w:rsidRPr="008166F6" w:rsidRDefault="002C526D" w:rsidP="008166F6">
            <w:pPr>
              <w:widowControl w:val="0"/>
              <w:jc w:val="both"/>
              <w:rPr>
                <w:sz w:val="22"/>
                <w:szCs w:val="22"/>
              </w:rPr>
            </w:pPr>
          </w:p>
        </w:tc>
        <w:tc>
          <w:tcPr>
            <w:tcW w:w="3084" w:type="dxa"/>
          </w:tcPr>
          <w:p w14:paraId="04C7612A" w14:textId="77777777" w:rsidR="002C526D" w:rsidRPr="008166F6" w:rsidRDefault="002C526D" w:rsidP="008166F6">
            <w:pPr>
              <w:widowControl w:val="0"/>
              <w:rPr>
                <w:sz w:val="22"/>
                <w:szCs w:val="22"/>
              </w:rPr>
            </w:pPr>
          </w:p>
        </w:tc>
      </w:tr>
      <w:tr w:rsidR="002C526D" w:rsidRPr="008166F6" w14:paraId="7E8A3CE2" w14:textId="6FE735D0" w:rsidTr="00311C9B">
        <w:tc>
          <w:tcPr>
            <w:tcW w:w="5665" w:type="dxa"/>
          </w:tcPr>
          <w:p w14:paraId="5358538D" w14:textId="77777777" w:rsidR="002C526D" w:rsidRPr="008166F6" w:rsidRDefault="002C526D" w:rsidP="008166F6">
            <w:pPr>
              <w:widowControl w:val="0"/>
              <w:jc w:val="both"/>
              <w:rPr>
                <w:sz w:val="22"/>
                <w:szCs w:val="22"/>
              </w:rPr>
            </w:pPr>
            <w:r w:rsidRPr="008166F6">
              <w:rPr>
                <w:sz w:val="22"/>
                <w:szCs w:val="22"/>
              </w:rPr>
              <w:t>- Các vị trí tiếp theo là vị trí mà tại đó các thửa đất có các yếu tố và điều kiện kém thuận lợi hơn so với vị trí liền kề trước đó.</w:t>
            </w:r>
          </w:p>
        </w:tc>
        <w:tc>
          <w:tcPr>
            <w:tcW w:w="3544" w:type="dxa"/>
          </w:tcPr>
          <w:p w14:paraId="4163D77C" w14:textId="77777777" w:rsidR="002C526D" w:rsidRPr="008166F6" w:rsidRDefault="002C526D" w:rsidP="008166F6">
            <w:pPr>
              <w:widowControl w:val="0"/>
              <w:jc w:val="center"/>
              <w:rPr>
                <w:sz w:val="22"/>
                <w:szCs w:val="22"/>
              </w:rPr>
            </w:pPr>
          </w:p>
        </w:tc>
        <w:tc>
          <w:tcPr>
            <w:tcW w:w="2835" w:type="dxa"/>
          </w:tcPr>
          <w:p w14:paraId="557B0AF3" w14:textId="77777777" w:rsidR="002C526D" w:rsidRPr="008166F6" w:rsidRDefault="002C526D" w:rsidP="008166F6">
            <w:pPr>
              <w:widowControl w:val="0"/>
              <w:jc w:val="both"/>
              <w:rPr>
                <w:sz w:val="22"/>
                <w:szCs w:val="22"/>
              </w:rPr>
            </w:pPr>
          </w:p>
        </w:tc>
        <w:tc>
          <w:tcPr>
            <w:tcW w:w="3084" w:type="dxa"/>
          </w:tcPr>
          <w:p w14:paraId="14085730" w14:textId="77777777" w:rsidR="002C526D" w:rsidRPr="008166F6" w:rsidRDefault="002C526D" w:rsidP="008166F6">
            <w:pPr>
              <w:widowControl w:val="0"/>
              <w:rPr>
                <w:sz w:val="22"/>
                <w:szCs w:val="22"/>
              </w:rPr>
            </w:pPr>
          </w:p>
        </w:tc>
      </w:tr>
      <w:tr w:rsidR="002C526D" w:rsidRPr="008166F6" w14:paraId="1BD7304C" w14:textId="1F059233" w:rsidTr="00311C9B">
        <w:tc>
          <w:tcPr>
            <w:tcW w:w="5665" w:type="dxa"/>
          </w:tcPr>
          <w:p w14:paraId="184EA330" w14:textId="77777777" w:rsidR="002C526D" w:rsidRPr="008166F6" w:rsidRDefault="002C526D" w:rsidP="008166F6">
            <w:pPr>
              <w:widowControl w:val="0"/>
              <w:jc w:val="both"/>
              <w:rPr>
                <w:sz w:val="22"/>
                <w:szCs w:val="22"/>
              </w:rPr>
            </w:pPr>
            <w:r w:rsidRPr="008166F6">
              <w:rPr>
                <w:sz w:val="22"/>
                <w:szCs w:val="22"/>
              </w:rPr>
              <w:t xml:space="preserve">b) Đối với đất phi nông nghiệp: </w:t>
            </w:r>
          </w:p>
        </w:tc>
        <w:tc>
          <w:tcPr>
            <w:tcW w:w="3544" w:type="dxa"/>
          </w:tcPr>
          <w:p w14:paraId="156E8241" w14:textId="77777777" w:rsidR="002C526D" w:rsidRPr="008166F6" w:rsidRDefault="002C526D" w:rsidP="008166F6">
            <w:pPr>
              <w:widowControl w:val="0"/>
              <w:jc w:val="center"/>
              <w:rPr>
                <w:sz w:val="22"/>
                <w:szCs w:val="22"/>
              </w:rPr>
            </w:pPr>
          </w:p>
        </w:tc>
        <w:tc>
          <w:tcPr>
            <w:tcW w:w="2835" w:type="dxa"/>
          </w:tcPr>
          <w:p w14:paraId="37566FB3" w14:textId="77777777" w:rsidR="002C526D" w:rsidRPr="008166F6" w:rsidRDefault="002C526D" w:rsidP="008166F6">
            <w:pPr>
              <w:widowControl w:val="0"/>
              <w:jc w:val="both"/>
              <w:rPr>
                <w:sz w:val="22"/>
                <w:szCs w:val="22"/>
              </w:rPr>
            </w:pPr>
          </w:p>
        </w:tc>
        <w:tc>
          <w:tcPr>
            <w:tcW w:w="3084" w:type="dxa"/>
          </w:tcPr>
          <w:p w14:paraId="33C66620" w14:textId="77777777" w:rsidR="002C526D" w:rsidRPr="008166F6" w:rsidRDefault="002C526D" w:rsidP="008166F6">
            <w:pPr>
              <w:widowControl w:val="0"/>
              <w:rPr>
                <w:sz w:val="22"/>
                <w:szCs w:val="22"/>
              </w:rPr>
            </w:pPr>
          </w:p>
        </w:tc>
      </w:tr>
      <w:tr w:rsidR="002C526D" w:rsidRPr="008166F6" w14:paraId="11BBBBDD" w14:textId="5D48AAEC" w:rsidTr="00311C9B">
        <w:tc>
          <w:tcPr>
            <w:tcW w:w="5665" w:type="dxa"/>
          </w:tcPr>
          <w:p w14:paraId="29648E81" w14:textId="77777777" w:rsidR="002C526D" w:rsidRPr="008166F6" w:rsidRDefault="002C526D" w:rsidP="008166F6">
            <w:pPr>
              <w:widowControl w:val="0"/>
              <w:jc w:val="both"/>
              <w:rPr>
                <w:sz w:val="22"/>
                <w:szCs w:val="22"/>
              </w:rPr>
            </w:pPr>
            <w:r w:rsidRPr="008166F6">
              <w:rPr>
                <w:sz w:val="22"/>
                <w:szCs w:val="22"/>
              </w:rPr>
              <w:t xml:space="preserve">Vị trí đất được xác định gắn với </w:t>
            </w:r>
            <w:r w:rsidRPr="008166F6">
              <w:rPr>
                <w:i/>
                <w:sz w:val="22"/>
                <w:szCs w:val="22"/>
              </w:rPr>
              <w:t>khu vực</w:t>
            </w:r>
            <w:r w:rsidRPr="008166F6">
              <w:rPr>
                <w:sz w:val="22"/>
                <w:szCs w:val="22"/>
              </w:rPr>
              <w:t xml:space="preserve"> và căn cứ vào điều kiện kết cấu hạ tầng kỹ thuật, hạ tầng xã hội, các lợi thế cho sản xuất, kinh doanh; khoảng cách đến trung tâm chính trị, </w:t>
            </w:r>
            <w:r w:rsidRPr="008166F6">
              <w:rPr>
                <w:i/>
                <w:iCs/>
                <w:sz w:val="22"/>
                <w:szCs w:val="22"/>
              </w:rPr>
              <w:t>văn hóa,</w:t>
            </w:r>
            <w:r w:rsidRPr="008166F6">
              <w:rPr>
                <w:sz w:val="22"/>
                <w:szCs w:val="22"/>
              </w:rPr>
              <w:t xml:space="preserve"> kinh tế, thương mại trong khu vực và thực hiện như sau:</w:t>
            </w:r>
          </w:p>
        </w:tc>
        <w:tc>
          <w:tcPr>
            <w:tcW w:w="3544" w:type="dxa"/>
          </w:tcPr>
          <w:p w14:paraId="2E2309E2" w14:textId="77777777" w:rsidR="002C526D" w:rsidRPr="008166F6" w:rsidRDefault="002C526D" w:rsidP="008166F6">
            <w:pPr>
              <w:widowControl w:val="0"/>
              <w:jc w:val="center"/>
              <w:rPr>
                <w:sz w:val="22"/>
                <w:szCs w:val="22"/>
              </w:rPr>
            </w:pPr>
          </w:p>
        </w:tc>
        <w:tc>
          <w:tcPr>
            <w:tcW w:w="2835" w:type="dxa"/>
          </w:tcPr>
          <w:p w14:paraId="6DD9115F" w14:textId="77777777" w:rsidR="002C526D" w:rsidRPr="008166F6" w:rsidRDefault="002C526D" w:rsidP="008166F6">
            <w:pPr>
              <w:widowControl w:val="0"/>
              <w:jc w:val="both"/>
              <w:rPr>
                <w:sz w:val="22"/>
                <w:szCs w:val="22"/>
              </w:rPr>
            </w:pPr>
          </w:p>
        </w:tc>
        <w:tc>
          <w:tcPr>
            <w:tcW w:w="3084" w:type="dxa"/>
          </w:tcPr>
          <w:p w14:paraId="47D1FCA5" w14:textId="77777777" w:rsidR="002C526D" w:rsidRPr="008166F6" w:rsidRDefault="002C526D" w:rsidP="008166F6">
            <w:pPr>
              <w:widowControl w:val="0"/>
              <w:rPr>
                <w:sz w:val="22"/>
                <w:szCs w:val="22"/>
              </w:rPr>
            </w:pPr>
          </w:p>
        </w:tc>
      </w:tr>
      <w:tr w:rsidR="002C526D" w:rsidRPr="008166F6" w14:paraId="5452131A" w14:textId="5DD628C5" w:rsidTr="00311C9B">
        <w:tc>
          <w:tcPr>
            <w:tcW w:w="5665" w:type="dxa"/>
          </w:tcPr>
          <w:p w14:paraId="6A22CE52" w14:textId="77777777" w:rsidR="002C526D" w:rsidRPr="008166F6" w:rsidRDefault="002C526D" w:rsidP="008166F6">
            <w:pPr>
              <w:widowControl w:val="0"/>
              <w:jc w:val="both"/>
              <w:rPr>
                <w:sz w:val="22"/>
                <w:szCs w:val="22"/>
              </w:rPr>
            </w:pPr>
            <w:r w:rsidRPr="008166F6">
              <w:rPr>
                <w:sz w:val="22"/>
                <w:szCs w:val="22"/>
              </w:rPr>
              <w:t xml:space="preserve">- Vị trí 1 là vị trí mà tại đó các thửa đất có các yếu tố và điều </w:t>
            </w:r>
            <w:r w:rsidRPr="008166F6">
              <w:rPr>
                <w:sz w:val="22"/>
                <w:szCs w:val="22"/>
              </w:rPr>
              <w:lastRenderedPageBreak/>
              <w:t>kiện thuận lợi nhất;</w:t>
            </w:r>
          </w:p>
        </w:tc>
        <w:tc>
          <w:tcPr>
            <w:tcW w:w="3544" w:type="dxa"/>
          </w:tcPr>
          <w:p w14:paraId="36A5F04E" w14:textId="77777777" w:rsidR="002C526D" w:rsidRPr="008166F6" w:rsidRDefault="002C526D" w:rsidP="008166F6">
            <w:pPr>
              <w:widowControl w:val="0"/>
              <w:jc w:val="center"/>
              <w:rPr>
                <w:sz w:val="22"/>
                <w:szCs w:val="22"/>
              </w:rPr>
            </w:pPr>
          </w:p>
        </w:tc>
        <w:tc>
          <w:tcPr>
            <w:tcW w:w="2835" w:type="dxa"/>
          </w:tcPr>
          <w:p w14:paraId="2EC2654C" w14:textId="77777777" w:rsidR="002C526D" w:rsidRPr="008166F6" w:rsidRDefault="002C526D" w:rsidP="008166F6">
            <w:pPr>
              <w:widowControl w:val="0"/>
              <w:jc w:val="both"/>
              <w:rPr>
                <w:sz w:val="22"/>
                <w:szCs w:val="22"/>
              </w:rPr>
            </w:pPr>
          </w:p>
        </w:tc>
        <w:tc>
          <w:tcPr>
            <w:tcW w:w="3084" w:type="dxa"/>
          </w:tcPr>
          <w:p w14:paraId="7BE6FDCE" w14:textId="77777777" w:rsidR="002C526D" w:rsidRPr="008166F6" w:rsidRDefault="002C526D" w:rsidP="008166F6">
            <w:pPr>
              <w:widowControl w:val="0"/>
              <w:rPr>
                <w:sz w:val="22"/>
                <w:szCs w:val="22"/>
              </w:rPr>
            </w:pPr>
          </w:p>
        </w:tc>
      </w:tr>
      <w:tr w:rsidR="002C526D" w:rsidRPr="008166F6" w14:paraId="69210C1B" w14:textId="67A3CBC8" w:rsidTr="00311C9B">
        <w:tc>
          <w:tcPr>
            <w:tcW w:w="5665" w:type="dxa"/>
          </w:tcPr>
          <w:p w14:paraId="6BB3BB30" w14:textId="77777777" w:rsidR="002C526D" w:rsidRPr="008166F6" w:rsidRDefault="002C526D" w:rsidP="008166F6">
            <w:pPr>
              <w:widowControl w:val="0"/>
              <w:jc w:val="both"/>
              <w:rPr>
                <w:sz w:val="22"/>
                <w:szCs w:val="22"/>
              </w:rPr>
            </w:pPr>
            <w:r w:rsidRPr="008166F6">
              <w:rPr>
                <w:sz w:val="22"/>
                <w:szCs w:val="22"/>
              </w:rPr>
              <w:lastRenderedPageBreak/>
              <w:t>- Các vị trí tiếp theo là vị trí mà tại đó các thửa đất có các yếu tố và điều kiện kém thuận lợi hơn so với vị trí liền kề trước đó.</w:t>
            </w:r>
          </w:p>
        </w:tc>
        <w:tc>
          <w:tcPr>
            <w:tcW w:w="3544" w:type="dxa"/>
          </w:tcPr>
          <w:p w14:paraId="0F106342" w14:textId="77777777" w:rsidR="002C526D" w:rsidRPr="008166F6" w:rsidRDefault="002C526D" w:rsidP="008166F6">
            <w:pPr>
              <w:widowControl w:val="0"/>
              <w:jc w:val="center"/>
              <w:rPr>
                <w:sz w:val="22"/>
                <w:szCs w:val="22"/>
              </w:rPr>
            </w:pPr>
          </w:p>
        </w:tc>
        <w:tc>
          <w:tcPr>
            <w:tcW w:w="2835" w:type="dxa"/>
          </w:tcPr>
          <w:p w14:paraId="2188AAD3" w14:textId="77777777" w:rsidR="002C526D" w:rsidRPr="008166F6" w:rsidRDefault="002C526D" w:rsidP="008166F6">
            <w:pPr>
              <w:widowControl w:val="0"/>
              <w:jc w:val="both"/>
              <w:rPr>
                <w:sz w:val="22"/>
                <w:szCs w:val="22"/>
              </w:rPr>
            </w:pPr>
          </w:p>
        </w:tc>
        <w:tc>
          <w:tcPr>
            <w:tcW w:w="3084" w:type="dxa"/>
          </w:tcPr>
          <w:p w14:paraId="11CDB2EB" w14:textId="77777777" w:rsidR="002C526D" w:rsidRPr="008166F6" w:rsidRDefault="002C526D" w:rsidP="008166F6">
            <w:pPr>
              <w:widowControl w:val="0"/>
              <w:rPr>
                <w:sz w:val="22"/>
                <w:szCs w:val="22"/>
              </w:rPr>
            </w:pPr>
          </w:p>
        </w:tc>
      </w:tr>
      <w:tr w:rsidR="002C526D" w:rsidRPr="008166F6" w14:paraId="5CF1CB78" w14:textId="1B558D22" w:rsidTr="00311C9B">
        <w:tc>
          <w:tcPr>
            <w:tcW w:w="5665" w:type="dxa"/>
          </w:tcPr>
          <w:p w14:paraId="33DA68C3" w14:textId="77777777" w:rsidR="002C526D" w:rsidRPr="008166F6" w:rsidRDefault="002C526D" w:rsidP="008166F6">
            <w:pPr>
              <w:widowControl w:val="0"/>
              <w:jc w:val="both"/>
              <w:rPr>
                <w:sz w:val="22"/>
                <w:szCs w:val="22"/>
              </w:rPr>
            </w:pPr>
            <w:r w:rsidRPr="008166F6">
              <w:rPr>
                <w:sz w:val="22"/>
                <w:szCs w:val="22"/>
              </w:rPr>
              <w:t>2. Đối với thửa đất, khu đất có yếu tố thuận lợi hoặc kém thuận lợi trong việc sử dụng đất, căn cứ tình hình thực tế tại địa phương để quy định tăng hoặc giảm mức giá đối với một số trường hợp sau:</w:t>
            </w:r>
          </w:p>
        </w:tc>
        <w:tc>
          <w:tcPr>
            <w:tcW w:w="3544" w:type="dxa"/>
          </w:tcPr>
          <w:p w14:paraId="1A1E825F" w14:textId="77777777" w:rsidR="002C526D" w:rsidRPr="008166F6" w:rsidRDefault="002C526D" w:rsidP="008166F6">
            <w:pPr>
              <w:widowControl w:val="0"/>
              <w:jc w:val="center"/>
              <w:rPr>
                <w:sz w:val="22"/>
                <w:szCs w:val="22"/>
              </w:rPr>
            </w:pPr>
          </w:p>
        </w:tc>
        <w:tc>
          <w:tcPr>
            <w:tcW w:w="2835" w:type="dxa"/>
          </w:tcPr>
          <w:p w14:paraId="1ECDC029" w14:textId="77777777" w:rsidR="002C526D" w:rsidRPr="008166F6" w:rsidRDefault="002C526D" w:rsidP="008166F6">
            <w:pPr>
              <w:widowControl w:val="0"/>
              <w:jc w:val="both"/>
              <w:rPr>
                <w:sz w:val="22"/>
                <w:szCs w:val="22"/>
              </w:rPr>
            </w:pPr>
          </w:p>
        </w:tc>
        <w:tc>
          <w:tcPr>
            <w:tcW w:w="3084" w:type="dxa"/>
          </w:tcPr>
          <w:p w14:paraId="3C1407D3" w14:textId="77777777" w:rsidR="002C526D" w:rsidRPr="008166F6" w:rsidRDefault="002C526D" w:rsidP="008166F6">
            <w:pPr>
              <w:widowControl w:val="0"/>
              <w:rPr>
                <w:sz w:val="22"/>
                <w:szCs w:val="22"/>
              </w:rPr>
            </w:pPr>
          </w:p>
        </w:tc>
      </w:tr>
      <w:tr w:rsidR="002C526D" w:rsidRPr="008166F6" w14:paraId="7A27BDAF" w14:textId="677D0583" w:rsidTr="00311C9B">
        <w:tc>
          <w:tcPr>
            <w:tcW w:w="5665" w:type="dxa"/>
          </w:tcPr>
          <w:p w14:paraId="43179123" w14:textId="77777777" w:rsidR="002C526D" w:rsidRPr="008166F6" w:rsidRDefault="002C526D" w:rsidP="008166F6">
            <w:pPr>
              <w:widowControl w:val="0"/>
              <w:jc w:val="both"/>
              <w:rPr>
                <w:sz w:val="22"/>
                <w:szCs w:val="22"/>
              </w:rPr>
            </w:pPr>
            <w:r w:rsidRPr="008166F6">
              <w:rPr>
                <w:sz w:val="22"/>
                <w:szCs w:val="22"/>
              </w:rPr>
              <w:t>a) Đất thương mại, dịch vụ, đất sản xuất, kinh doanh phi nông nghiệp không phải là đất thương mại, dịch vụ có khả năng sinh lợi cao, có lợi thế trong việc sử dụng đất làm mặt bằng sản xuất, kinh doanh, thương mại và dịch vụ; đất nông nghiệp trong khu dân cư, trong địa giới hành chính phường</w:t>
            </w:r>
            <w:r w:rsidRPr="008166F6">
              <w:rPr>
                <w:i/>
                <w:iCs/>
                <w:sz w:val="22"/>
                <w:szCs w:val="22"/>
              </w:rPr>
              <w:t>, đặc khu</w:t>
            </w:r>
            <w:r w:rsidRPr="008166F6">
              <w:rPr>
                <w:sz w:val="22"/>
                <w:szCs w:val="22"/>
              </w:rPr>
              <w:t>; đất nông nghiệp trong cùng thửa đất có nhà ở;</w:t>
            </w:r>
          </w:p>
        </w:tc>
        <w:tc>
          <w:tcPr>
            <w:tcW w:w="3544" w:type="dxa"/>
          </w:tcPr>
          <w:p w14:paraId="7AAE48B6" w14:textId="77777777" w:rsidR="002C526D" w:rsidRPr="008166F6" w:rsidRDefault="002C526D" w:rsidP="008166F6">
            <w:pPr>
              <w:widowControl w:val="0"/>
              <w:jc w:val="center"/>
              <w:rPr>
                <w:sz w:val="22"/>
                <w:szCs w:val="22"/>
              </w:rPr>
            </w:pPr>
          </w:p>
        </w:tc>
        <w:tc>
          <w:tcPr>
            <w:tcW w:w="2835" w:type="dxa"/>
          </w:tcPr>
          <w:p w14:paraId="17AA9402" w14:textId="77777777" w:rsidR="002C526D" w:rsidRPr="008166F6" w:rsidRDefault="002C526D" w:rsidP="008166F6">
            <w:pPr>
              <w:widowControl w:val="0"/>
              <w:jc w:val="both"/>
              <w:rPr>
                <w:sz w:val="22"/>
                <w:szCs w:val="22"/>
              </w:rPr>
            </w:pPr>
          </w:p>
        </w:tc>
        <w:tc>
          <w:tcPr>
            <w:tcW w:w="3084" w:type="dxa"/>
          </w:tcPr>
          <w:p w14:paraId="424966F4" w14:textId="77777777" w:rsidR="002C526D" w:rsidRPr="008166F6" w:rsidRDefault="002C526D" w:rsidP="008166F6">
            <w:pPr>
              <w:widowControl w:val="0"/>
              <w:rPr>
                <w:sz w:val="22"/>
                <w:szCs w:val="22"/>
              </w:rPr>
            </w:pPr>
          </w:p>
        </w:tc>
      </w:tr>
      <w:tr w:rsidR="002C526D" w:rsidRPr="008166F6" w14:paraId="0BF910ED" w14:textId="14FF7BDB" w:rsidTr="00311C9B">
        <w:tc>
          <w:tcPr>
            <w:tcW w:w="5665" w:type="dxa"/>
          </w:tcPr>
          <w:p w14:paraId="61A4D7D6" w14:textId="77777777" w:rsidR="002C526D" w:rsidRPr="008166F6" w:rsidRDefault="002C526D" w:rsidP="008166F6">
            <w:pPr>
              <w:widowControl w:val="0"/>
              <w:jc w:val="both"/>
              <w:rPr>
                <w:sz w:val="22"/>
                <w:szCs w:val="22"/>
              </w:rPr>
            </w:pPr>
            <w:r w:rsidRPr="008166F6">
              <w:rPr>
                <w:sz w:val="22"/>
                <w:szCs w:val="22"/>
              </w:rPr>
              <w:t xml:space="preserve">b) Thửa đất có các yếu tố thuận lợi hơn hoặc kém thuận lợi hơn về các yếu tố ảnh hưởng đến giá đất quy định tại </w:t>
            </w:r>
            <w:r w:rsidRPr="008166F6">
              <w:rPr>
                <w:sz w:val="22"/>
                <w:szCs w:val="22"/>
              </w:rPr>
              <w:fldChar w:fldCharType="begin"/>
            </w:r>
            <w:r w:rsidRPr="008166F6">
              <w:rPr>
                <w:sz w:val="22"/>
                <w:szCs w:val="22"/>
              </w:rPr>
              <w:instrText xml:space="preserve"> REF dieu_8 \r \h  \* MERGEFORMAT </w:instrText>
            </w:r>
            <w:r w:rsidRPr="008166F6">
              <w:rPr>
                <w:sz w:val="22"/>
                <w:szCs w:val="22"/>
              </w:rPr>
            </w:r>
            <w:r w:rsidRPr="008166F6">
              <w:rPr>
                <w:sz w:val="22"/>
                <w:szCs w:val="22"/>
              </w:rPr>
              <w:fldChar w:fldCharType="separate"/>
            </w:r>
            <w:r w:rsidRPr="008166F6">
              <w:rPr>
                <w:sz w:val="22"/>
                <w:szCs w:val="22"/>
              </w:rPr>
              <w:t>Điều 42</w:t>
            </w:r>
            <w:r w:rsidRPr="008166F6">
              <w:rPr>
                <w:sz w:val="22"/>
                <w:szCs w:val="22"/>
              </w:rPr>
              <w:fldChar w:fldCharType="end"/>
            </w:r>
            <w:r w:rsidRPr="008166F6">
              <w:rPr>
                <w:sz w:val="22"/>
                <w:szCs w:val="22"/>
              </w:rPr>
              <w:t xml:space="preserve"> Nghị định này so với các thửa đất có cùng mục đích sử dụng đất, vị trí đất trong bảng giá đất.</w:t>
            </w:r>
          </w:p>
        </w:tc>
        <w:tc>
          <w:tcPr>
            <w:tcW w:w="3544" w:type="dxa"/>
          </w:tcPr>
          <w:p w14:paraId="25A7B95F" w14:textId="77777777" w:rsidR="002C526D" w:rsidRPr="008166F6" w:rsidRDefault="002C526D" w:rsidP="008166F6">
            <w:pPr>
              <w:widowControl w:val="0"/>
              <w:jc w:val="center"/>
              <w:rPr>
                <w:sz w:val="22"/>
                <w:szCs w:val="22"/>
              </w:rPr>
            </w:pPr>
          </w:p>
        </w:tc>
        <w:tc>
          <w:tcPr>
            <w:tcW w:w="2835" w:type="dxa"/>
          </w:tcPr>
          <w:p w14:paraId="4EC5FC21" w14:textId="77777777" w:rsidR="002C526D" w:rsidRPr="008166F6" w:rsidRDefault="002C526D" w:rsidP="008166F6">
            <w:pPr>
              <w:widowControl w:val="0"/>
              <w:jc w:val="both"/>
              <w:rPr>
                <w:sz w:val="22"/>
                <w:szCs w:val="22"/>
              </w:rPr>
            </w:pPr>
          </w:p>
        </w:tc>
        <w:tc>
          <w:tcPr>
            <w:tcW w:w="3084" w:type="dxa"/>
          </w:tcPr>
          <w:p w14:paraId="283F328A" w14:textId="77777777" w:rsidR="002C526D" w:rsidRPr="008166F6" w:rsidRDefault="002C526D" w:rsidP="008166F6">
            <w:pPr>
              <w:widowControl w:val="0"/>
              <w:rPr>
                <w:sz w:val="22"/>
                <w:szCs w:val="22"/>
              </w:rPr>
            </w:pPr>
          </w:p>
        </w:tc>
      </w:tr>
      <w:tr w:rsidR="002C526D" w:rsidRPr="008166F6" w14:paraId="5A56CDC6" w14:textId="1B829188" w:rsidTr="00311C9B">
        <w:tc>
          <w:tcPr>
            <w:tcW w:w="5665" w:type="dxa"/>
          </w:tcPr>
          <w:p w14:paraId="6D0B01F4" w14:textId="77777777" w:rsidR="002C526D" w:rsidRPr="008166F6" w:rsidRDefault="002C526D" w:rsidP="008166F6">
            <w:pPr>
              <w:widowControl w:val="0"/>
              <w:numPr>
                <w:ilvl w:val="0"/>
                <w:numId w:val="8"/>
              </w:numPr>
              <w:ind w:left="0" w:firstLine="0"/>
              <w:jc w:val="both"/>
              <w:outlineLvl w:val="0"/>
              <w:rPr>
                <w:b/>
                <w:bCs/>
                <w:sz w:val="22"/>
                <w:szCs w:val="22"/>
                <w:lang w:eastAsia="x-none"/>
              </w:rPr>
            </w:pPr>
            <w:bookmarkStart w:id="56" w:name="dieu_13"/>
            <w:bookmarkStart w:id="57" w:name="_Hlk214973751"/>
            <w:r w:rsidRPr="008166F6">
              <w:rPr>
                <w:b/>
                <w:bCs/>
                <w:sz w:val="22"/>
                <w:szCs w:val="22"/>
                <w:lang w:eastAsia="x-none"/>
              </w:rPr>
              <w:t>Chuẩn bị xây dựng bảng giá đất</w:t>
            </w:r>
            <w:bookmarkEnd w:id="56"/>
          </w:p>
        </w:tc>
        <w:tc>
          <w:tcPr>
            <w:tcW w:w="3544" w:type="dxa"/>
          </w:tcPr>
          <w:p w14:paraId="60335EA3" w14:textId="77777777" w:rsidR="002C526D" w:rsidRPr="008166F6" w:rsidRDefault="002C526D" w:rsidP="008166F6">
            <w:pPr>
              <w:widowControl w:val="0"/>
              <w:jc w:val="center"/>
              <w:outlineLvl w:val="0"/>
              <w:rPr>
                <w:b/>
                <w:bCs/>
                <w:sz w:val="22"/>
                <w:szCs w:val="22"/>
                <w:lang w:eastAsia="x-none"/>
              </w:rPr>
            </w:pPr>
          </w:p>
        </w:tc>
        <w:tc>
          <w:tcPr>
            <w:tcW w:w="2835" w:type="dxa"/>
          </w:tcPr>
          <w:p w14:paraId="1D5B30A8" w14:textId="77777777" w:rsidR="002C526D" w:rsidRPr="008166F6" w:rsidRDefault="002C526D" w:rsidP="008166F6">
            <w:pPr>
              <w:widowControl w:val="0"/>
              <w:jc w:val="both"/>
              <w:outlineLvl w:val="0"/>
              <w:rPr>
                <w:b/>
                <w:bCs/>
                <w:sz w:val="22"/>
                <w:szCs w:val="22"/>
                <w:lang w:eastAsia="x-none"/>
              </w:rPr>
            </w:pPr>
          </w:p>
        </w:tc>
        <w:tc>
          <w:tcPr>
            <w:tcW w:w="3084" w:type="dxa"/>
          </w:tcPr>
          <w:p w14:paraId="7B15C720" w14:textId="77777777" w:rsidR="002C526D" w:rsidRPr="008166F6" w:rsidRDefault="002C526D" w:rsidP="008166F6">
            <w:pPr>
              <w:widowControl w:val="0"/>
              <w:outlineLvl w:val="0"/>
              <w:rPr>
                <w:b/>
                <w:bCs/>
                <w:sz w:val="22"/>
                <w:szCs w:val="22"/>
                <w:lang w:eastAsia="x-none"/>
              </w:rPr>
            </w:pPr>
          </w:p>
        </w:tc>
      </w:tr>
      <w:bookmarkEnd w:id="57"/>
      <w:tr w:rsidR="002C526D" w:rsidRPr="008166F6" w14:paraId="401F9A22" w14:textId="0D8503B9" w:rsidTr="00311C9B">
        <w:tc>
          <w:tcPr>
            <w:tcW w:w="5665" w:type="dxa"/>
          </w:tcPr>
          <w:p w14:paraId="4F210091" w14:textId="77777777" w:rsidR="002C526D" w:rsidRPr="008166F6" w:rsidRDefault="002C526D" w:rsidP="008166F6">
            <w:pPr>
              <w:widowControl w:val="0"/>
              <w:jc w:val="both"/>
              <w:rPr>
                <w:sz w:val="22"/>
                <w:szCs w:val="22"/>
              </w:rPr>
            </w:pPr>
            <w:r w:rsidRPr="008166F6">
              <w:rPr>
                <w:sz w:val="22"/>
                <w:szCs w:val="22"/>
              </w:rPr>
              <w:t>1. Cơ quan có chức năng quản lý đất đai cấp tỉnh lập dự án xây dựng bảng giá đất, trong đó xác định nội dung, thời gian, tiến độ, dự toán kinh phí thực hiện và các nội dung liên quan.</w:t>
            </w:r>
          </w:p>
        </w:tc>
        <w:tc>
          <w:tcPr>
            <w:tcW w:w="3544" w:type="dxa"/>
          </w:tcPr>
          <w:p w14:paraId="1C22A71B" w14:textId="77777777" w:rsidR="002C526D" w:rsidRPr="008166F6" w:rsidRDefault="002C526D" w:rsidP="008166F6">
            <w:pPr>
              <w:widowControl w:val="0"/>
              <w:jc w:val="center"/>
              <w:rPr>
                <w:sz w:val="22"/>
                <w:szCs w:val="22"/>
              </w:rPr>
            </w:pPr>
          </w:p>
        </w:tc>
        <w:tc>
          <w:tcPr>
            <w:tcW w:w="2835" w:type="dxa"/>
          </w:tcPr>
          <w:p w14:paraId="46E9145D" w14:textId="77777777" w:rsidR="002C526D" w:rsidRPr="008166F6" w:rsidRDefault="002C526D" w:rsidP="008166F6">
            <w:pPr>
              <w:widowControl w:val="0"/>
              <w:jc w:val="both"/>
              <w:rPr>
                <w:sz w:val="22"/>
                <w:szCs w:val="22"/>
              </w:rPr>
            </w:pPr>
          </w:p>
        </w:tc>
        <w:tc>
          <w:tcPr>
            <w:tcW w:w="3084" w:type="dxa"/>
          </w:tcPr>
          <w:p w14:paraId="42EC95AA" w14:textId="77777777" w:rsidR="002C526D" w:rsidRPr="008166F6" w:rsidRDefault="002C526D" w:rsidP="008166F6">
            <w:pPr>
              <w:widowControl w:val="0"/>
              <w:rPr>
                <w:sz w:val="22"/>
                <w:szCs w:val="22"/>
              </w:rPr>
            </w:pPr>
          </w:p>
        </w:tc>
      </w:tr>
      <w:tr w:rsidR="002C526D" w:rsidRPr="008166F6" w14:paraId="3062A251" w14:textId="09368336" w:rsidTr="00311C9B">
        <w:tc>
          <w:tcPr>
            <w:tcW w:w="5665" w:type="dxa"/>
          </w:tcPr>
          <w:p w14:paraId="1768F3EE" w14:textId="77777777" w:rsidR="002C526D" w:rsidRPr="008166F6" w:rsidRDefault="002C526D" w:rsidP="008166F6">
            <w:pPr>
              <w:widowControl w:val="0"/>
              <w:jc w:val="both"/>
              <w:rPr>
                <w:sz w:val="22"/>
                <w:szCs w:val="22"/>
              </w:rPr>
            </w:pPr>
            <w:r w:rsidRPr="008166F6">
              <w:rPr>
                <w:sz w:val="22"/>
                <w:szCs w:val="22"/>
              </w:rPr>
              <w:t>2. Cơ quan có chức năng quản lý đất đai cấp tỉnh chuẩn bị hồ sơ thẩm định dự án xây dựng bảng giá đất và gửi cơ quan có chức năng tài chính cấp tỉnh để thẩm định và gửi kết quả thẩm định về cơ quan có chức năng quản lý đất đai cấp tỉnh. Hồ sơ thẩm định dự án xây dựng bảng giá đất gồm:</w:t>
            </w:r>
          </w:p>
        </w:tc>
        <w:tc>
          <w:tcPr>
            <w:tcW w:w="3544" w:type="dxa"/>
          </w:tcPr>
          <w:p w14:paraId="35853BF9" w14:textId="77777777" w:rsidR="002C526D" w:rsidRPr="008166F6" w:rsidRDefault="002C526D" w:rsidP="008166F6">
            <w:pPr>
              <w:widowControl w:val="0"/>
              <w:jc w:val="center"/>
              <w:rPr>
                <w:sz w:val="22"/>
                <w:szCs w:val="22"/>
              </w:rPr>
            </w:pPr>
          </w:p>
        </w:tc>
        <w:tc>
          <w:tcPr>
            <w:tcW w:w="2835" w:type="dxa"/>
          </w:tcPr>
          <w:p w14:paraId="19E50B86" w14:textId="77777777" w:rsidR="002C526D" w:rsidRPr="008166F6" w:rsidRDefault="002C526D" w:rsidP="008166F6">
            <w:pPr>
              <w:widowControl w:val="0"/>
              <w:jc w:val="both"/>
              <w:rPr>
                <w:sz w:val="22"/>
                <w:szCs w:val="22"/>
              </w:rPr>
            </w:pPr>
          </w:p>
        </w:tc>
        <w:tc>
          <w:tcPr>
            <w:tcW w:w="3084" w:type="dxa"/>
          </w:tcPr>
          <w:p w14:paraId="0B546A0A" w14:textId="77777777" w:rsidR="002C526D" w:rsidRPr="008166F6" w:rsidRDefault="002C526D" w:rsidP="008166F6">
            <w:pPr>
              <w:widowControl w:val="0"/>
              <w:rPr>
                <w:sz w:val="22"/>
                <w:szCs w:val="22"/>
              </w:rPr>
            </w:pPr>
          </w:p>
        </w:tc>
      </w:tr>
      <w:tr w:rsidR="002C526D" w:rsidRPr="008166F6" w14:paraId="527CC323" w14:textId="4074B6AF" w:rsidTr="00311C9B">
        <w:tc>
          <w:tcPr>
            <w:tcW w:w="5665" w:type="dxa"/>
          </w:tcPr>
          <w:p w14:paraId="52F9C163" w14:textId="77777777" w:rsidR="002C526D" w:rsidRPr="008166F6" w:rsidRDefault="002C526D" w:rsidP="008166F6">
            <w:pPr>
              <w:widowControl w:val="0"/>
              <w:jc w:val="both"/>
              <w:rPr>
                <w:sz w:val="22"/>
                <w:szCs w:val="22"/>
              </w:rPr>
            </w:pPr>
            <w:r w:rsidRPr="008166F6">
              <w:rPr>
                <w:sz w:val="22"/>
                <w:szCs w:val="22"/>
              </w:rPr>
              <w:t>a) Công văn đề nghị thẩm định dự án xây dựng bảng giá đất;</w:t>
            </w:r>
          </w:p>
        </w:tc>
        <w:tc>
          <w:tcPr>
            <w:tcW w:w="3544" w:type="dxa"/>
          </w:tcPr>
          <w:p w14:paraId="5350A5F5" w14:textId="77777777" w:rsidR="002C526D" w:rsidRPr="008166F6" w:rsidRDefault="002C526D" w:rsidP="008166F6">
            <w:pPr>
              <w:widowControl w:val="0"/>
              <w:jc w:val="center"/>
              <w:rPr>
                <w:sz w:val="22"/>
                <w:szCs w:val="22"/>
              </w:rPr>
            </w:pPr>
          </w:p>
        </w:tc>
        <w:tc>
          <w:tcPr>
            <w:tcW w:w="2835" w:type="dxa"/>
          </w:tcPr>
          <w:p w14:paraId="79F2F4EB" w14:textId="77777777" w:rsidR="002C526D" w:rsidRPr="008166F6" w:rsidRDefault="002C526D" w:rsidP="008166F6">
            <w:pPr>
              <w:widowControl w:val="0"/>
              <w:jc w:val="both"/>
              <w:rPr>
                <w:sz w:val="22"/>
                <w:szCs w:val="22"/>
              </w:rPr>
            </w:pPr>
          </w:p>
        </w:tc>
        <w:tc>
          <w:tcPr>
            <w:tcW w:w="3084" w:type="dxa"/>
          </w:tcPr>
          <w:p w14:paraId="58912220" w14:textId="77777777" w:rsidR="002C526D" w:rsidRPr="008166F6" w:rsidRDefault="002C526D" w:rsidP="008166F6">
            <w:pPr>
              <w:widowControl w:val="0"/>
              <w:rPr>
                <w:sz w:val="22"/>
                <w:szCs w:val="22"/>
              </w:rPr>
            </w:pPr>
          </w:p>
        </w:tc>
      </w:tr>
      <w:tr w:rsidR="002C526D" w:rsidRPr="008166F6" w14:paraId="7F3C14B8" w14:textId="52D71B90" w:rsidTr="00311C9B">
        <w:tc>
          <w:tcPr>
            <w:tcW w:w="5665" w:type="dxa"/>
          </w:tcPr>
          <w:p w14:paraId="1756FD32" w14:textId="77777777" w:rsidR="002C526D" w:rsidRPr="008166F6" w:rsidRDefault="002C526D" w:rsidP="008166F6">
            <w:pPr>
              <w:widowControl w:val="0"/>
              <w:jc w:val="both"/>
              <w:rPr>
                <w:sz w:val="22"/>
                <w:szCs w:val="22"/>
              </w:rPr>
            </w:pPr>
            <w:r w:rsidRPr="008166F6">
              <w:rPr>
                <w:sz w:val="22"/>
                <w:szCs w:val="22"/>
              </w:rPr>
              <w:t>b) Dự thảo Dự án xây dựng bảng giá đất;</w:t>
            </w:r>
          </w:p>
        </w:tc>
        <w:tc>
          <w:tcPr>
            <w:tcW w:w="3544" w:type="dxa"/>
          </w:tcPr>
          <w:p w14:paraId="668E8EB1" w14:textId="77777777" w:rsidR="002C526D" w:rsidRPr="008166F6" w:rsidRDefault="002C526D" w:rsidP="008166F6">
            <w:pPr>
              <w:widowControl w:val="0"/>
              <w:jc w:val="center"/>
              <w:rPr>
                <w:sz w:val="22"/>
                <w:szCs w:val="22"/>
              </w:rPr>
            </w:pPr>
          </w:p>
        </w:tc>
        <w:tc>
          <w:tcPr>
            <w:tcW w:w="2835" w:type="dxa"/>
          </w:tcPr>
          <w:p w14:paraId="4ED03267" w14:textId="77777777" w:rsidR="002C526D" w:rsidRPr="008166F6" w:rsidRDefault="002C526D" w:rsidP="008166F6">
            <w:pPr>
              <w:widowControl w:val="0"/>
              <w:jc w:val="both"/>
              <w:rPr>
                <w:sz w:val="22"/>
                <w:szCs w:val="22"/>
              </w:rPr>
            </w:pPr>
          </w:p>
        </w:tc>
        <w:tc>
          <w:tcPr>
            <w:tcW w:w="3084" w:type="dxa"/>
          </w:tcPr>
          <w:p w14:paraId="21493968" w14:textId="77777777" w:rsidR="002C526D" w:rsidRPr="008166F6" w:rsidRDefault="002C526D" w:rsidP="008166F6">
            <w:pPr>
              <w:widowControl w:val="0"/>
              <w:rPr>
                <w:sz w:val="22"/>
                <w:szCs w:val="22"/>
              </w:rPr>
            </w:pPr>
          </w:p>
        </w:tc>
      </w:tr>
      <w:tr w:rsidR="002C526D" w:rsidRPr="008166F6" w14:paraId="2851DE5B" w14:textId="112C194F" w:rsidTr="00311C9B">
        <w:tc>
          <w:tcPr>
            <w:tcW w:w="5665" w:type="dxa"/>
          </w:tcPr>
          <w:p w14:paraId="3EF3C178" w14:textId="77777777" w:rsidR="002C526D" w:rsidRPr="008166F6" w:rsidRDefault="002C526D" w:rsidP="008166F6">
            <w:pPr>
              <w:widowControl w:val="0"/>
              <w:jc w:val="both"/>
              <w:rPr>
                <w:sz w:val="22"/>
                <w:szCs w:val="22"/>
              </w:rPr>
            </w:pPr>
            <w:r w:rsidRPr="008166F6">
              <w:rPr>
                <w:sz w:val="22"/>
                <w:szCs w:val="22"/>
              </w:rPr>
              <w:t>c) Dự thảo Tờ trình về việc phê duyệt dự án;</w:t>
            </w:r>
          </w:p>
        </w:tc>
        <w:tc>
          <w:tcPr>
            <w:tcW w:w="3544" w:type="dxa"/>
          </w:tcPr>
          <w:p w14:paraId="08FBC264" w14:textId="77777777" w:rsidR="002C526D" w:rsidRPr="008166F6" w:rsidRDefault="002C526D" w:rsidP="008166F6">
            <w:pPr>
              <w:widowControl w:val="0"/>
              <w:jc w:val="center"/>
              <w:rPr>
                <w:sz w:val="22"/>
                <w:szCs w:val="22"/>
              </w:rPr>
            </w:pPr>
          </w:p>
        </w:tc>
        <w:tc>
          <w:tcPr>
            <w:tcW w:w="2835" w:type="dxa"/>
          </w:tcPr>
          <w:p w14:paraId="0CE1EDA6" w14:textId="77777777" w:rsidR="002C526D" w:rsidRPr="008166F6" w:rsidRDefault="002C526D" w:rsidP="008166F6">
            <w:pPr>
              <w:widowControl w:val="0"/>
              <w:jc w:val="both"/>
              <w:rPr>
                <w:sz w:val="22"/>
                <w:szCs w:val="22"/>
              </w:rPr>
            </w:pPr>
          </w:p>
        </w:tc>
        <w:tc>
          <w:tcPr>
            <w:tcW w:w="3084" w:type="dxa"/>
          </w:tcPr>
          <w:p w14:paraId="63D3ACF6" w14:textId="77777777" w:rsidR="002C526D" w:rsidRPr="008166F6" w:rsidRDefault="002C526D" w:rsidP="008166F6">
            <w:pPr>
              <w:widowControl w:val="0"/>
              <w:rPr>
                <w:sz w:val="22"/>
                <w:szCs w:val="22"/>
              </w:rPr>
            </w:pPr>
          </w:p>
        </w:tc>
      </w:tr>
      <w:tr w:rsidR="002C526D" w:rsidRPr="008166F6" w14:paraId="1841FE55" w14:textId="4A9F3B39" w:rsidTr="00311C9B">
        <w:tc>
          <w:tcPr>
            <w:tcW w:w="5665" w:type="dxa"/>
          </w:tcPr>
          <w:p w14:paraId="67CC00A7" w14:textId="77777777" w:rsidR="002C526D" w:rsidRPr="008166F6" w:rsidRDefault="002C526D" w:rsidP="008166F6">
            <w:pPr>
              <w:widowControl w:val="0"/>
              <w:jc w:val="both"/>
              <w:rPr>
                <w:spacing w:val="-6"/>
                <w:sz w:val="22"/>
                <w:szCs w:val="22"/>
              </w:rPr>
            </w:pPr>
            <w:r w:rsidRPr="008166F6">
              <w:rPr>
                <w:spacing w:val="-6"/>
                <w:sz w:val="22"/>
                <w:szCs w:val="22"/>
              </w:rPr>
              <w:t>d) Dự thảo Quyết định của Ủy ban nhân dân cấp tỉnh về việc phê duyệt dự án.</w:t>
            </w:r>
          </w:p>
        </w:tc>
        <w:tc>
          <w:tcPr>
            <w:tcW w:w="3544" w:type="dxa"/>
          </w:tcPr>
          <w:p w14:paraId="3892A719" w14:textId="77777777" w:rsidR="002C526D" w:rsidRPr="008166F6" w:rsidRDefault="002C526D" w:rsidP="008166F6">
            <w:pPr>
              <w:widowControl w:val="0"/>
              <w:jc w:val="center"/>
              <w:rPr>
                <w:spacing w:val="-6"/>
                <w:sz w:val="22"/>
                <w:szCs w:val="22"/>
              </w:rPr>
            </w:pPr>
          </w:p>
        </w:tc>
        <w:tc>
          <w:tcPr>
            <w:tcW w:w="2835" w:type="dxa"/>
          </w:tcPr>
          <w:p w14:paraId="4B076369" w14:textId="77777777" w:rsidR="002C526D" w:rsidRPr="008166F6" w:rsidRDefault="002C526D" w:rsidP="008166F6">
            <w:pPr>
              <w:widowControl w:val="0"/>
              <w:jc w:val="both"/>
              <w:rPr>
                <w:spacing w:val="-6"/>
                <w:sz w:val="22"/>
                <w:szCs w:val="22"/>
              </w:rPr>
            </w:pPr>
          </w:p>
        </w:tc>
        <w:tc>
          <w:tcPr>
            <w:tcW w:w="3084" w:type="dxa"/>
          </w:tcPr>
          <w:p w14:paraId="59AFDC16" w14:textId="77777777" w:rsidR="002C526D" w:rsidRPr="008166F6" w:rsidRDefault="002C526D" w:rsidP="008166F6">
            <w:pPr>
              <w:widowControl w:val="0"/>
              <w:rPr>
                <w:spacing w:val="-6"/>
                <w:sz w:val="22"/>
                <w:szCs w:val="22"/>
              </w:rPr>
            </w:pPr>
          </w:p>
        </w:tc>
      </w:tr>
      <w:tr w:rsidR="002C526D" w:rsidRPr="008166F6" w14:paraId="00C46D6F" w14:textId="4A9B24CA" w:rsidTr="00311C9B">
        <w:tc>
          <w:tcPr>
            <w:tcW w:w="5665" w:type="dxa"/>
          </w:tcPr>
          <w:p w14:paraId="36C6B96D" w14:textId="77777777" w:rsidR="002C526D" w:rsidRPr="008166F6" w:rsidRDefault="002C526D" w:rsidP="008166F6">
            <w:pPr>
              <w:widowControl w:val="0"/>
              <w:jc w:val="both"/>
              <w:rPr>
                <w:sz w:val="22"/>
                <w:szCs w:val="22"/>
              </w:rPr>
            </w:pPr>
            <w:r w:rsidRPr="008166F6">
              <w:rPr>
                <w:sz w:val="22"/>
                <w:szCs w:val="22"/>
              </w:rPr>
              <w:t>3. Cơ quan có chức năng quản lý đất đai cấp tỉnh tiếp thu, hoàn thiện ý kiến thẩm định và trình Ủy ban nhân dân cấp tỉnh phê duyệt hồ sơ dự án xây dựng bảng giá đất. Hồ sơ dự án xây dựng bảng giá đất gồm:</w:t>
            </w:r>
          </w:p>
        </w:tc>
        <w:tc>
          <w:tcPr>
            <w:tcW w:w="3544" w:type="dxa"/>
          </w:tcPr>
          <w:p w14:paraId="2DE7610C" w14:textId="77777777" w:rsidR="002C526D" w:rsidRPr="008166F6" w:rsidRDefault="002C526D" w:rsidP="008166F6">
            <w:pPr>
              <w:widowControl w:val="0"/>
              <w:jc w:val="center"/>
              <w:rPr>
                <w:sz w:val="22"/>
                <w:szCs w:val="22"/>
              </w:rPr>
            </w:pPr>
          </w:p>
        </w:tc>
        <w:tc>
          <w:tcPr>
            <w:tcW w:w="2835" w:type="dxa"/>
          </w:tcPr>
          <w:p w14:paraId="6C7F7240" w14:textId="77777777" w:rsidR="002C526D" w:rsidRPr="008166F6" w:rsidRDefault="002C526D" w:rsidP="008166F6">
            <w:pPr>
              <w:widowControl w:val="0"/>
              <w:jc w:val="both"/>
              <w:rPr>
                <w:sz w:val="22"/>
                <w:szCs w:val="22"/>
              </w:rPr>
            </w:pPr>
          </w:p>
        </w:tc>
        <w:tc>
          <w:tcPr>
            <w:tcW w:w="3084" w:type="dxa"/>
          </w:tcPr>
          <w:p w14:paraId="3CDF2955" w14:textId="77777777" w:rsidR="002C526D" w:rsidRPr="008166F6" w:rsidRDefault="002C526D" w:rsidP="008166F6">
            <w:pPr>
              <w:widowControl w:val="0"/>
              <w:rPr>
                <w:sz w:val="22"/>
                <w:szCs w:val="22"/>
              </w:rPr>
            </w:pPr>
          </w:p>
        </w:tc>
      </w:tr>
      <w:tr w:rsidR="002C526D" w:rsidRPr="008166F6" w14:paraId="3EBFBBB1" w14:textId="58417473" w:rsidTr="00311C9B">
        <w:tc>
          <w:tcPr>
            <w:tcW w:w="5665" w:type="dxa"/>
          </w:tcPr>
          <w:p w14:paraId="0AA6DED8" w14:textId="77777777" w:rsidR="002C526D" w:rsidRPr="008166F6" w:rsidRDefault="002C526D" w:rsidP="008166F6">
            <w:pPr>
              <w:widowControl w:val="0"/>
              <w:jc w:val="both"/>
              <w:rPr>
                <w:sz w:val="22"/>
                <w:szCs w:val="22"/>
              </w:rPr>
            </w:pPr>
            <w:r w:rsidRPr="008166F6">
              <w:rPr>
                <w:sz w:val="22"/>
                <w:szCs w:val="22"/>
              </w:rPr>
              <w:lastRenderedPageBreak/>
              <w:t>a) Dự án xây dựng bảng giá đất sau khi đã tiếp thu, hoàn thiện ý kiến thẩm định;</w:t>
            </w:r>
          </w:p>
        </w:tc>
        <w:tc>
          <w:tcPr>
            <w:tcW w:w="3544" w:type="dxa"/>
          </w:tcPr>
          <w:p w14:paraId="58FF6570" w14:textId="77777777" w:rsidR="002C526D" w:rsidRPr="008166F6" w:rsidRDefault="002C526D" w:rsidP="008166F6">
            <w:pPr>
              <w:widowControl w:val="0"/>
              <w:jc w:val="center"/>
              <w:rPr>
                <w:sz w:val="22"/>
                <w:szCs w:val="22"/>
              </w:rPr>
            </w:pPr>
          </w:p>
        </w:tc>
        <w:tc>
          <w:tcPr>
            <w:tcW w:w="2835" w:type="dxa"/>
          </w:tcPr>
          <w:p w14:paraId="211D1AB8" w14:textId="77777777" w:rsidR="002C526D" w:rsidRPr="008166F6" w:rsidRDefault="002C526D" w:rsidP="008166F6">
            <w:pPr>
              <w:widowControl w:val="0"/>
              <w:jc w:val="both"/>
              <w:rPr>
                <w:sz w:val="22"/>
                <w:szCs w:val="22"/>
              </w:rPr>
            </w:pPr>
          </w:p>
        </w:tc>
        <w:tc>
          <w:tcPr>
            <w:tcW w:w="3084" w:type="dxa"/>
          </w:tcPr>
          <w:p w14:paraId="621D400F" w14:textId="77777777" w:rsidR="002C526D" w:rsidRPr="008166F6" w:rsidRDefault="002C526D" w:rsidP="008166F6">
            <w:pPr>
              <w:widowControl w:val="0"/>
              <w:rPr>
                <w:sz w:val="22"/>
                <w:szCs w:val="22"/>
              </w:rPr>
            </w:pPr>
          </w:p>
        </w:tc>
      </w:tr>
      <w:tr w:rsidR="002C526D" w:rsidRPr="008166F6" w14:paraId="28318E87" w14:textId="172F68F3" w:rsidTr="00311C9B">
        <w:tc>
          <w:tcPr>
            <w:tcW w:w="5665" w:type="dxa"/>
          </w:tcPr>
          <w:p w14:paraId="5C90559F" w14:textId="77777777" w:rsidR="002C526D" w:rsidRPr="008166F6" w:rsidRDefault="002C526D" w:rsidP="008166F6">
            <w:pPr>
              <w:widowControl w:val="0"/>
              <w:jc w:val="both"/>
              <w:rPr>
                <w:sz w:val="22"/>
                <w:szCs w:val="22"/>
              </w:rPr>
            </w:pPr>
            <w:r w:rsidRPr="008166F6">
              <w:rPr>
                <w:sz w:val="22"/>
                <w:szCs w:val="22"/>
              </w:rPr>
              <w:t>b) Tờ trình về việc phê duyệt dự án;</w:t>
            </w:r>
          </w:p>
        </w:tc>
        <w:tc>
          <w:tcPr>
            <w:tcW w:w="3544" w:type="dxa"/>
          </w:tcPr>
          <w:p w14:paraId="27274FC4" w14:textId="77777777" w:rsidR="002C526D" w:rsidRPr="008166F6" w:rsidRDefault="002C526D" w:rsidP="008166F6">
            <w:pPr>
              <w:widowControl w:val="0"/>
              <w:jc w:val="center"/>
              <w:rPr>
                <w:sz w:val="22"/>
                <w:szCs w:val="22"/>
              </w:rPr>
            </w:pPr>
          </w:p>
        </w:tc>
        <w:tc>
          <w:tcPr>
            <w:tcW w:w="2835" w:type="dxa"/>
          </w:tcPr>
          <w:p w14:paraId="57185D37" w14:textId="77777777" w:rsidR="002C526D" w:rsidRPr="008166F6" w:rsidRDefault="002C526D" w:rsidP="008166F6">
            <w:pPr>
              <w:widowControl w:val="0"/>
              <w:jc w:val="both"/>
              <w:rPr>
                <w:sz w:val="22"/>
                <w:szCs w:val="22"/>
              </w:rPr>
            </w:pPr>
          </w:p>
        </w:tc>
        <w:tc>
          <w:tcPr>
            <w:tcW w:w="3084" w:type="dxa"/>
          </w:tcPr>
          <w:p w14:paraId="10DA0287" w14:textId="77777777" w:rsidR="002C526D" w:rsidRPr="008166F6" w:rsidRDefault="002C526D" w:rsidP="008166F6">
            <w:pPr>
              <w:widowControl w:val="0"/>
              <w:rPr>
                <w:sz w:val="22"/>
                <w:szCs w:val="22"/>
              </w:rPr>
            </w:pPr>
          </w:p>
        </w:tc>
      </w:tr>
      <w:tr w:rsidR="002C526D" w:rsidRPr="008166F6" w14:paraId="73A4CBE5" w14:textId="169FBD20" w:rsidTr="00311C9B">
        <w:tc>
          <w:tcPr>
            <w:tcW w:w="5665" w:type="dxa"/>
          </w:tcPr>
          <w:p w14:paraId="10359BC0" w14:textId="77777777" w:rsidR="002C526D" w:rsidRPr="008166F6" w:rsidRDefault="002C526D" w:rsidP="008166F6">
            <w:pPr>
              <w:widowControl w:val="0"/>
              <w:jc w:val="both"/>
              <w:rPr>
                <w:spacing w:val="-6"/>
                <w:sz w:val="22"/>
                <w:szCs w:val="22"/>
              </w:rPr>
            </w:pPr>
            <w:r w:rsidRPr="008166F6">
              <w:rPr>
                <w:spacing w:val="-6"/>
                <w:sz w:val="22"/>
                <w:szCs w:val="22"/>
              </w:rPr>
              <w:t>c) Dự thảo Quyết định của Ủy ban nhân dân cấp tỉnh về việc phê duyệt dự án;</w:t>
            </w:r>
          </w:p>
        </w:tc>
        <w:tc>
          <w:tcPr>
            <w:tcW w:w="3544" w:type="dxa"/>
          </w:tcPr>
          <w:p w14:paraId="6D036D9A" w14:textId="77777777" w:rsidR="002C526D" w:rsidRPr="008166F6" w:rsidRDefault="002C526D" w:rsidP="008166F6">
            <w:pPr>
              <w:widowControl w:val="0"/>
              <w:jc w:val="center"/>
              <w:rPr>
                <w:spacing w:val="-6"/>
                <w:sz w:val="22"/>
                <w:szCs w:val="22"/>
              </w:rPr>
            </w:pPr>
          </w:p>
        </w:tc>
        <w:tc>
          <w:tcPr>
            <w:tcW w:w="2835" w:type="dxa"/>
          </w:tcPr>
          <w:p w14:paraId="580087D1" w14:textId="77777777" w:rsidR="002C526D" w:rsidRPr="008166F6" w:rsidRDefault="002C526D" w:rsidP="008166F6">
            <w:pPr>
              <w:widowControl w:val="0"/>
              <w:jc w:val="both"/>
              <w:rPr>
                <w:spacing w:val="-6"/>
                <w:sz w:val="22"/>
                <w:szCs w:val="22"/>
              </w:rPr>
            </w:pPr>
          </w:p>
        </w:tc>
        <w:tc>
          <w:tcPr>
            <w:tcW w:w="3084" w:type="dxa"/>
          </w:tcPr>
          <w:p w14:paraId="0927446D" w14:textId="77777777" w:rsidR="002C526D" w:rsidRPr="008166F6" w:rsidRDefault="002C526D" w:rsidP="008166F6">
            <w:pPr>
              <w:widowControl w:val="0"/>
              <w:rPr>
                <w:spacing w:val="-6"/>
                <w:sz w:val="22"/>
                <w:szCs w:val="22"/>
              </w:rPr>
            </w:pPr>
          </w:p>
        </w:tc>
      </w:tr>
      <w:tr w:rsidR="002C526D" w:rsidRPr="008166F6" w14:paraId="6AC8D921" w14:textId="4278CE3B" w:rsidTr="00311C9B">
        <w:tc>
          <w:tcPr>
            <w:tcW w:w="5665" w:type="dxa"/>
          </w:tcPr>
          <w:p w14:paraId="142F0468" w14:textId="77777777" w:rsidR="002C526D" w:rsidRPr="008166F6" w:rsidRDefault="002C526D" w:rsidP="008166F6">
            <w:pPr>
              <w:widowControl w:val="0"/>
              <w:jc w:val="both"/>
              <w:rPr>
                <w:sz w:val="22"/>
                <w:szCs w:val="22"/>
              </w:rPr>
            </w:pPr>
            <w:r w:rsidRPr="008166F6">
              <w:rPr>
                <w:sz w:val="22"/>
                <w:szCs w:val="22"/>
              </w:rPr>
              <w:t>d) Văn bản thẩm định hồ sơ dự án xây dựng bảng giá đất.</w:t>
            </w:r>
          </w:p>
        </w:tc>
        <w:tc>
          <w:tcPr>
            <w:tcW w:w="3544" w:type="dxa"/>
          </w:tcPr>
          <w:p w14:paraId="44F6150D" w14:textId="77777777" w:rsidR="002C526D" w:rsidRPr="008166F6" w:rsidRDefault="002C526D" w:rsidP="008166F6">
            <w:pPr>
              <w:widowControl w:val="0"/>
              <w:jc w:val="center"/>
              <w:rPr>
                <w:sz w:val="22"/>
                <w:szCs w:val="22"/>
              </w:rPr>
            </w:pPr>
          </w:p>
        </w:tc>
        <w:tc>
          <w:tcPr>
            <w:tcW w:w="2835" w:type="dxa"/>
          </w:tcPr>
          <w:p w14:paraId="414A653B" w14:textId="77777777" w:rsidR="002C526D" w:rsidRPr="008166F6" w:rsidRDefault="002C526D" w:rsidP="008166F6">
            <w:pPr>
              <w:widowControl w:val="0"/>
              <w:jc w:val="both"/>
              <w:rPr>
                <w:sz w:val="22"/>
                <w:szCs w:val="22"/>
              </w:rPr>
            </w:pPr>
          </w:p>
        </w:tc>
        <w:tc>
          <w:tcPr>
            <w:tcW w:w="3084" w:type="dxa"/>
          </w:tcPr>
          <w:p w14:paraId="2F8C95F6" w14:textId="77777777" w:rsidR="002C526D" w:rsidRPr="008166F6" w:rsidRDefault="002C526D" w:rsidP="008166F6">
            <w:pPr>
              <w:widowControl w:val="0"/>
              <w:rPr>
                <w:sz w:val="22"/>
                <w:szCs w:val="22"/>
              </w:rPr>
            </w:pPr>
          </w:p>
        </w:tc>
      </w:tr>
      <w:tr w:rsidR="002C526D" w:rsidRPr="008166F6" w14:paraId="1DBABF2C" w14:textId="3F61C0C1" w:rsidTr="00311C9B">
        <w:tc>
          <w:tcPr>
            <w:tcW w:w="5665" w:type="dxa"/>
          </w:tcPr>
          <w:p w14:paraId="363EAE8A" w14:textId="77777777" w:rsidR="002C526D" w:rsidRPr="008166F6" w:rsidRDefault="002C526D" w:rsidP="008166F6">
            <w:pPr>
              <w:widowControl w:val="0"/>
              <w:jc w:val="both"/>
              <w:rPr>
                <w:sz w:val="22"/>
                <w:szCs w:val="22"/>
              </w:rPr>
            </w:pPr>
            <w:r w:rsidRPr="008166F6">
              <w:rPr>
                <w:sz w:val="22"/>
                <w:szCs w:val="22"/>
              </w:rPr>
              <w:t xml:space="preserve">4. Ủy ban nhân dân cấp tỉnh chỉ đạo các sở, ngành, Ủy ban nhân dân cấp xã, </w:t>
            </w:r>
            <w:r w:rsidRPr="008166F6">
              <w:rPr>
                <w:i/>
                <w:iCs/>
                <w:sz w:val="22"/>
                <w:szCs w:val="22"/>
              </w:rPr>
              <w:t>Ban quản lý khu công nghệ cao, khu kinh tế (nếu có)</w:t>
            </w:r>
            <w:r w:rsidRPr="008166F6">
              <w:rPr>
                <w:sz w:val="22"/>
                <w:szCs w:val="22"/>
              </w:rPr>
              <w:t xml:space="preserve"> để thực hiện xây dựng bảng giá đất.</w:t>
            </w:r>
          </w:p>
        </w:tc>
        <w:tc>
          <w:tcPr>
            <w:tcW w:w="3544" w:type="dxa"/>
          </w:tcPr>
          <w:p w14:paraId="1F28E2FF" w14:textId="77777777" w:rsidR="002C526D" w:rsidRPr="008166F6" w:rsidRDefault="002C526D" w:rsidP="008166F6">
            <w:pPr>
              <w:widowControl w:val="0"/>
              <w:jc w:val="center"/>
              <w:rPr>
                <w:sz w:val="22"/>
                <w:szCs w:val="22"/>
              </w:rPr>
            </w:pPr>
          </w:p>
        </w:tc>
        <w:tc>
          <w:tcPr>
            <w:tcW w:w="2835" w:type="dxa"/>
          </w:tcPr>
          <w:p w14:paraId="37834EB8" w14:textId="77777777" w:rsidR="002C526D" w:rsidRPr="008166F6" w:rsidRDefault="002C526D" w:rsidP="008166F6">
            <w:pPr>
              <w:widowControl w:val="0"/>
              <w:jc w:val="both"/>
              <w:rPr>
                <w:sz w:val="22"/>
                <w:szCs w:val="22"/>
              </w:rPr>
            </w:pPr>
          </w:p>
        </w:tc>
        <w:tc>
          <w:tcPr>
            <w:tcW w:w="3084" w:type="dxa"/>
          </w:tcPr>
          <w:p w14:paraId="242C8368" w14:textId="77777777" w:rsidR="002C526D" w:rsidRPr="008166F6" w:rsidRDefault="002C526D" w:rsidP="008166F6">
            <w:pPr>
              <w:widowControl w:val="0"/>
              <w:rPr>
                <w:sz w:val="22"/>
                <w:szCs w:val="22"/>
              </w:rPr>
            </w:pPr>
          </w:p>
        </w:tc>
      </w:tr>
      <w:tr w:rsidR="002C526D" w:rsidRPr="008166F6" w14:paraId="09E228A2" w14:textId="5AB9F7B5" w:rsidTr="00311C9B">
        <w:tc>
          <w:tcPr>
            <w:tcW w:w="5665" w:type="dxa"/>
          </w:tcPr>
          <w:p w14:paraId="2044C910" w14:textId="77777777" w:rsidR="002C526D" w:rsidRPr="008166F6" w:rsidRDefault="002C526D" w:rsidP="008166F6">
            <w:pPr>
              <w:widowControl w:val="0"/>
              <w:jc w:val="both"/>
              <w:rPr>
                <w:sz w:val="22"/>
                <w:szCs w:val="22"/>
              </w:rPr>
            </w:pPr>
            <w:r w:rsidRPr="008166F6">
              <w:rPr>
                <w:sz w:val="22"/>
                <w:szCs w:val="22"/>
              </w:rPr>
              <w:t>5. Căn cứ vào điều kiện thực tế tại địa phương, cơ quan có chức năng quản lý đất đai cấp tỉnh quyết định đặt hàng, giao nhiệm vụ cho đơn vị sự nghiệp công lập đủ điều kiện hoạt động tư vấn xác định giá đất hoặc lựa chọn tổ chức tư vấn xác định giá đất theo quy định của pháp luật về đấu thầu để xây dựng bảng giá đất.</w:t>
            </w:r>
          </w:p>
        </w:tc>
        <w:tc>
          <w:tcPr>
            <w:tcW w:w="3544" w:type="dxa"/>
          </w:tcPr>
          <w:p w14:paraId="51142920" w14:textId="3C770F7B" w:rsidR="002C526D" w:rsidRPr="008166F6" w:rsidRDefault="002C526D" w:rsidP="008166F6">
            <w:pPr>
              <w:widowControl w:val="0"/>
              <w:jc w:val="center"/>
              <w:rPr>
                <w:bCs/>
                <w:sz w:val="22"/>
                <w:szCs w:val="22"/>
                <w:lang w:val="it-IT" w:eastAsia="x-none"/>
              </w:rPr>
            </w:pPr>
            <w:r w:rsidRPr="008166F6">
              <w:rPr>
                <w:bCs/>
                <w:sz w:val="22"/>
                <w:szCs w:val="22"/>
                <w:lang w:val="it-IT" w:eastAsia="x-none"/>
              </w:rPr>
              <w:t>UBND tỉnh Đắk Lắk</w:t>
            </w:r>
          </w:p>
        </w:tc>
        <w:tc>
          <w:tcPr>
            <w:tcW w:w="2835" w:type="dxa"/>
          </w:tcPr>
          <w:p w14:paraId="31F9C055" w14:textId="1D7445CA" w:rsidR="002C526D" w:rsidRPr="008166F6" w:rsidRDefault="002C526D" w:rsidP="008166F6">
            <w:pPr>
              <w:widowControl w:val="0"/>
              <w:jc w:val="both"/>
              <w:rPr>
                <w:sz w:val="22"/>
                <w:szCs w:val="22"/>
              </w:rPr>
            </w:pPr>
            <w:r w:rsidRPr="008166F6">
              <w:rPr>
                <w:sz w:val="22"/>
                <w:szCs w:val="22"/>
              </w:rPr>
              <w:t>Đề xuất: Bổ sung nội dung tại Khoản 5 Điều 25 như sau: “</w:t>
            </w:r>
            <w:r w:rsidRPr="008166F6">
              <w:rPr>
                <w:i/>
                <w:iCs/>
                <w:sz w:val="22"/>
                <w:szCs w:val="22"/>
              </w:rPr>
              <w:t>5. Căn cứ vào điều kiện thực tế tại địa phương, cơ quan có chức năng quản lý đất đai cấp tỉnh quyết định đặt hàng, giao nhiệm vụ cho đơn vị sự nghiệp công lập đủ điều kiện hoạt động tư vấn xác định giá đất hoặc lựa chọn tổ chức tư vấn xác định giá đất theo quy định của pháp luật về đấu thầu để lập dự án và xây dựng bảng giá đất.</w:t>
            </w:r>
            <w:r w:rsidRPr="008166F6">
              <w:rPr>
                <w:sz w:val="22"/>
                <w:szCs w:val="22"/>
              </w:rPr>
              <w:t>”.</w:t>
            </w:r>
          </w:p>
        </w:tc>
        <w:tc>
          <w:tcPr>
            <w:tcW w:w="3084" w:type="dxa"/>
          </w:tcPr>
          <w:p w14:paraId="2B60CD2C" w14:textId="77777777" w:rsidR="002C526D" w:rsidRPr="008166F6" w:rsidRDefault="002C526D" w:rsidP="008166F6">
            <w:pPr>
              <w:widowControl w:val="0"/>
              <w:rPr>
                <w:sz w:val="22"/>
                <w:szCs w:val="22"/>
              </w:rPr>
            </w:pPr>
          </w:p>
        </w:tc>
      </w:tr>
      <w:tr w:rsidR="002C526D" w:rsidRPr="008166F6" w14:paraId="05E60BE4" w14:textId="3BABD279" w:rsidTr="00311C9B">
        <w:tc>
          <w:tcPr>
            <w:tcW w:w="5665" w:type="dxa"/>
          </w:tcPr>
          <w:p w14:paraId="443D7CB5" w14:textId="77777777" w:rsidR="002C526D" w:rsidRPr="008166F6" w:rsidRDefault="002C526D" w:rsidP="008166F6">
            <w:pPr>
              <w:widowControl w:val="0"/>
              <w:jc w:val="both"/>
              <w:rPr>
                <w:sz w:val="22"/>
                <w:szCs w:val="22"/>
              </w:rPr>
            </w:pPr>
            <w:r w:rsidRPr="008166F6">
              <w:rPr>
                <w:sz w:val="22"/>
                <w:szCs w:val="22"/>
              </w:rPr>
              <w:t>6. Thành lập Hội đồng thẩm định bảng giá đất, thẩm định hệ số điều chỉnh giá đất, Tổ giúp việc của Hội đồng:</w:t>
            </w:r>
          </w:p>
        </w:tc>
        <w:tc>
          <w:tcPr>
            <w:tcW w:w="3544" w:type="dxa"/>
          </w:tcPr>
          <w:p w14:paraId="33E1E917" w14:textId="77777777" w:rsidR="002C526D" w:rsidRPr="008166F6" w:rsidRDefault="002C526D" w:rsidP="008166F6">
            <w:pPr>
              <w:widowControl w:val="0"/>
              <w:jc w:val="center"/>
              <w:rPr>
                <w:sz w:val="22"/>
                <w:szCs w:val="22"/>
              </w:rPr>
            </w:pPr>
          </w:p>
        </w:tc>
        <w:tc>
          <w:tcPr>
            <w:tcW w:w="2835" w:type="dxa"/>
          </w:tcPr>
          <w:p w14:paraId="1F05A8BA" w14:textId="77777777" w:rsidR="002C526D" w:rsidRPr="008166F6" w:rsidRDefault="002C526D" w:rsidP="008166F6">
            <w:pPr>
              <w:widowControl w:val="0"/>
              <w:jc w:val="both"/>
              <w:rPr>
                <w:sz w:val="22"/>
                <w:szCs w:val="22"/>
              </w:rPr>
            </w:pPr>
          </w:p>
        </w:tc>
        <w:tc>
          <w:tcPr>
            <w:tcW w:w="3084" w:type="dxa"/>
          </w:tcPr>
          <w:p w14:paraId="49B63C5B" w14:textId="77777777" w:rsidR="002C526D" w:rsidRPr="008166F6" w:rsidRDefault="002C526D" w:rsidP="008166F6">
            <w:pPr>
              <w:widowControl w:val="0"/>
              <w:rPr>
                <w:sz w:val="22"/>
                <w:szCs w:val="22"/>
              </w:rPr>
            </w:pPr>
          </w:p>
        </w:tc>
      </w:tr>
      <w:tr w:rsidR="002C526D" w:rsidRPr="008166F6" w14:paraId="1D12E809" w14:textId="6F364513" w:rsidTr="00311C9B">
        <w:tc>
          <w:tcPr>
            <w:tcW w:w="5665" w:type="dxa"/>
          </w:tcPr>
          <w:p w14:paraId="6562DF06" w14:textId="77777777" w:rsidR="002C526D" w:rsidRPr="008166F6" w:rsidRDefault="002C526D" w:rsidP="008166F6">
            <w:pPr>
              <w:widowControl w:val="0"/>
              <w:jc w:val="both"/>
              <w:rPr>
                <w:sz w:val="22"/>
                <w:szCs w:val="22"/>
              </w:rPr>
            </w:pPr>
            <w:r w:rsidRPr="008166F6">
              <w:rPr>
                <w:sz w:val="22"/>
                <w:szCs w:val="22"/>
              </w:rPr>
              <w:t xml:space="preserve">a) Cơ quan có chức năng tài chính cấp tỉnh trình Chủ tịch Ủy ban nhân dân cấp tỉnh thành phần Hội đồng thẩm định bảng giá đất, thẩm định hệ số điều chỉnh giá đất theo quy định tại </w:t>
            </w:r>
            <w:bookmarkStart w:id="58" w:name="dc_12"/>
            <w:r w:rsidRPr="008166F6">
              <w:rPr>
                <w:sz w:val="22"/>
                <w:szCs w:val="22"/>
              </w:rPr>
              <w:t>khoản 1 Điều 161 Luật Đất đai</w:t>
            </w:r>
            <w:bookmarkEnd w:id="58"/>
            <w:r w:rsidRPr="008166F6">
              <w:rPr>
                <w:sz w:val="22"/>
                <w:szCs w:val="22"/>
              </w:rPr>
              <w:t xml:space="preserve"> năm 2024 để thẩm định dự thảo bảng giá đất, thẩm định hệ số điều chỉnh giá đất, trong đó:</w:t>
            </w:r>
          </w:p>
        </w:tc>
        <w:tc>
          <w:tcPr>
            <w:tcW w:w="3544" w:type="dxa"/>
          </w:tcPr>
          <w:p w14:paraId="3528F9CE" w14:textId="77777777" w:rsidR="002C526D" w:rsidRPr="008166F6" w:rsidRDefault="002C526D" w:rsidP="008166F6">
            <w:pPr>
              <w:widowControl w:val="0"/>
              <w:jc w:val="center"/>
              <w:rPr>
                <w:sz w:val="22"/>
                <w:szCs w:val="22"/>
              </w:rPr>
            </w:pPr>
          </w:p>
        </w:tc>
        <w:tc>
          <w:tcPr>
            <w:tcW w:w="2835" w:type="dxa"/>
          </w:tcPr>
          <w:p w14:paraId="5FEBA376" w14:textId="77777777" w:rsidR="002C526D" w:rsidRPr="008166F6" w:rsidRDefault="002C526D" w:rsidP="008166F6">
            <w:pPr>
              <w:widowControl w:val="0"/>
              <w:jc w:val="both"/>
              <w:rPr>
                <w:sz w:val="22"/>
                <w:szCs w:val="22"/>
              </w:rPr>
            </w:pPr>
          </w:p>
        </w:tc>
        <w:tc>
          <w:tcPr>
            <w:tcW w:w="3084" w:type="dxa"/>
          </w:tcPr>
          <w:p w14:paraId="1004D7D3" w14:textId="77777777" w:rsidR="002C526D" w:rsidRPr="008166F6" w:rsidRDefault="002C526D" w:rsidP="008166F6">
            <w:pPr>
              <w:widowControl w:val="0"/>
              <w:rPr>
                <w:sz w:val="22"/>
                <w:szCs w:val="22"/>
              </w:rPr>
            </w:pPr>
          </w:p>
        </w:tc>
      </w:tr>
      <w:tr w:rsidR="002C526D" w:rsidRPr="008166F6" w14:paraId="6925B2C9" w14:textId="24D87F1D" w:rsidTr="00311C9B">
        <w:tc>
          <w:tcPr>
            <w:tcW w:w="5665" w:type="dxa"/>
          </w:tcPr>
          <w:p w14:paraId="795C6899" w14:textId="77777777" w:rsidR="002C526D" w:rsidRPr="008166F6" w:rsidRDefault="002C526D" w:rsidP="008166F6">
            <w:pPr>
              <w:widowControl w:val="0"/>
              <w:jc w:val="both"/>
              <w:rPr>
                <w:sz w:val="22"/>
                <w:szCs w:val="22"/>
              </w:rPr>
            </w:pPr>
            <w:r w:rsidRPr="008166F6">
              <w:rPr>
                <w:sz w:val="22"/>
                <w:szCs w:val="22"/>
              </w:rPr>
              <w:t>Đại diện tổ chức tư vấn xác định giá đất tham gia Hội đồng là người đủ điều kiện hành nghề tư vấn xác định giá đất theo quy định và không thuộc tổ chức tư vấn xác định giá đất được thuê để xây dựng, sửa đổi, bổ sung bảng giá đất;</w:t>
            </w:r>
          </w:p>
        </w:tc>
        <w:tc>
          <w:tcPr>
            <w:tcW w:w="3544" w:type="dxa"/>
          </w:tcPr>
          <w:p w14:paraId="3BA993E6" w14:textId="77777777" w:rsidR="002C526D" w:rsidRPr="008166F6" w:rsidRDefault="002C526D" w:rsidP="008166F6">
            <w:pPr>
              <w:widowControl w:val="0"/>
              <w:jc w:val="center"/>
              <w:rPr>
                <w:sz w:val="22"/>
                <w:szCs w:val="22"/>
              </w:rPr>
            </w:pPr>
          </w:p>
        </w:tc>
        <w:tc>
          <w:tcPr>
            <w:tcW w:w="2835" w:type="dxa"/>
          </w:tcPr>
          <w:p w14:paraId="6202D1D6" w14:textId="77777777" w:rsidR="002C526D" w:rsidRPr="008166F6" w:rsidRDefault="002C526D" w:rsidP="008166F6">
            <w:pPr>
              <w:widowControl w:val="0"/>
              <w:jc w:val="both"/>
              <w:rPr>
                <w:sz w:val="22"/>
                <w:szCs w:val="22"/>
              </w:rPr>
            </w:pPr>
          </w:p>
        </w:tc>
        <w:tc>
          <w:tcPr>
            <w:tcW w:w="3084" w:type="dxa"/>
          </w:tcPr>
          <w:p w14:paraId="20913DA0" w14:textId="77777777" w:rsidR="002C526D" w:rsidRPr="008166F6" w:rsidRDefault="002C526D" w:rsidP="008166F6">
            <w:pPr>
              <w:widowControl w:val="0"/>
              <w:rPr>
                <w:sz w:val="22"/>
                <w:szCs w:val="22"/>
              </w:rPr>
            </w:pPr>
          </w:p>
        </w:tc>
      </w:tr>
      <w:tr w:rsidR="002C526D" w:rsidRPr="008166F6" w14:paraId="0E9F00F0" w14:textId="7EF5DE8A" w:rsidTr="00311C9B">
        <w:tc>
          <w:tcPr>
            <w:tcW w:w="5665" w:type="dxa"/>
          </w:tcPr>
          <w:p w14:paraId="6648B6F0" w14:textId="77777777" w:rsidR="002C526D" w:rsidRPr="008166F6" w:rsidRDefault="002C526D" w:rsidP="008166F6">
            <w:pPr>
              <w:widowControl w:val="0"/>
              <w:jc w:val="both"/>
              <w:rPr>
                <w:sz w:val="22"/>
                <w:szCs w:val="22"/>
              </w:rPr>
            </w:pPr>
            <w:r w:rsidRPr="008166F6">
              <w:rPr>
                <w:sz w:val="22"/>
                <w:szCs w:val="22"/>
              </w:rPr>
              <w:t xml:space="preserve">Chuyên gia về giá đất tham gia Hội đồng là người có tối thiểu </w:t>
            </w:r>
            <w:r w:rsidRPr="008166F6">
              <w:rPr>
                <w:sz w:val="22"/>
                <w:szCs w:val="22"/>
              </w:rPr>
              <w:lastRenderedPageBreak/>
              <w:t>05 năm kinh nghiệm làm việc một trong các lĩnh vực tài chính đất đai, quản lý giá, quản lý đất đai, thẩm định giá.</w:t>
            </w:r>
          </w:p>
        </w:tc>
        <w:tc>
          <w:tcPr>
            <w:tcW w:w="3544" w:type="dxa"/>
          </w:tcPr>
          <w:p w14:paraId="37E11B85" w14:textId="77777777" w:rsidR="002C526D" w:rsidRPr="008166F6" w:rsidRDefault="002C526D" w:rsidP="008166F6">
            <w:pPr>
              <w:widowControl w:val="0"/>
              <w:jc w:val="center"/>
              <w:rPr>
                <w:sz w:val="22"/>
                <w:szCs w:val="22"/>
              </w:rPr>
            </w:pPr>
          </w:p>
        </w:tc>
        <w:tc>
          <w:tcPr>
            <w:tcW w:w="2835" w:type="dxa"/>
          </w:tcPr>
          <w:p w14:paraId="21B365EF" w14:textId="77777777" w:rsidR="002C526D" w:rsidRPr="008166F6" w:rsidRDefault="002C526D" w:rsidP="008166F6">
            <w:pPr>
              <w:widowControl w:val="0"/>
              <w:jc w:val="both"/>
              <w:rPr>
                <w:sz w:val="22"/>
                <w:szCs w:val="22"/>
              </w:rPr>
            </w:pPr>
          </w:p>
        </w:tc>
        <w:tc>
          <w:tcPr>
            <w:tcW w:w="3084" w:type="dxa"/>
          </w:tcPr>
          <w:p w14:paraId="396755E9" w14:textId="77777777" w:rsidR="002C526D" w:rsidRPr="008166F6" w:rsidRDefault="002C526D" w:rsidP="008166F6">
            <w:pPr>
              <w:widowControl w:val="0"/>
              <w:rPr>
                <w:sz w:val="22"/>
                <w:szCs w:val="22"/>
              </w:rPr>
            </w:pPr>
          </w:p>
        </w:tc>
      </w:tr>
      <w:tr w:rsidR="002C526D" w:rsidRPr="008166F6" w14:paraId="140C403E" w14:textId="4C579633" w:rsidTr="00311C9B">
        <w:tc>
          <w:tcPr>
            <w:tcW w:w="5665" w:type="dxa"/>
          </w:tcPr>
          <w:p w14:paraId="04F3B24F" w14:textId="77777777" w:rsidR="002C526D" w:rsidRPr="008166F6" w:rsidRDefault="002C526D" w:rsidP="008166F6">
            <w:pPr>
              <w:widowControl w:val="0"/>
              <w:jc w:val="both"/>
              <w:rPr>
                <w:sz w:val="22"/>
                <w:szCs w:val="22"/>
              </w:rPr>
            </w:pPr>
            <w:r w:rsidRPr="008166F6">
              <w:rPr>
                <w:sz w:val="22"/>
                <w:szCs w:val="22"/>
              </w:rPr>
              <w:lastRenderedPageBreak/>
              <w:t>b) Cơ quan có chức năng tài chính cấp tỉnh trình Chủ tịch Hội đồng thẩm định bảng giá đất, thẩm định hệ số điều chỉnh giá đất quyết định thành lập Tổ giúp việc của Hội đồng, bao gồm: đại diện lãnh đạo Cơ quan có chức năng tài chính cấp tỉnh làm Tổ trưởng và đại diện các cơ quan có chức năng quản lý đất đai, xây dựng, thuế và các thành viên khác do Chủ tịch Hội đồng quyết định. Tổ giúp việc có trách nhiệm chuẩn bị các nội dung theo phân công để đề xuất, báo cáo Hội đồng xem xét tại phiên họp thẩm định.</w:t>
            </w:r>
          </w:p>
        </w:tc>
        <w:tc>
          <w:tcPr>
            <w:tcW w:w="3544" w:type="dxa"/>
          </w:tcPr>
          <w:p w14:paraId="07700131" w14:textId="77777777" w:rsidR="002C526D" w:rsidRPr="008166F6" w:rsidRDefault="002C526D" w:rsidP="008166F6">
            <w:pPr>
              <w:widowControl w:val="0"/>
              <w:jc w:val="center"/>
              <w:rPr>
                <w:sz w:val="22"/>
                <w:szCs w:val="22"/>
              </w:rPr>
            </w:pPr>
          </w:p>
        </w:tc>
        <w:tc>
          <w:tcPr>
            <w:tcW w:w="2835" w:type="dxa"/>
          </w:tcPr>
          <w:p w14:paraId="7514361A" w14:textId="77777777" w:rsidR="002C526D" w:rsidRPr="008166F6" w:rsidRDefault="002C526D" w:rsidP="008166F6">
            <w:pPr>
              <w:widowControl w:val="0"/>
              <w:jc w:val="both"/>
              <w:rPr>
                <w:sz w:val="22"/>
                <w:szCs w:val="22"/>
              </w:rPr>
            </w:pPr>
          </w:p>
        </w:tc>
        <w:tc>
          <w:tcPr>
            <w:tcW w:w="3084" w:type="dxa"/>
          </w:tcPr>
          <w:p w14:paraId="5729F21A" w14:textId="77777777" w:rsidR="002C526D" w:rsidRPr="008166F6" w:rsidRDefault="002C526D" w:rsidP="008166F6">
            <w:pPr>
              <w:widowControl w:val="0"/>
              <w:rPr>
                <w:sz w:val="22"/>
                <w:szCs w:val="22"/>
              </w:rPr>
            </w:pPr>
          </w:p>
        </w:tc>
      </w:tr>
      <w:tr w:rsidR="002C526D" w:rsidRPr="008166F6" w14:paraId="3ECA559A" w14:textId="7F39A589" w:rsidTr="00311C9B">
        <w:tc>
          <w:tcPr>
            <w:tcW w:w="5665" w:type="dxa"/>
          </w:tcPr>
          <w:p w14:paraId="35093F33" w14:textId="77777777" w:rsidR="002C526D" w:rsidRPr="008166F6" w:rsidRDefault="002C526D" w:rsidP="008166F6">
            <w:pPr>
              <w:widowControl w:val="0"/>
              <w:numPr>
                <w:ilvl w:val="0"/>
                <w:numId w:val="8"/>
              </w:numPr>
              <w:ind w:left="0" w:firstLine="0"/>
              <w:jc w:val="both"/>
              <w:outlineLvl w:val="0"/>
              <w:rPr>
                <w:b/>
                <w:bCs/>
                <w:sz w:val="22"/>
                <w:szCs w:val="22"/>
                <w:lang w:eastAsia="x-none"/>
              </w:rPr>
            </w:pPr>
            <w:bookmarkStart w:id="59" w:name="dieu_14"/>
            <w:r w:rsidRPr="008166F6">
              <w:rPr>
                <w:b/>
                <w:bCs/>
                <w:sz w:val="22"/>
                <w:szCs w:val="22"/>
                <w:lang w:eastAsia="x-none"/>
              </w:rPr>
              <w:t>Trình tự, thủ tục xây dựng bảng giá đất</w:t>
            </w:r>
            <w:bookmarkEnd w:id="59"/>
          </w:p>
        </w:tc>
        <w:tc>
          <w:tcPr>
            <w:tcW w:w="3544" w:type="dxa"/>
          </w:tcPr>
          <w:p w14:paraId="331F2CEA" w14:textId="77777777" w:rsidR="002C526D" w:rsidRPr="008166F6" w:rsidRDefault="002C526D" w:rsidP="008166F6">
            <w:pPr>
              <w:widowControl w:val="0"/>
              <w:jc w:val="center"/>
              <w:outlineLvl w:val="0"/>
              <w:rPr>
                <w:b/>
                <w:bCs/>
                <w:sz w:val="22"/>
                <w:szCs w:val="22"/>
                <w:lang w:eastAsia="x-none"/>
              </w:rPr>
            </w:pPr>
          </w:p>
        </w:tc>
        <w:tc>
          <w:tcPr>
            <w:tcW w:w="2835" w:type="dxa"/>
          </w:tcPr>
          <w:p w14:paraId="14E0CA9B" w14:textId="77777777" w:rsidR="002C526D" w:rsidRPr="008166F6" w:rsidRDefault="002C526D" w:rsidP="008166F6">
            <w:pPr>
              <w:widowControl w:val="0"/>
              <w:jc w:val="both"/>
              <w:outlineLvl w:val="0"/>
              <w:rPr>
                <w:b/>
                <w:bCs/>
                <w:sz w:val="22"/>
                <w:szCs w:val="22"/>
                <w:lang w:eastAsia="x-none"/>
              </w:rPr>
            </w:pPr>
          </w:p>
        </w:tc>
        <w:tc>
          <w:tcPr>
            <w:tcW w:w="3084" w:type="dxa"/>
          </w:tcPr>
          <w:p w14:paraId="61906DA8" w14:textId="77777777" w:rsidR="002C526D" w:rsidRPr="008166F6" w:rsidRDefault="002C526D" w:rsidP="008166F6">
            <w:pPr>
              <w:widowControl w:val="0"/>
              <w:outlineLvl w:val="0"/>
              <w:rPr>
                <w:b/>
                <w:bCs/>
                <w:sz w:val="22"/>
                <w:szCs w:val="22"/>
                <w:lang w:eastAsia="x-none"/>
              </w:rPr>
            </w:pPr>
          </w:p>
        </w:tc>
      </w:tr>
      <w:tr w:rsidR="002C526D" w:rsidRPr="008166F6" w14:paraId="669074D8" w14:textId="7CCBADA7" w:rsidTr="00311C9B">
        <w:tc>
          <w:tcPr>
            <w:tcW w:w="5665" w:type="dxa"/>
          </w:tcPr>
          <w:p w14:paraId="7342D91F" w14:textId="77777777" w:rsidR="002C526D" w:rsidRPr="008166F6" w:rsidRDefault="002C526D" w:rsidP="008166F6">
            <w:pPr>
              <w:widowControl w:val="0"/>
              <w:jc w:val="both"/>
              <w:rPr>
                <w:spacing w:val="-4"/>
                <w:sz w:val="22"/>
                <w:szCs w:val="22"/>
              </w:rPr>
            </w:pPr>
            <w:r w:rsidRPr="008166F6">
              <w:rPr>
                <w:spacing w:val="-4"/>
                <w:sz w:val="22"/>
                <w:szCs w:val="22"/>
              </w:rPr>
              <w:t>1. Tổ chức thực hiện định giá đất tiến hành xây dựng bảng giá đất như sau:</w:t>
            </w:r>
          </w:p>
        </w:tc>
        <w:tc>
          <w:tcPr>
            <w:tcW w:w="3544" w:type="dxa"/>
          </w:tcPr>
          <w:p w14:paraId="0EEB96B0" w14:textId="77777777" w:rsidR="002C526D" w:rsidRPr="008166F6" w:rsidRDefault="002C526D" w:rsidP="008166F6">
            <w:pPr>
              <w:widowControl w:val="0"/>
              <w:jc w:val="center"/>
              <w:rPr>
                <w:spacing w:val="-4"/>
                <w:sz w:val="22"/>
                <w:szCs w:val="22"/>
              </w:rPr>
            </w:pPr>
          </w:p>
        </w:tc>
        <w:tc>
          <w:tcPr>
            <w:tcW w:w="2835" w:type="dxa"/>
          </w:tcPr>
          <w:p w14:paraId="5EAA254C" w14:textId="77777777" w:rsidR="002C526D" w:rsidRPr="008166F6" w:rsidRDefault="002C526D" w:rsidP="008166F6">
            <w:pPr>
              <w:widowControl w:val="0"/>
              <w:jc w:val="both"/>
              <w:rPr>
                <w:spacing w:val="-4"/>
                <w:sz w:val="22"/>
                <w:szCs w:val="22"/>
              </w:rPr>
            </w:pPr>
          </w:p>
        </w:tc>
        <w:tc>
          <w:tcPr>
            <w:tcW w:w="3084" w:type="dxa"/>
          </w:tcPr>
          <w:p w14:paraId="2CD1E7E4" w14:textId="77777777" w:rsidR="002C526D" w:rsidRPr="008166F6" w:rsidRDefault="002C526D" w:rsidP="008166F6">
            <w:pPr>
              <w:widowControl w:val="0"/>
              <w:rPr>
                <w:spacing w:val="-4"/>
                <w:sz w:val="22"/>
                <w:szCs w:val="22"/>
              </w:rPr>
            </w:pPr>
          </w:p>
        </w:tc>
      </w:tr>
      <w:tr w:rsidR="002C526D" w:rsidRPr="008166F6" w14:paraId="6AD68981" w14:textId="0BB9D200" w:rsidTr="00311C9B">
        <w:tc>
          <w:tcPr>
            <w:tcW w:w="5665" w:type="dxa"/>
          </w:tcPr>
          <w:p w14:paraId="4EDF629A" w14:textId="77777777" w:rsidR="002C526D" w:rsidRPr="008166F6" w:rsidRDefault="002C526D" w:rsidP="008166F6">
            <w:pPr>
              <w:widowControl w:val="0"/>
              <w:jc w:val="both"/>
              <w:rPr>
                <w:spacing w:val="-6"/>
                <w:sz w:val="22"/>
                <w:szCs w:val="22"/>
              </w:rPr>
            </w:pPr>
            <w:r w:rsidRPr="008166F6">
              <w:rPr>
                <w:spacing w:val="-6"/>
                <w:sz w:val="22"/>
                <w:szCs w:val="22"/>
              </w:rPr>
              <w:t xml:space="preserve">a) Điều tra, khảo sát, thu thập thông tin theo quy định tại </w:t>
            </w:r>
            <w:r w:rsidRPr="008166F6">
              <w:rPr>
                <w:spacing w:val="-6"/>
                <w:sz w:val="22"/>
                <w:szCs w:val="22"/>
              </w:rPr>
              <w:fldChar w:fldCharType="begin"/>
            </w:r>
            <w:r w:rsidRPr="008166F6">
              <w:rPr>
                <w:spacing w:val="-6"/>
                <w:sz w:val="22"/>
                <w:szCs w:val="22"/>
              </w:rPr>
              <w:instrText xml:space="preserve"> REF dieu_19 \r \h  \* MERGEFORMAT </w:instrText>
            </w:r>
            <w:r w:rsidRPr="008166F6">
              <w:rPr>
                <w:spacing w:val="-6"/>
                <w:sz w:val="22"/>
                <w:szCs w:val="22"/>
              </w:rPr>
            </w:r>
            <w:r w:rsidRPr="008166F6">
              <w:rPr>
                <w:spacing w:val="-6"/>
                <w:sz w:val="22"/>
                <w:szCs w:val="22"/>
              </w:rPr>
              <w:fldChar w:fldCharType="separate"/>
            </w:r>
            <w:r w:rsidRPr="008166F6">
              <w:rPr>
                <w:spacing w:val="-6"/>
                <w:sz w:val="22"/>
                <w:szCs w:val="22"/>
              </w:rPr>
              <w:t>Điều 29</w:t>
            </w:r>
            <w:r w:rsidRPr="008166F6">
              <w:rPr>
                <w:spacing w:val="-6"/>
                <w:sz w:val="22"/>
                <w:szCs w:val="22"/>
              </w:rPr>
              <w:fldChar w:fldCharType="end"/>
            </w:r>
            <w:r w:rsidRPr="008166F6">
              <w:rPr>
                <w:spacing w:val="-6"/>
                <w:sz w:val="22"/>
                <w:szCs w:val="22"/>
              </w:rPr>
              <w:t xml:space="preserve"> Nghị định này.</w:t>
            </w:r>
          </w:p>
        </w:tc>
        <w:tc>
          <w:tcPr>
            <w:tcW w:w="3544" w:type="dxa"/>
          </w:tcPr>
          <w:p w14:paraId="51EEB72A" w14:textId="77777777" w:rsidR="002C526D" w:rsidRPr="008166F6" w:rsidRDefault="002C526D" w:rsidP="008166F6">
            <w:pPr>
              <w:widowControl w:val="0"/>
              <w:jc w:val="center"/>
              <w:rPr>
                <w:spacing w:val="-6"/>
                <w:sz w:val="22"/>
                <w:szCs w:val="22"/>
              </w:rPr>
            </w:pPr>
          </w:p>
        </w:tc>
        <w:tc>
          <w:tcPr>
            <w:tcW w:w="2835" w:type="dxa"/>
          </w:tcPr>
          <w:p w14:paraId="1C29722E" w14:textId="77777777" w:rsidR="002C526D" w:rsidRPr="008166F6" w:rsidRDefault="002C526D" w:rsidP="008166F6">
            <w:pPr>
              <w:widowControl w:val="0"/>
              <w:jc w:val="both"/>
              <w:rPr>
                <w:spacing w:val="-6"/>
                <w:sz w:val="22"/>
                <w:szCs w:val="22"/>
              </w:rPr>
            </w:pPr>
          </w:p>
        </w:tc>
        <w:tc>
          <w:tcPr>
            <w:tcW w:w="3084" w:type="dxa"/>
          </w:tcPr>
          <w:p w14:paraId="72B9F801" w14:textId="77777777" w:rsidR="002C526D" w:rsidRPr="008166F6" w:rsidRDefault="002C526D" w:rsidP="008166F6">
            <w:pPr>
              <w:widowControl w:val="0"/>
              <w:rPr>
                <w:spacing w:val="-6"/>
                <w:sz w:val="22"/>
                <w:szCs w:val="22"/>
              </w:rPr>
            </w:pPr>
          </w:p>
        </w:tc>
      </w:tr>
      <w:tr w:rsidR="002C526D" w:rsidRPr="008166F6" w14:paraId="3ECF1240" w14:textId="636C2C6E" w:rsidTr="00311C9B">
        <w:tc>
          <w:tcPr>
            <w:tcW w:w="5665" w:type="dxa"/>
          </w:tcPr>
          <w:p w14:paraId="436618B8" w14:textId="77777777" w:rsidR="002C526D" w:rsidRPr="008166F6" w:rsidRDefault="002C526D" w:rsidP="008166F6">
            <w:pPr>
              <w:widowControl w:val="0"/>
              <w:jc w:val="both"/>
              <w:rPr>
                <w:i/>
                <w:iCs/>
                <w:sz w:val="22"/>
                <w:szCs w:val="22"/>
              </w:rPr>
            </w:pPr>
            <w:r w:rsidRPr="008166F6">
              <w:rPr>
                <w:i/>
                <w:iCs/>
                <w:sz w:val="22"/>
                <w:szCs w:val="22"/>
              </w:rPr>
              <w:t>b) Rà soát Bảng giá đất hiện có;</w:t>
            </w:r>
          </w:p>
        </w:tc>
        <w:tc>
          <w:tcPr>
            <w:tcW w:w="3544" w:type="dxa"/>
          </w:tcPr>
          <w:p w14:paraId="647BA033" w14:textId="77777777" w:rsidR="002C526D" w:rsidRPr="008166F6" w:rsidRDefault="002C526D" w:rsidP="008166F6">
            <w:pPr>
              <w:widowControl w:val="0"/>
              <w:jc w:val="center"/>
              <w:rPr>
                <w:i/>
                <w:iCs/>
                <w:sz w:val="22"/>
                <w:szCs w:val="22"/>
              </w:rPr>
            </w:pPr>
          </w:p>
        </w:tc>
        <w:tc>
          <w:tcPr>
            <w:tcW w:w="2835" w:type="dxa"/>
          </w:tcPr>
          <w:p w14:paraId="1DCFD91A" w14:textId="77777777" w:rsidR="002C526D" w:rsidRPr="008166F6" w:rsidRDefault="002C526D" w:rsidP="008166F6">
            <w:pPr>
              <w:widowControl w:val="0"/>
              <w:jc w:val="both"/>
              <w:rPr>
                <w:i/>
                <w:iCs/>
                <w:sz w:val="22"/>
                <w:szCs w:val="22"/>
              </w:rPr>
            </w:pPr>
          </w:p>
        </w:tc>
        <w:tc>
          <w:tcPr>
            <w:tcW w:w="3084" w:type="dxa"/>
          </w:tcPr>
          <w:p w14:paraId="47F171B8" w14:textId="77777777" w:rsidR="002C526D" w:rsidRPr="008166F6" w:rsidRDefault="002C526D" w:rsidP="008166F6">
            <w:pPr>
              <w:widowControl w:val="0"/>
              <w:rPr>
                <w:i/>
                <w:iCs/>
                <w:sz w:val="22"/>
                <w:szCs w:val="22"/>
              </w:rPr>
            </w:pPr>
          </w:p>
        </w:tc>
      </w:tr>
      <w:tr w:rsidR="002C526D" w:rsidRPr="008166F6" w14:paraId="6674CC2C" w14:textId="14A4800E" w:rsidTr="00311C9B">
        <w:tc>
          <w:tcPr>
            <w:tcW w:w="5665" w:type="dxa"/>
          </w:tcPr>
          <w:p w14:paraId="28FBFF10" w14:textId="77777777" w:rsidR="002C526D" w:rsidRPr="008166F6" w:rsidRDefault="002C526D" w:rsidP="008166F6">
            <w:pPr>
              <w:widowControl w:val="0"/>
              <w:jc w:val="both"/>
              <w:rPr>
                <w:sz w:val="22"/>
                <w:szCs w:val="22"/>
              </w:rPr>
            </w:pPr>
            <w:r w:rsidRPr="008166F6">
              <w:rPr>
                <w:sz w:val="22"/>
                <w:szCs w:val="22"/>
              </w:rPr>
              <w:t>c) Xác định loại đất, khu vực, vị trí đất tại từng xã, phường;</w:t>
            </w:r>
          </w:p>
        </w:tc>
        <w:tc>
          <w:tcPr>
            <w:tcW w:w="3544" w:type="dxa"/>
          </w:tcPr>
          <w:p w14:paraId="07CFFE0C" w14:textId="77777777" w:rsidR="002C526D" w:rsidRPr="008166F6" w:rsidRDefault="002C526D" w:rsidP="008166F6">
            <w:pPr>
              <w:widowControl w:val="0"/>
              <w:jc w:val="center"/>
              <w:rPr>
                <w:sz w:val="22"/>
                <w:szCs w:val="22"/>
              </w:rPr>
            </w:pPr>
          </w:p>
        </w:tc>
        <w:tc>
          <w:tcPr>
            <w:tcW w:w="2835" w:type="dxa"/>
          </w:tcPr>
          <w:p w14:paraId="2CF95CB2" w14:textId="77777777" w:rsidR="002C526D" w:rsidRPr="008166F6" w:rsidRDefault="002C526D" w:rsidP="008166F6">
            <w:pPr>
              <w:widowControl w:val="0"/>
              <w:jc w:val="both"/>
              <w:rPr>
                <w:sz w:val="22"/>
                <w:szCs w:val="22"/>
              </w:rPr>
            </w:pPr>
          </w:p>
        </w:tc>
        <w:tc>
          <w:tcPr>
            <w:tcW w:w="3084" w:type="dxa"/>
          </w:tcPr>
          <w:p w14:paraId="05D15542" w14:textId="77777777" w:rsidR="002C526D" w:rsidRPr="008166F6" w:rsidRDefault="002C526D" w:rsidP="008166F6">
            <w:pPr>
              <w:widowControl w:val="0"/>
              <w:rPr>
                <w:sz w:val="22"/>
                <w:szCs w:val="22"/>
              </w:rPr>
            </w:pPr>
          </w:p>
        </w:tc>
      </w:tr>
      <w:tr w:rsidR="002C526D" w:rsidRPr="008166F6" w14:paraId="3604B5CC" w14:textId="4AC072FB" w:rsidTr="00311C9B">
        <w:tc>
          <w:tcPr>
            <w:tcW w:w="5665" w:type="dxa"/>
          </w:tcPr>
          <w:p w14:paraId="29C99924" w14:textId="77777777" w:rsidR="002C526D" w:rsidRPr="008166F6" w:rsidRDefault="002C526D" w:rsidP="008166F6">
            <w:pPr>
              <w:widowControl w:val="0"/>
              <w:jc w:val="both"/>
              <w:rPr>
                <w:sz w:val="22"/>
                <w:szCs w:val="22"/>
              </w:rPr>
            </w:pPr>
            <w:r w:rsidRPr="008166F6">
              <w:rPr>
                <w:sz w:val="22"/>
                <w:szCs w:val="22"/>
              </w:rPr>
              <w:t xml:space="preserve">d) Tổng hợp, hoàn thiện hồ sơ kết quả điều tra, khảo sát, thu thập thông tin tại cấp xã, cấp tỉnh theo quy định tại </w:t>
            </w:r>
            <w:r w:rsidRPr="008166F6">
              <w:rPr>
                <w:sz w:val="22"/>
                <w:szCs w:val="22"/>
              </w:rPr>
              <w:fldChar w:fldCharType="begin"/>
            </w:r>
            <w:r w:rsidRPr="008166F6">
              <w:rPr>
                <w:sz w:val="22"/>
                <w:szCs w:val="22"/>
              </w:rPr>
              <w:instrText xml:space="preserve"> REF _Ref209251505 \r \h  \* MERGEFORMAT </w:instrText>
            </w:r>
            <w:r w:rsidRPr="008166F6">
              <w:rPr>
                <w:sz w:val="22"/>
                <w:szCs w:val="22"/>
              </w:rPr>
            </w:r>
            <w:r w:rsidRPr="008166F6">
              <w:rPr>
                <w:sz w:val="22"/>
                <w:szCs w:val="22"/>
              </w:rPr>
              <w:fldChar w:fldCharType="separate"/>
            </w:r>
            <w:r w:rsidRPr="008166F6">
              <w:rPr>
                <w:sz w:val="22"/>
                <w:szCs w:val="22"/>
              </w:rPr>
              <w:t>Điều 30</w:t>
            </w:r>
            <w:r w:rsidRPr="008166F6">
              <w:rPr>
                <w:sz w:val="22"/>
                <w:szCs w:val="22"/>
              </w:rPr>
              <w:fldChar w:fldCharType="end"/>
            </w:r>
            <w:r w:rsidRPr="008166F6">
              <w:rPr>
                <w:sz w:val="22"/>
                <w:szCs w:val="22"/>
              </w:rPr>
              <w:t xml:space="preserve"> Nghị định này;</w:t>
            </w:r>
          </w:p>
        </w:tc>
        <w:tc>
          <w:tcPr>
            <w:tcW w:w="3544" w:type="dxa"/>
          </w:tcPr>
          <w:p w14:paraId="4872FC2C" w14:textId="77777777" w:rsidR="002C526D" w:rsidRPr="008166F6" w:rsidRDefault="002C526D" w:rsidP="008166F6">
            <w:pPr>
              <w:widowControl w:val="0"/>
              <w:jc w:val="center"/>
              <w:rPr>
                <w:sz w:val="22"/>
                <w:szCs w:val="22"/>
              </w:rPr>
            </w:pPr>
          </w:p>
        </w:tc>
        <w:tc>
          <w:tcPr>
            <w:tcW w:w="2835" w:type="dxa"/>
          </w:tcPr>
          <w:p w14:paraId="613DA5BE" w14:textId="77777777" w:rsidR="002C526D" w:rsidRPr="008166F6" w:rsidRDefault="002C526D" w:rsidP="008166F6">
            <w:pPr>
              <w:widowControl w:val="0"/>
              <w:jc w:val="both"/>
              <w:rPr>
                <w:sz w:val="22"/>
                <w:szCs w:val="22"/>
              </w:rPr>
            </w:pPr>
          </w:p>
        </w:tc>
        <w:tc>
          <w:tcPr>
            <w:tcW w:w="3084" w:type="dxa"/>
          </w:tcPr>
          <w:p w14:paraId="5407F541" w14:textId="77777777" w:rsidR="002C526D" w:rsidRPr="008166F6" w:rsidRDefault="002C526D" w:rsidP="008166F6">
            <w:pPr>
              <w:widowControl w:val="0"/>
              <w:rPr>
                <w:sz w:val="22"/>
                <w:szCs w:val="22"/>
              </w:rPr>
            </w:pPr>
          </w:p>
        </w:tc>
      </w:tr>
      <w:tr w:rsidR="002C526D" w:rsidRPr="008166F6" w14:paraId="58D62756" w14:textId="505891EF" w:rsidTr="00311C9B">
        <w:tc>
          <w:tcPr>
            <w:tcW w:w="5665" w:type="dxa"/>
          </w:tcPr>
          <w:p w14:paraId="6DBF2408" w14:textId="77777777" w:rsidR="002C526D" w:rsidRPr="008166F6" w:rsidRDefault="002C526D" w:rsidP="008166F6">
            <w:pPr>
              <w:widowControl w:val="0"/>
              <w:jc w:val="both"/>
              <w:rPr>
                <w:sz w:val="22"/>
                <w:szCs w:val="22"/>
              </w:rPr>
            </w:pPr>
            <w:r w:rsidRPr="008166F6">
              <w:rPr>
                <w:sz w:val="22"/>
                <w:szCs w:val="22"/>
              </w:rPr>
              <w:t>đ) Xây dựng dự thảo bảng giá đất và dự thảo Báo cáo thuyết minh xây dựng bảng giá đất.</w:t>
            </w:r>
          </w:p>
        </w:tc>
        <w:tc>
          <w:tcPr>
            <w:tcW w:w="3544" w:type="dxa"/>
          </w:tcPr>
          <w:p w14:paraId="20D47C9E" w14:textId="77777777" w:rsidR="002C526D" w:rsidRPr="008166F6" w:rsidRDefault="002C526D" w:rsidP="008166F6">
            <w:pPr>
              <w:widowControl w:val="0"/>
              <w:jc w:val="center"/>
              <w:rPr>
                <w:sz w:val="22"/>
                <w:szCs w:val="22"/>
              </w:rPr>
            </w:pPr>
          </w:p>
        </w:tc>
        <w:tc>
          <w:tcPr>
            <w:tcW w:w="2835" w:type="dxa"/>
          </w:tcPr>
          <w:p w14:paraId="16151E9C" w14:textId="77777777" w:rsidR="002C526D" w:rsidRPr="008166F6" w:rsidRDefault="002C526D" w:rsidP="008166F6">
            <w:pPr>
              <w:widowControl w:val="0"/>
              <w:jc w:val="both"/>
              <w:rPr>
                <w:sz w:val="22"/>
                <w:szCs w:val="22"/>
              </w:rPr>
            </w:pPr>
          </w:p>
        </w:tc>
        <w:tc>
          <w:tcPr>
            <w:tcW w:w="3084" w:type="dxa"/>
          </w:tcPr>
          <w:p w14:paraId="70E35710" w14:textId="77777777" w:rsidR="002C526D" w:rsidRPr="008166F6" w:rsidRDefault="002C526D" w:rsidP="008166F6">
            <w:pPr>
              <w:widowControl w:val="0"/>
              <w:rPr>
                <w:sz w:val="22"/>
                <w:szCs w:val="22"/>
              </w:rPr>
            </w:pPr>
          </w:p>
        </w:tc>
      </w:tr>
      <w:tr w:rsidR="002C526D" w:rsidRPr="008166F6" w14:paraId="3DD98C17" w14:textId="5C8FE776" w:rsidTr="00311C9B">
        <w:tc>
          <w:tcPr>
            <w:tcW w:w="5665" w:type="dxa"/>
          </w:tcPr>
          <w:p w14:paraId="2AB005C1" w14:textId="77777777" w:rsidR="002C526D" w:rsidRPr="008166F6" w:rsidRDefault="002C526D" w:rsidP="008166F6">
            <w:pPr>
              <w:widowControl w:val="0"/>
              <w:jc w:val="both"/>
              <w:rPr>
                <w:sz w:val="22"/>
                <w:szCs w:val="22"/>
              </w:rPr>
            </w:pPr>
            <w:r w:rsidRPr="008166F6">
              <w:rPr>
                <w:sz w:val="22"/>
                <w:szCs w:val="22"/>
              </w:rPr>
              <w:t xml:space="preserve">2. Cơ quan có chức năng quản lý đất đai cấp tỉnh có trách nhiệm xây dựng dự thảo Tờ trình về việc ban hành bảng giá đất; đăng hồ sơ lấy ý kiến đối với dự thảo bảng giá đất trên trang thông tin điện tử của Ủy ban nhân dân cấp tỉnh, Cơ quan có chức năng quản lý đất đai cấp tỉnh trong thời gian </w:t>
            </w:r>
            <w:r w:rsidRPr="008166F6">
              <w:rPr>
                <w:i/>
                <w:iCs/>
                <w:sz w:val="22"/>
                <w:szCs w:val="22"/>
              </w:rPr>
              <w:t>10 ngày</w:t>
            </w:r>
            <w:r w:rsidRPr="008166F6">
              <w:rPr>
                <w:sz w:val="22"/>
                <w:szCs w:val="22"/>
              </w:rPr>
              <w:t xml:space="preserve">; lấy ý kiến bằng văn bản đối với dự thảo bảng giá đất của Ủy ban Mặt trận Tổ quốc Việt Nam cấp tỉnh, các tổ chức thành viên của Mặt trận, cơ quan thuế, tổ chức công chứng nhà nước, tổ chức tư vấn xác định giá đất; tiếp thu, hoàn thiện dự thảo Tờ trình về việc ban hành bảng giá đất; chỉ đạo tổ chức thực hiện định giá đất tiếp thu, giải trình ý kiến góp ý, hoàn thiện dự thảo bảng giá đất và Báo cáo thuyết minh xây dựng bảng giá đất; trình Hội đồng thẩm định bảng giá đất, thẩm định hệ số điều chỉnh giá đất hồ sơ trình thẩm định </w:t>
            </w:r>
            <w:r w:rsidRPr="008166F6">
              <w:rPr>
                <w:sz w:val="22"/>
                <w:szCs w:val="22"/>
              </w:rPr>
              <w:lastRenderedPageBreak/>
              <w:t>bảng giá đất.</w:t>
            </w:r>
          </w:p>
        </w:tc>
        <w:tc>
          <w:tcPr>
            <w:tcW w:w="3544" w:type="dxa"/>
          </w:tcPr>
          <w:p w14:paraId="08D595BD" w14:textId="74FBB780" w:rsidR="002C526D" w:rsidRPr="008166F6" w:rsidRDefault="002C526D" w:rsidP="008166F6">
            <w:pPr>
              <w:widowControl w:val="0"/>
              <w:jc w:val="center"/>
              <w:rPr>
                <w:sz w:val="22"/>
                <w:szCs w:val="22"/>
              </w:rPr>
            </w:pPr>
            <w:r w:rsidRPr="008166F6">
              <w:rPr>
                <w:rFonts w:eastAsia="Cambria Math"/>
                <w:sz w:val="22"/>
                <w:szCs w:val="22"/>
                <w:lang w:val="nl-NL" w:eastAsia="en-US"/>
              </w:rPr>
              <w:lastRenderedPageBreak/>
              <w:t>Sở NNMT Gia Lai</w:t>
            </w:r>
          </w:p>
        </w:tc>
        <w:tc>
          <w:tcPr>
            <w:tcW w:w="2835" w:type="dxa"/>
          </w:tcPr>
          <w:p w14:paraId="029037AB" w14:textId="77777777" w:rsidR="002C526D" w:rsidRPr="008166F6" w:rsidRDefault="002C526D" w:rsidP="008166F6">
            <w:pPr>
              <w:widowControl w:val="0"/>
              <w:jc w:val="both"/>
              <w:rPr>
                <w:sz w:val="22"/>
                <w:szCs w:val="22"/>
              </w:rPr>
            </w:pPr>
            <w:r w:rsidRPr="008166F6">
              <w:rPr>
                <w:sz w:val="22"/>
                <w:szCs w:val="22"/>
              </w:rPr>
              <w:t>Khoản 2 Điều 26 quy định “</w:t>
            </w:r>
            <w:r w:rsidRPr="008166F6">
              <w:rPr>
                <w:i/>
                <w:iCs/>
                <w:sz w:val="22"/>
                <w:szCs w:val="22"/>
              </w:rPr>
              <w:t xml:space="preserve">Cơ quan có chức năng quản lý đất đai cấp tỉnh có trách nhiệm xây dựng dự thảo Tờ trình về việc ban hành bảng giá đất; đăng hồ sơ lấy ý kiến đối với dự thảo bảng giá đất trên </w:t>
            </w:r>
            <w:r w:rsidRPr="008166F6">
              <w:rPr>
                <w:i/>
                <w:iCs/>
                <w:sz w:val="22"/>
                <w:szCs w:val="22"/>
                <w:u w:val="single"/>
              </w:rPr>
              <w:t>trang thông tin điện tử của Ủy ban nhân dân cấp tỉnh</w:t>
            </w:r>
            <w:r w:rsidRPr="008166F6">
              <w:rPr>
                <w:i/>
                <w:iCs/>
                <w:sz w:val="22"/>
                <w:szCs w:val="22"/>
              </w:rPr>
              <w:t>, Cơ quan có chức năng quản lý đất đai cấp tỉnh trong thời gian 10 ngày”.</w:t>
            </w:r>
            <w:r w:rsidRPr="008166F6">
              <w:rPr>
                <w:sz w:val="22"/>
                <w:szCs w:val="22"/>
              </w:rPr>
              <w:t xml:space="preserve"> Tuy nhiên, theo quy định tại Điều 6 Nghị định số </w:t>
            </w:r>
            <w:r w:rsidRPr="008166F6">
              <w:rPr>
                <w:sz w:val="22"/>
                <w:szCs w:val="22"/>
              </w:rPr>
              <w:lastRenderedPageBreak/>
              <w:t>42/2022/NĐ-CP ngày 24 tháng 6 năm 2022 của Chính phủ quy định về việc cung cấp thông tin và dịch vụ công trực tuyến của cơ quan nhà nước trên môi trường mạng thì “</w:t>
            </w:r>
            <w:r w:rsidRPr="008166F6">
              <w:rPr>
                <w:i/>
                <w:iCs/>
                <w:sz w:val="22"/>
                <w:szCs w:val="22"/>
                <w:u w:val="single"/>
              </w:rPr>
              <w:t>Cổng thông tin điện tử</w:t>
            </w:r>
            <w:r w:rsidRPr="008166F6">
              <w:rPr>
                <w:i/>
                <w:iCs/>
                <w:sz w:val="22"/>
                <w:szCs w:val="22"/>
              </w:rPr>
              <w:t xml:space="preserve"> của bộ, cơ quan ngang bộ, cơ quan thuộc Chính phủ, Ủy ban nhân dân tỉnh, thành phố trực thuộc trung ương là kênh cung cấp thông tin chính thống, tập trung của cơ quan nhà nước trong phạm vi bộ, ngành, địa phương trên môi trường mạng. Cơ quan, đơn vị thuộc bộ, cơ quan ngang bộ, cơ quan thuộc Chính phủ; cơ quan chuyên môn thuộc Ủy ban nhân dân tỉnh, thành phố trực thuộc trung ương; Ủy ban nhân dân cấp huyện; Ủy ban nhân dân cấp xã nếu có </w:t>
            </w:r>
            <w:r w:rsidRPr="008166F6">
              <w:rPr>
                <w:i/>
                <w:iCs/>
                <w:sz w:val="22"/>
                <w:szCs w:val="22"/>
                <w:u w:val="single"/>
              </w:rPr>
              <w:t>trang thông tin điện tử</w:t>
            </w:r>
            <w:r w:rsidRPr="008166F6">
              <w:rPr>
                <w:i/>
                <w:iCs/>
                <w:sz w:val="22"/>
                <w:szCs w:val="22"/>
              </w:rPr>
              <w:t xml:space="preserve"> thì phải là thành phần của Cổng thông tin điện tử của bộ, cơ quan ngang bộ, cơ quan thuộc Chính phủ, Ủy ban nhân dân tỉnh, thành phố trực thuộc trung ương</w:t>
            </w:r>
            <w:r w:rsidRPr="008166F6">
              <w:rPr>
                <w:sz w:val="22"/>
                <w:szCs w:val="22"/>
              </w:rPr>
              <w:t xml:space="preserve">”, theo quy định này thì Cổng thông tin điện tử của Ủy ban nhân dân tỉnh, thành phố trực thuộc trung ương; cơ quan chuyên môn thuộc Ủy ban nhân dân tỉnh, thành phố trực thuộc trung </w:t>
            </w:r>
            <w:r w:rsidRPr="008166F6">
              <w:rPr>
                <w:sz w:val="22"/>
                <w:szCs w:val="22"/>
              </w:rPr>
              <w:lastRenderedPageBreak/>
              <w:t>ương có trang thông tin điện tử là thành phần của Cổng thông</w:t>
            </w:r>
            <w:r w:rsidRPr="008166F6">
              <w:rPr>
                <w:sz w:val="22"/>
                <w:szCs w:val="22"/>
                <w:lang w:val="en-US"/>
              </w:rPr>
              <w:t xml:space="preserve"> </w:t>
            </w:r>
            <w:r w:rsidRPr="008166F6">
              <w:rPr>
                <w:sz w:val="22"/>
                <w:szCs w:val="22"/>
              </w:rPr>
              <w:t>tin điện tử của Ủy ban nhân dân tỉnh, thành phố trực thuộc trung ương.</w:t>
            </w:r>
          </w:p>
          <w:p w14:paraId="2497F62F" w14:textId="017742ED" w:rsidR="002C526D" w:rsidRPr="008166F6" w:rsidRDefault="002C526D" w:rsidP="008166F6">
            <w:pPr>
              <w:widowControl w:val="0"/>
              <w:jc w:val="both"/>
              <w:rPr>
                <w:sz w:val="22"/>
                <w:szCs w:val="22"/>
                <w:lang w:val="en-US"/>
              </w:rPr>
            </w:pPr>
            <w:r w:rsidRPr="008166F6">
              <w:rPr>
                <w:sz w:val="22"/>
                <w:szCs w:val="22"/>
              </w:rPr>
              <w:t>Do vậy, để đảm bảo thống nhất với quy định của Nghị định số 42/2022/NĐ-CP, đề nghị cơ quan soạn thảo cân nhắc, chỉnh sửa lại quy định trên thành “</w:t>
            </w:r>
            <w:r w:rsidRPr="008166F6">
              <w:rPr>
                <w:i/>
                <w:iCs/>
                <w:sz w:val="22"/>
                <w:szCs w:val="22"/>
              </w:rPr>
              <w:t xml:space="preserve">Cơ quan có chức năng quản lý đất đai cấp tỉnh có trách nhiệm xây dựng dự thảo Tờ trình về việc ban hành bảng giá đất; đăng hồ sơ lấy ý kiến đối với dự thảo bảng giá đất trên </w:t>
            </w:r>
            <w:r w:rsidRPr="008166F6">
              <w:rPr>
                <w:b/>
                <w:bCs/>
                <w:i/>
                <w:iCs/>
                <w:sz w:val="22"/>
                <w:szCs w:val="22"/>
                <w:u w:val="single"/>
              </w:rPr>
              <w:t>Cổng thông tin điện tử</w:t>
            </w:r>
            <w:r w:rsidRPr="008166F6">
              <w:rPr>
                <w:i/>
                <w:iCs/>
                <w:sz w:val="22"/>
                <w:szCs w:val="22"/>
                <w:u w:val="single"/>
              </w:rPr>
              <w:t xml:space="preserve"> </w:t>
            </w:r>
            <w:r w:rsidRPr="008166F6">
              <w:rPr>
                <w:i/>
                <w:iCs/>
                <w:sz w:val="22"/>
                <w:szCs w:val="22"/>
              </w:rPr>
              <w:t xml:space="preserve">của Ủy ban nhân dân cấp tỉnh, </w:t>
            </w:r>
            <w:r w:rsidRPr="008166F6">
              <w:rPr>
                <w:b/>
                <w:bCs/>
                <w:i/>
                <w:iCs/>
                <w:sz w:val="22"/>
                <w:szCs w:val="22"/>
                <w:u w:val="single"/>
              </w:rPr>
              <w:t xml:space="preserve">trang thông tin điện tử của </w:t>
            </w:r>
            <w:r w:rsidRPr="008166F6">
              <w:rPr>
                <w:i/>
                <w:iCs/>
                <w:sz w:val="22"/>
                <w:szCs w:val="22"/>
              </w:rPr>
              <w:t>Cơ quan có chức năng quản lý đất đai cấp tỉnh trong thời gian 10 ngày”</w:t>
            </w:r>
            <w:r w:rsidRPr="008166F6">
              <w:rPr>
                <w:sz w:val="22"/>
                <w:szCs w:val="22"/>
              </w:rPr>
              <w:t>.</w:t>
            </w:r>
          </w:p>
        </w:tc>
        <w:tc>
          <w:tcPr>
            <w:tcW w:w="3084" w:type="dxa"/>
          </w:tcPr>
          <w:p w14:paraId="17AF9461" w14:textId="77777777" w:rsidR="002C526D" w:rsidRPr="008166F6" w:rsidRDefault="002C526D" w:rsidP="008166F6">
            <w:pPr>
              <w:widowControl w:val="0"/>
              <w:rPr>
                <w:sz w:val="22"/>
                <w:szCs w:val="22"/>
              </w:rPr>
            </w:pPr>
          </w:p>
        </w:tc>
      </w:tr>
      <w:tr w:rsidR="002C526D" w:rsidRPr="008166F6" w14:paraId="537620AE" w14:textId="77777777" w:rsidTr="00311C9B">
        <w:tc>
          <w:tcPr>
            <w:tcW w:w="5665" w:type="dxa"/>
          </w:tcPr>
          <w:p w14:paraId="298FEDD0" w14:textId="77777777" w:rsidR="002C526D" w:rsidRPr="008166F6" w:rsidRDefault="002C526D" w:rsidP="008166F6">
            <w:pPr>
              <w:widowControl w:val="0"/>
              <w:jc w:val="both"/>
              <w:rPr>
                <w:sz w:val="22"/>
                <w:szCs w:val="22"/>
              </w:rPr>
            </w:pPr>
          </w:p>
        </w:tc>
        <w:tc>
          <w:tcPr>
            <w:tcW w:w="3544" w:type="dxa"/>
          </w:tcPr>
          <w:p w14:paraId="11A32047" w14:textId="75D09A02" w:rsidR="002C526D" w:rsidRPr="008166F6" w:rsidRDefault="002C526D" w:rsidP="008166F6">
            <w:pPr>
              <w:widowControl w:val="0"/>
              <w:jc w:val="center"/>
              <w:rPr>
                <w:rFonts w:eastAsia="Cambria Math"/>
                <w:sz w:val="22"/>
                <w:szCs w:val="22"/>
                <w:lang w:val="nl-NL" w:eastAsia="en-US"/>
              </w:rPr>
            </w:pPr>
            <w:r w:rsidRPr="008166F6">
              <w:rPr>
                <w:sz w:val="22"/>
                <w:szCs w:val="22"/>
                <w:lang w:val="zu-ZA"/>
              </w:rPr>
              <w:t>Sở NNMT Đà Nẵng</w:t>
            </w:r>
          </w:p>
        </w:tc>
        <w:tc>
          <w:tcPr>
            <w:tcW w:w="2835" w:type="dxa"/>
          </w:tcPr>
          <w:p w14:paraId="5F1302B3" w14:textId="77777777" w:rsidR="002C526D" w:rsidRPr="008166F6" w:rsidRDefault="002C526D" w:rsidP="008166F6">
            <w:pPr>
              <w:widowControl w:val="0"/>
              <w:jc w:val="both"/>
              <w:rPr>
                <w:sz w:val="22"/>
                <w:szCs w:val="22"/>
              </w:rPr>
            </w:pPr>
            <w:r w:rsidRPr="008166F6">
              <w:rPr>
                <w:sz w:val="22"/>
                <w:szCs w:val="22"/>
              </w:rPr>
              <w:t xml:space="preserve">Nhận thấy nội dung :”… Cơ quan có chức năng quản lý đất đai cấp tỉnh trong thời gian 10 ngày;…” nội dung này đọc khó hiểu, Cơ quan có chức năng quản lý đất đai cấp tỉnh đăng hồ sơ lấy ý kiến đối với dự thảo bảng giá đất trên cổng thông tin điện tử của Ủy ban nhân dân cấp tỉnh trong thời gian 10 ngày hay là Cơ quan có chức năng quản lý đất đai cấp tỉnh lấy ý kiến bằng văn bản đối với dự </w:t>
            </w:r>
            <w:r w:rsidRPr="008166F6">
              <w:rPr>
                <w:sz w:val="22"/>
                <w:szCs w:val="22"/>
              </w:rPr>
              <w:lastRenderedPageBreak/>
              <w:t>thảo bảng giá đất của Ủy ban Mặt trận Tổ quốc Việt Nam cấp tỉnh, các tổ chức thành viên của Mặt trận, cơ quan thuế, tổ chức công chứng nhà nước, tổ chức tư vấn xác định giá đất trong thời gian 10 ngày.</w:t>
            </w:r>
          </w:p>
          <w:p w14:paraId="18FE7263" w14:textId="77777777" w:rsidR="002C526D" w:rsidRPr="008166F6" w:rsidRDefault="002C526D" w:rsidP="008166F6">
            <w:pPr>
              <w:jc w:val="both"/>
              <w:rPr>
                <w:sz w:val="22"/>
                <w:szCs w:val="22"/>
              </w:rPr>
            </w:pPr>
            <w:r w:rsidRPr="008166F6">
              <w:rPr>
                <w:sz w:val="22"/>
                <w:szCs w:val="22"/>
              </w:rPr>
              <w:t>Do đó, đề xuất điều chỉnh lại như sau:</w:t>
            </w:r>
          </w:p>
          <w:p w14:paraId="74770C77" w14:textId="77777777" w:rsidR="002C526D" w:rsidRPr="008166F6" w:rsidRDefault="002C526D" w:rsidP="008166F6">
            <w:pPr>
              <w:jc w:val="both"/>
              <w:rPr>
                <w:i/>
                <w:iCs/>
                <w:sz w:val="22"/>
                <w:szCs w:val="22"/>
              </w:rPr>
            </w:pPr>
            <w:r w:rsidRPr="008166F6">
              <w:rPr>
                <w:sz w:val="22"/>
                <w:szCs w:val="22"/>
              </w:rPr>
              <w:t>“</w:t>
            </w:r>
            <w:r w:rsidRPr="008166F6">
              <w:rPr>
                <w:i/>
                <w:iCs/>
                <w:sz w:val="22"/>
                <w:szCs w:val="22"/>
              </w:rPr>
              <w:t>2. Cơ quan có chức năng quản lý đất đai cấp tỉnh có trách nhiệm</w:t>
            </w:r>
          </w:p>
          <w:p w14:paraId="16261C88" w14:textId="77777777" w:rsidR="002C526D" w:rsidRPr="008166F6" w:rsidRDefault="002C526D" w:rsidP="008166F6">
            <w:pPr>
              <w:jc w:val="both"/>
              <w:rPr>
                <w:i/>
                <w:iCs/>
                <w:sz w:val="22"/>
                <w:szCs w:val="22"/>
              </w:rPr>
            </w:pPr>
            <w:r w:rsidRPr="008166F6">
              <w:rPr>
                <w:i/>
                <w:iCs/>
                <w:sz w:val="22"/>
                <w:szCs w:val="22"/>
              </w:rPr>
              <w:t>a) Xây dựng dự thảo Tờ trình về việc ban hành bảng giá đất; đăng tải hồ sơ dự thảo bảng giá đất trên cổng thông tin điện tử của tỉnh, thành phố trực thuộc trung ương trong thời gian ít nhất là 10 ngày để lấy ý kiến theo quy định;</w:t>
            </w:r>
          </w:p>
          <w:p w14:paraId="4F214514" w14:textId="77777777" w:rsidR="002C526D" w:rsidRPr="008166F6" w:rsidRDefault="002C526D" w:rsidP="008166F6">
            <w:pPr>
              <w:jc w:val="both"/>
              <w:rPr>
                <w:i/>
                <w:iCs/>
                <w:sz w:val="22"/>
                <w:szCs w:val="22"/>
              </w:rPr>
            </w:pPr>
            <w:r w:rsidRPr="008166F6">
              <w:rPr>
                <w:i/>
                <w:iCs/>
                <w:sz w:val="22"/>
                <w:szCs w:val="22"/>
              </w:rPr>
              <w:t>b) Tổ chức việc lấy ý kiến bằng văn bản đối với dự thảo bảng giá đất từ Ủy ban Mặt trận Tổ quốc Việt Nam cấp tỉnh, các tổ chức thành viên của Mặt trận, cơ quan thuế, tổ chức công chứng nhà nước và tổ chức tư vấn xác định giá đất; các cơ quan, tổ chức có trách nhiệm trả lời bằng văn bản trong thời hạn 10 ngày;</w:t>
            </w:r>
          </w:p>
          <w:p w14:paraId="7D463EA3" w14:textId="77777777" w:rsidR="002C526D" w:rsidRPr="008166F6" w:rsidRDefault="002C526D" w:rsidP="008166F6">
            <w:pPr>
              <w:widowControl w:val="0"/>
              <w:jc w:val="both"/>
              <w:rPr>
                <w:i/>
                <w:iCs/>
                <w:sz w:val="22"/>
                <w:szCs w:val="22"/>
              </w:rPr>
            </w:pPr>
            <w:r w:rsidRPr="008166F6">
              <w:rPr>
                <w:i/>
                <w:iCs/>
                <w:sz w:val="22"/>
                <w:szCs w:val="22"/>
              </w:rPr>
              <w:t xml:space="preserve">c) Tiếp thu, giải trình và hoàn thiện dự thảo Tờ trình về việc ban hành bảng giá </w:t>
            </w:r>
            <w:r w:rsidRPr="008166F6">
              <w:rPr>
                <w:i/>
                <w:iCs/>
                <w:sz w:val="22"/>
                <w:szCs w:val="22"/>
              </w:rPr>
              <w:lastRenderedPageBreak/>
              <w:t>đất; chỉ đạo tổ chức thực hiện định giá đất, hoàn chỉnh dự thảo bảng giá đất và Báo cáo thuyết minh xây dựng bảng giá đất;</w:t>
            </w:r>
          </w:p>
          <w:p w14:paraId="3A1A03DB" w14:textId="3C99C47F" w:rsidR="002C526D" w:rsidRPr="008166F6" w:rsidRDefault="002C526D" w:rsidP="008166F6">
            <w:pPr>
              <w:widowControl w:val="0"/>
              <w:jc w:val="both"/>
              <w:rPr>
                <w:sz w:val="22"/>
                <w:szCs w:val="22"/>
              </w:rPr>
            </w:pPr>
            <w:r w:rsidRPr="008166F6">
              <w:rPr>
                <w:i/>
                <w:iCs/>
                <w:sz w:val="22"/>
                <w:szCs w:val="22"/>
              </w:rPr>
              <w:t>d) Trình Hội đồng thẩm định bảng giá đất hồ sơ thẩm định bảng giá đất và thẩm định hệ số điều chỉnh giá đất theo quy định.</w:t>
            </w:r>
          </w:p>
        </w:tc>
        <w:tc>
          <w:tcPr>
            <w:tcW w:w="3084" w:type="dxa"/>
          </w:tcPr>
          <w:p w14:paraId="1312CE04" w14:textId="77777777" w:rsidR="002C526D" w:rsidRPr="008166F6" w:rsidRDefault="002C526D" w:rsidP="008166F6">
            <w:pPr>
              <w:widowControl w:val="0"/>
              <w:rPr>
                <w:sz w:val="22"/>
                <w:szCs w:val="22"/>
              </w:rPr>
            </w:pPr>
          </w:p>
        </w:tc>
      </w:tr>
      <w:tr w:rsidR="002C526D" w:rsidRPr="008166F6" w14:paraId="78483C4D" w14:textId="45DC000A" w:rsidTr="00311C9B">
        <w:tc>
          <w:tcPr>
            <w:tcW w:w="5665" w:type="dxa"/>
          </w:tcPr>
          <w:p w14:paraId="5DE01310" w14:textId="77777777" w:rsidR="002C526D" w:rsidRPr="008166F6" w:rsidRDefault="002C526D" w:rsidP="008166F6">
            <w:pPr>
              <w:widowControl w:val="0"/>
              <w:jc w:val="both"/>
              <w:rPr>
                <w:sz w:val="22"/>
                <w:szCs w:val="22"/>
              </w:rPr>
            </w:pPr>
            <w:r w:rsidRPr="008166F6">
              <w:rPr>
                <w:sz w:val="22"/>
                <w:szCs w:val="22"/>
              </w:rPr>
              <w:lastRenderedPageBreak/>
              <w:t>3. Hội đồng thẩm định bảng giá đất, thẩm định hệ số điều chỉnh giá đất thực hiện thẩm định bảng giá đất và gửi văn bản thẩm định về cơ quan có chức năng quản lý đất đai cấp tỉnh.</w:t>
            </w:r>
          </w:p>
        </w:tc>
        <w:tc>
          <w:tcPr>
            <w:tcW w:w="3544" w:type="dxa"/>
          </w:tcPr>
          <w:p w14:paraId="5B05EA93" w14:textId="77777777" w:rsidR="002C526D" w:rsidRPr="008166F6" w:rsidRDefault="002C526D" w:rsidP="008166F6">
            <w:pPr>
              <w:widowControl w:val="0"/>
              <w:jc w:val="center"/>
              <w:rPr>
                <w:sz w:val="22"/>
                <w:szCs w:val="22"/>
              </w:rPr>
            </w:pPr>
          </w:p>
        </w:tc>
        <w:tc>
          <w:tcPr>
            <w:tcW w:w="2835" w:type="dxa"/>
          </w:tcPr>
          <w:p w14:paraId="55649F69" w14:textId="77777777" w:rsidR="002C526D" w:rsidRPr="008166F6" w:rsidRDefault="002C526D" w:rsidP="008166F6">
            <w:pPr>
              <w:widowControl w:val="0"/>
              <w:jc w:val="both"/>
              <w:rPr>
                <w:sz w:val="22"/>
                <w:szCs w:val="22"/>
              </w:rPr>
            </w:pPr>
          </w:p>
        </w:tc>
        <w:tc>
          <w:tcPr>
            <w:tcW w:w="3084" w:type="dxa"/>
          </w:tcPr>
          <w:p w14:paraId="23FA5F51" w14:textId="77777777" w:rsidR="002C526D" w:rsidRPr="008166F6" w:rsidRDefault="002C526D" w:rsidP="008166F6">
            <w:pPr>
              <w:widowControl w:val="0"/>
              <w:rPr>
                <w:sz w:val="22"/>
                <w:szCs w:val="22"/>
              </w:rPr>
            </w:pPr>
          </w:p>
        </w:tc>
      </w:tr>
      <w:tr w:rsidR="002C526D" w:rsidRPr="008166F6" w14:paraId="221ABB79" w14:textId="57277E8A" w:rsidTr="00311C9B">
        <w:tc>
          <w:tcPr>
            <w:tcW w:w="5665" w:type="dxa"/>
          </w:tcPr>
          <w:p w14:paraId="063E60F8" w14:textId="77777777" w:rsidR="002C526D" w:rsidRPr="008166F6" w:rsidRDefault="002C526D" w:rsidP="008166F6">
            <w:pPr>
              <w:widowControl w:val="0"/>
              <w:jc w:val="both"/>
              <w:rPr>
                <w:sz w:val="22"/>
                <w:szCs w:val="22"/>
              </w:rPr>
            </w:pPr>
            <w:r w:rsidRPr="008166F6">
              <w:rPr>
                <w:sz w:val="22"/>
                <w:szCs w:val="22"/>
              </w:rPr>
              <w:t xml:space="preserve">a) </w:t>
            </w:r>
            <w:bookmarkStart w:id="60" w:name="khoan_5_161"/>
            <w:r w:rsidRPr="008166F6">
              <w:rPr>
                <w:sz w:val="22"/>
                <w:szCs w:val="22"/>
                <w:lang w:val="pl-PL"/>
              </w:rPr>
              <w:t>Nội dung thẩm định của Hội đồng thẩm định bảng giá đất</w:t>
            </w:r>
            <w:r w:rsidRPr="008166F6">
              <w:rPr>
                <w:sz w:val="22"/>
                <w:szCs w:val="22"/>
              </w:rPr>
              <w:t>, thẩm định hệ số điều chỉnh giá đất</w:t>
            </w:r>
            <w:r w:rsidRPr="008166F6">
              <w:rPr>
                <w:sz w:val="22"/>
                <w:szCs w:val="22"/>
                <w:lang w:val="pl-PL"/>
              </w:rPr>
              <w:t xml:space="preserve"> bao gồm việc tuân thủ nguyên tắc, phương pháp định giá đất, trình tự, thủ tục định giá đất, kết quả thu thập thông tin.</w:t>
            </w:r>
            <w:bookmarkEnd w:id="60"/>
          </w:p>
        </w:tc>
        <w:tc>
          <w:tcPr>
            <w:tcW w:w="3544" w:type="dxa"/>
          </w:tcPr>
          <w:p w14:paraId="0FB111A6" w14:textId="77777777" w:rsidR="002C526D" w:rsidRPr="008166F6" w:rsidRDefault="002C526D" w:rsidP="008166F6">
            <w:pPr>
              <w:widowControl w:val="0"/>
              <w:jc w:val="center"/>
              <w:rPr>
                <w:sz w:val="22"/>
                <w:szCs w:val="22"/>
              </w:rPr>
            </w:pPr>
          </w:p>
        </w:tc>
        <w:tc>
          <w:tcPr>
            <w:tcW w:w="2835" w:type="dxa"/>
          </w:tcPr>
          <w:p w14:paraId="2B837149" w14:textId="77777777" w:rsidR="002C526D" w:rsidRPr="008166F6" w:rsidRDefault="002C526D" w:rsidP="008166F6">
            <w:pPr>
              <w:widowControl w:val="0"/>
              <w:jc w:val="both"/>
              <w:rPr>
                <w:sz w:val="22"/>
                <w:szCs w:val="22"/>
              </w:rPr>
            </w:pPr>
          </w:p>
        </w:tc>
        <w:tc>
          <w:tcPr>
            <w:tcW w:w="3084" w:type="dxa"/>
          </w:tcPr>
          <w:p w14:paraId="212E655A" w14:textId="77777777" w:rsidR="002C526D" w:rsidRPr="008166F6" w:rsidRDefault="002C526D" w:rsidP="008166F6">
            <w:pPr>
              <w:widowControl w:val="0"/>
              <w:rPr>
                <w:sz w:val="22"/>
                <w:szCs w:val="22"/>
              </w:rPr>
            </w:pPr>
          </w:p>
        </w:tc>
      </w:tr>
      <w:tr w:rsidR="002C526D" w:rsidRPr="008166F6" w14:paraId="15029992" w14:textId="0BF2F2C8" w:rsidTr="00311C9B">
        <w:tc>
          <w:tcPr>
            <w:tcW w:w="5665" w:type="dxa"/>
          </w:tcPr>
          <w:p w14:paraId="7696DF54" w14:textId="77777777" w:rsidR="002C526D" w:rsidRPr="008166F6" w:rsidRDefault="002C526D" w:rsidP="008166F6">
            <w:pPr>
              <w:widowControl w:val="0"/>
              <w:jc w:val="both"/>
              <w:rPr>
                <w:sz w:val="22"/>
                <w:szCs w:val="22"/>
              </w:rPr>
            </w:pPr>
            <w:bookmarkStart w:id="61" w:name="khoan_6_161"/>
            <w:r w:rsidRPr="008166F6">
              <w:rPr>
                <w:sz w:val="22"/>
                <w:szCs w:val="22"/>
                <w:lang w:val="pl-PL"/>
              </w:rPr>
              <w:t>b) Hội đồng thẩm định bảng giá đất</w:t>
            </w:r>
            <w:r w:rsidRPr="008166F6">
              <w:rPr>
                <w:sz w:val="22"/>
                <w:szCs w:val="22"/>
              </w:rPr>
              <w:t>, thẩm định hệ số điều chỉnh giá đất</w:t>
            </w:r>
            <w:r w:rsidRPr="008166F6">
              <w:rPr>
                <w:sz w:val="22"/>
                <w:szCs w:val="22"/>
                <w:lang w:val="pl-PL"/>
              </w:rPr>
              <w:t xml:space="preserve"> chịu trách nhiệm về nội dung thẩm định quy định tại điểm a khoản này.</w:t>
            </w:r>
            <w:bookmarkEnd w:id="61"/>
          </w:p>
        </w:tc>
        <w:tc>
          <w:tcPr>
            <w:tcW w:w="3544" w:type="dxa"/>
          </w:tcPr>
          <w:p w14:paraId="447BDE3F" w14:textId="77777777" w:rsidR="002C526D" w:rsidRPr="008166F6" w:rsidRDefault="002C526D" w:rsidP="008166F6">
            <w:pPr>
              <w:widowControl w:val="0"/>
              <w:jc w:val="center"/>
              <w:rPr>
                <w:sz w:val="22"/>
                <w:szCs w:val="22"/>
                <w:lang w:val="pl-PL"/>
              </w:rPr>
            </w:pPr>
          </w:p>
        </w:tc>
        <w:tc>
          <w:tcPr>
            <w:tcW w:w="2835" w:type="dxa"/>
          </w:tcPr>
          <w:p w14:paraId="7D1F8451" w14:textId="77777777" w:rsidR="002C526D" w:rsidRPr="008166F6" w:rsidRDefault="002C526D" w:rsidP="008166F6">
            <w:pPr>
              <w:widowControl w:val="0"/>
              <w:jc w:val="both"/>
              <w:rPr>
                <w:sz w:val="22"/>
                <w:szCs w:val="22"/>
                <w:lang w:val="pl-PL"/>
              </w:rPr>
            </w:pPr>
          </w:p>
        </w:tc>
        <w:tc>
          <w:tcPr>
            <w:tcW w:w="3084" w:type="dxa"/>
          </w:tcPr>
          <w:p w14:paraId="0258A845" w14:textId="77777777" w:rsidR="002C526D" w:rsidRPr="008166F6" w:rsidRDefault="002C526D" w:rsidP="008166F6">
            <w:pPr>
              <w:widowControl w:val="0"/>
              <w:rPr>
                <w:sz w:val="22"/>
                <w:szCs w:val="22"/>
                <w:lang w:val="pl-PL"/>
              </w:rPr>
            </w:pPr>
          </w:p>
        </w:tc>
      </w:tr>
      <w:tr w:rsidR="002C526D" w:rsidRPr="008166F6" w14:paraId="2C1A226F" w14:textId="1E3C08BB" w:rsidTr="00311C9B">
        <w:tc>
          <w:tcPr>
            <w:tcW w:w="5665" w:type="dxa"/>
          </w:tcPr>
          <w:p w14:paraId="1FCA39DA" w14:textId="77777777" w:rsidR="002C526D" w:rsidRPr="008166F6" w:rsidRDefault="002C526D" w:rsidP="008166F6">
            <w:pPr>
              <w:widowControl w:val="0"/>
              <w:jc w:val="both"/>
              <w:rPr>
                <w:sz w:val="22"/>
                <w:szCs w:val="22"/>
              </w:rPr>
            </w:pPr>
            <w:r w:rsidRPr="008166F6">
              <w:rPr>
                <w:sz w:val="22"/>
                <w:szCs w:val="22"/>
                <w:lang w:val="pl-PL"/>
              </w:rPr>
              <w:t>Hội đồng làm việc độc lập, khách quan, theo chế độ tập thể, quyết định theo đa số; Chủ tịch và các thành viên chịu trách nhiệm cá nhân về ý kiến của mình. Các cuộc họp Hội đồng phải có biên bản ghi chép đầy đủ các ý kiến thảo luận, kết quả biểu quyết, được lưu trữ cùng với các tài liệu phục vụ cuộc họp và ý kiến bằng văn bản của thành viên Hội đồng.</w:t>
            </w:r>
          </w:p>
        </w:tc>
        <w:tc>
          <w:tcPr>
            <w:tcW w:w="3544" w:type="dxa"/>
          </w:tcPr>
          <w:p w14:paraId="18B30048" w14:textId="77777777" w:rsidR="002C526D" w:rsidRPr="008166F6" w:rsidRDefault="002C526D" w:rsidP="008166F6">
            <w:pPr>
              <w:widowControl w:val="0"/>
              <w:jc w:val="center"/>
              <w:rPr>
                <w:sz w:val="22"/>
                <w:szCs w:val="22"/>
                <w:lang w:val="pl-PL"/>
              </w:rPr>
            </w:pPr>
          </w:p>
        </w:tc>
        <w:tc>
          <w:tcPr>
            <w:tcW w:w="2835" w:type="dxa"/>
          </w:tcPr>
          <w:p w14:paraId="2B8BDA2B" w14:textId="77777777" w:rsidR="002C526D" w:rsidRPr="008166F6" w:rsidRDefault="002C526D" w:rsidP="008166F6">
            <w:pPr>
              <w:widowControl w:val="0"/>
              <w:jc w:val="both"/>
              <w:rPr>
                <w:sz w:val="22"/>
                <w:szCs w:val="22"/>
                <w:lang w:val="pl-PL"/>
              </w:rPr>
            </w:pPr>
          </w:p>
        </w:tc>
        <w:tc>
          <w:tcPr>
            <w:tcW w:w="3084" w:type="dxa"/>
          </w:tcPr>
          <w:p w14:paraId="0027A11E" w14:textId="77777777" w:rsidR="002C526D" w:rsidRPr="008166F6" w:rsidRDefault="002C526D" w:rsidP="008166F6">
            <w:pPr>
              <w:widowControl w:val="0"/>
              <w:rPr>
                <w:sz w:val="22"/>
                <w:szCs w:val="22"/>
                <w:lang w:val="pl-PL"/>
              </w:rPr>
            </w:pPr>
          </w:p>
        </w:tc>
      </w:tr>
      <w:tr w:rsidR="002C526D" w:rsidRPr="008166F6" w14:paraId="1C577762" w14:textId="0B5CA257" w:rsidTr="00311C9B">
        <w:tc>
          <w:tcPr>
            <w:tcW w:w="5665" w:type="dxa"/>
          </w:tcPr>
          <w:p w14:paraId="01A7C5AF" w14:textId="77777777" w:rsidR="002C526D" w:rsidRPr="008166F6" w:rsidRDefault="002C526D" w:rsidP="008166F6">
            <w:pPr>
              <w:widowControl w:val="0"/>
              <w:jc w:val="both"/>
              <w:rPr>
                <w:sz w:val="22"/>
                <w:szCs w:val="22"/>
              </w:rPr>
            </w:pPr>
            <w:r w:rsidRPr="008166F6">
              <w:rPr>
                <w:sz w:val="22"/>
                <w:szCs w:val="22"/>
                <w:lang w:val="pl-PL"/>
              </w:rPr>
              <w:t>Hội đồng thẩm định bảng giá đất</w:t>
            </w:r>
            <w:r w:rsidRPr="008166F6">
              <w:rPr>
                <w:sz w:val="22"/>
                <w:szCs w:val="22"/>
              </w:rPr>
              <w:t>, thẩm định hệ số điều chỉnh giá đất</w:t>
            </w:r>
            <w:r w:rsidRPr="008166F6">
              <w:rPr>
                <w:sz w:val="22"/>
                <w:szCs w:val="22"/>
                <w:lang w:val="pl-PL"/>
              </w:rPr>
              <w:t xml:space="preserve"> được mời đại diện Ủy ban Mặt trận Tổ quốc Việt Nam cùng cấp và các tổ chức chính trị - xã hội khác tham dự cuộc họp thẩm định giá đất.</w:t>
            </w:r>
          </w:p>
        </w:tc>
        <w:tc>
          <w:tcPr>
            <w:tcW w:w="3544" w:type="dxa"/>
          </w:tcPr>
          <w:p w14:paraId="7F330E91" w14:textId="77777777" w:rsidR="002C526D" w:rsidRPr="008166F6" w:rsidRDefault="002C526D" w:rsidP="008166F6">
            <w:pPr>
              <w:widowControl w:val="0"/>
              <w:jc w:val="center"/>
              <w:rPr>
                <w:sz w:val="22"/>
                <w:szCs w:val="22"/>
                <w:lang w:val="pl-PL"/>
              </w:rPr>
            </w:pPr>
          </w:p>
        </w:tc>
        <w:tc>
          <w:tcPr>
            <w:tcW w:w="2835" w:type="dxa"/>
          </w:tcPr>
          <w:p w14:paraId="64818F5B" w14:textId="77777777" w:rsidR="002C526D" w:rsidRPr="008166F6" w:rsidRDefault="002C526D" w:rsidP="008166F6">
            <w:pPr>
              <w:widowControl w:val="0"/>
              <w:jc w:val="both"/>
              <w:rPr>
                <w:sz w:val="22"/>
                <w:szCs w:val="22"/>
                <w:lang w:val="pl-PL"/>
              </w:rPr>
            </w:pPr>
          </w:p>
        </w:tc>
        <w:tc>
          <w:tcPr>
            <w:tcW w:w="3084" w:type="dxa"/>
          </w:tcPr>
          <w:p w14:paraId="7BCC9E0C" w14:textId="77777777" w:rsidR="002C526D" w:rsidRPr="008166F6" w:rsidRDefault="002C526D" w:rsidP="008166F6">
            <w:pPr>
              <w:widowControl w:val="0"/>
              <w:rPr>
                <w:sz w:val="22"/>
                <w:szCs w:val="22"/>
                <w:lang w:val="pl-PL"/>
              </w:rPr>
            </w:pPr>
          </w:p>
        </w:tc>
      </w:tr>
      <w:tr w:rsidR="002C526D" w:rsidRPr="008166F6" w14:paraId="24CE5951" w14:textId="73D834A6" w:rsidTr="00311C9B">
        <w:tc>
          <w:tcPr>
            <w:tcW w:w="5665" w:type="dxa"/>
          </w:tcPr>
          <w:p w14:paraId="628BB5E7" w14:textId="77777777" w:rsidR="002C526D" w:rsidRPr="008166F6" w:rsidRDefault="002C526D" w:rsidP="008166F6">
            <w:pPr>
              <w:widowControl w:val="0"/>
              <w:jc w:val="both"/>
              <w:rPr>
                <w:sz w:val="22"/>
                <w:szCs w:val="22"/>
              </w:rPr>
            </w:pPr>
            <w:r w:rsidRPr="008166F6">
              <w:rPr>
                <w:sz w:val="22"/>
                <w:szCs w:val="22"/>
              </w:rPr>
              <w:t>4. Cơ quan có chức năng quản lý đất đai cấp tỉnh tổ chức thực hiện tiếp thu, giải trình, chỉnh sửa và hoàn thiện dự thảo bảng giá đất theo ý kiến của Hội đồng thẩm định bảng giá đất, thẩm định hệ số điều chỉnh giá đất; trình Ủy ban nhân dân cấp tỉnh.</w:t>
            </w:r>
          </w:p>
        </w:tc>
        <w:tc>
          <w:tcPr>
            <w:tcW w:w="3544" w:type="dxa"/>
          </w:tcPr>
          <w:p w14:paraId="1EE5AFBB" w14:textId="3DCE0D56" w:rsidR="002C526D" w:rsidRPr="008166F6" w:rsidRDefault="002C526D" w:rsidP="008166F6">
            <w:pPr>
              <w:widowControl w:val="0"/>
              <w:jc w:val="center"/>
              <w:rPr>
                <w:sz w:val="22"/>
                <w:szCs w:val="22"/>
              </w:rPr>
            </w:pPr>
            <w:r w:rsidRPr="008166F6">
              <w:rPr>
                <w:sz w:val="22"/>
                <w:szCs w:val="22"/>
                <w:lang w:val="zu-ZA"/>
              </w:rPr>
              <w:t>Sở NNMT Đà Nẵng</w:t>
            </w:r>
          </w:p>
        </w:tc>
        <w:tc>
          <w:tcPr>
            <w:tcW w:w="2835" w:type="dxa"/>
          </w:tcPr>
          <w:p w14:paraId="2A8F2503" w14:textId="77777777" w:rsidR="002C526D" w:rsidRPr="008166F6" w:rsidRDefault="002C526D" w:rsidP="008166F6">
            <w:pPr>
              <w:jc w:val="both"/>
              <w:rPr>
                <w:sz w:val="22"/>
                <w:szCs w:val="22"/>
              </w:rPr>
            </w:pPr>
            <w:r w:rsidRPr="008166F6">
              <w:rPr>
                <w:sz w:val="22"/>
                <w:szCs w:val="22"/>
              </w:rPr>
              <w:t>Tại khoản 4 Điều 26, đề nghị sửa đổi, bổ sung nội dung trình Sở Tư pháp thẩm định dự thảo trước khi trình UBND theo đúng trình tự của Luật ban hành văn pháp pháp luật 2025, cụ thể:</w:t>
            </w:r>
          </w:p>
          <w:p w14:paraId="283CC5C8" w14:textId="508BBC0E" w:rsidR="002C526D" w:rsidRPr="008166F6" w:rsidRDefault="002C526D" w:rsidP="008166F6">
            <w:pPr>
              <w:widowControl w:val="0"/>
              <w:jc w:val="both"/>
              <w:rPr>
                <w:sz w:val="22"/>
                <w:szCs w:val="22"/>
              </w:rPr>
            </w:pPr>
            <w:r w:rsidRPr="008166F6">
              <w:rPr>
                <w:i/>
                <w:iCs/>
                <w:sz w:val="22"/>
                <w:szCs w:val="22"/>
              </w:rPr>
              <w:lastRenderedPageBreak/>
              <w:t xml:space="preserve">“4. Cơ quan có chức năng quản lý đất đất đai cấp tỉnh tổ chức thực hiện tiếp thu, giải trình, chỉnh sửa và hoàn thiện dự thảo bảng giá đất theo ý kiến của Hội đồng thẩm định bảng giá đất, thẩm định hệ số điều chỉnh giá đất; </w:t>
            </w:r>
            <w:r w:rsidRPr="008166F6">
              <w:rPr>
                <w:b/>
                <w:bCs/>
                <w:i/>
                <w:iCs/>
                <w:sz w:val="22"/>
                <w:szCs w:val="22"/>
              </w:rPr>
              <w:t xml:space="preserve">trình Sở Tư pháp thẩm định dự thảo </w:t>
            </w:r>
            <w:r w:rsidRPr="008166F6">
              <w:rPr>
                <w:i/>
                <w:iCs/>
                <w:sz w:val="22"/>
                <w:szCs w:val="22"/>
              </w:rPr>
              <w:t>và hoàn thiện hồ sơ trình Ủy ban nhân dân cấp tỉnh theo quy định.”</w:t>
            </w:r>
          </w:p>
        </w:tc>
        <w:tc>
          <w:tcPr>
            <w:tcW w:w="3084" w:type="dxa"/>
          </w:tcPr>
          <w:p w14:paraId="4868B06D" w14:textId="77777777" w:rsidR="002C526D" w:rsidRPr="008166F6" w:rsidRDefault="002C526D" w:rsidP="008166F6">
            <w:pPr>
              <w:widowControl w:val="0"/>
              <w:rPr>
                <w:sz w:val="22"/>
                <w:szCs w:val="22"/>
              </w:rPr>
            </w:pPr>
          </w:p>
        </w:tc>
      </w:tr>
      <w:tr w:rsidR="002C526D" w:rsidRPr="008166F6" w14:paraId="48E5A0C0" w14:textId="734523A1" w:rsidTr="00311C9B">
        <w:tc>
          <w:tcPr>
            <w:tcW w:w="5665" w:type="dxa"/>
          </w:tcPr>
          <w:p w14:paraId="1B4533EC" w14:textId="77777777" w:rsidR="002C526D" w:rsidRPr="008166F6" w:rsidRDefault="002C526D" w:rsidP="008166F6">
            <w:pPr>
              <w:widowControl w:val="0"/>
              <w:jc w:val="both"/>
              <w:rPr>
                <w:sz w:val="22"/>
                <w:szCs w:val="22"/>
              </w:rPr>
            </w:pPr>
            <w:r w:rsidRPr="008166F6">
              <w:rPr>
                <w:sz w:val="22"/>
                <w:szCs w:val="22"/>
              </w:rPr>
              <w:lastRenderedPageBreak/>
              <w:t>5. Ủy ban nhân dân cấp tỉnh trình Hội đồng nhân dân cùng cấp quyết định bảng giá đất, công bố công khai và chỉ đạo cập nhật vào cơ sở dữ liệu quốc gia về đất đai.</w:t>
            </w:r>
            <w:bookmarkStart w:id="62" w:name="dieu_15"/>
          </w:p>
        </w:tc>
        <w:tc>
          <w:tcPr>
            <w:tcW w:w="3544" w:type="dxa"/>
          </w:tcPr>
          <w:p w14:paraId="6D9E9F02" w14:textId="77777777" w:rsidR="002C526D" w:rsidRPr="008166F6" w:rsidRDefault="002C526D" w:rsidP="008166F6">
            <w:pPr>
              <w:widowControl w:val="0"/>
              <w:jc w:val="center"/>
              <w:rPr>
                <w:sz w:val="22"/>
                <w:szCs w:val="22"/>
              </w:rPr>
            </w:pPr>
          </w:p>
        </w:tc>
        <w:tc>
          <w:tcPr>
            <w:tcW w:w="2835" w:type="dxa"/>
          </w:tcPr>
          <w:p w14:paraId="43A60075" w14:textId="77777777" w:rsidR="002C526D" w:rsidRPr="008166F6" w:rsidRDefault="002C526D" w:rsidP="008166F6">
            <w:pPr>
              <w:widowControl w:val="0"/>
              <w:jc w:val="both"/>
              <w:rPr>
                <w:sz w:val="22"/>
                <w:szCs w:val="22"/>
              </w:rPr>
            </w:pPr>
          </w:p>
        </w:tc>
        <w:tc>
          <w:tcPr>
            <w:tcW w:w="3084" w:type="dxa"/>
          </w:tcPr>
          <w:p w14:paraId="3E74D61E" w14:textId="77777777" w:rsidR="002C526D" w:rsidRPr="008166F6" w:rsidRDefault="002C526D" w:rsidP="008166F6">
            <w:pPr>
              <w:widowControl w:val="0"/>
              <w:rPr>
                <w:sz w:val="22"/>
                <w:szCs w:val="22"/>
              </w:rPr>
            </w:pPr>
          </w:p>
        </w:tc>
      </w:tr>
      <w:tr w:rsidR="002C526D" w:rsidRPr="008166F6" w14:paraId="4D1E14CF" w14:textId="234715D7" w:rsidTr="00311C9B">
        <w:tc>
          <w:tcPr>
            <w:tcW w:w="5665" w:type="dxa"/>
          </w:tcPr>
          <w:p w14:paraId="2C54D28C" w14:textId="77777777" w:rsidR="002C526D" w:rsidRPr="008166F6" w:rsidRDefault="002C526D" w:rsidP="008166F6">
            <w:pPr>
              <w:widowControl w:val="0"/>
              <w:jc w:val="both"/>
              <w:rPr>
                <w:sz w:val="22"/>
                <w:szCs w:val="22"/>
              </w:rPr>
            </w:pPr>
            <w:r w:rsidRPr="008166F6">
              <w:rPr>
                <w:sz w:val="22"/>
                <w:szCs w:val="22"/>
              </w:rPr>
              <w:t>6. Trong thời hạn không quá 15 ngày kể từ ngày quyết định ban hành bảng giá đất; quyết định sửa đổi, bổ sung bảng giá đất, Ủy ban nhân dân cấp tỉnh gửi kết quả về Bộ Nông nghiệp và Môi trường theo Mẫu số 01 của Phụ lục I ban hành kèm theo Nghị định này.</w:t>
            </w:r>
          </w:p>
        </w:tc>
        <w:tc>
          <w:tcPr>
            <w:tcW w:w="3544" w:type="dxa"/>
          </w:tcPr>
          <w:p w14:paraId="32F954B7" w14:textId="77777777" w:rsidR="002C526D" w:rsidRPr="008166F6" w:rsidRDefault="002C526D" w:rsidP="008166F6">
            <w:pPr>
              <w:widowControl w:val="0"/>
              <w:jc w:val="center"/>
              <w:rPr>
                <w:sz w:val="22"/>
                <w:szCs w:val="22"/>
              </w:rPr>
            </w:pPr>
          </w:p>
        </w:tc>
        <w:tc>
          <w:tcPr>
            <w:tcW w:w="2835" w:type="dxa"/>
          </w:tcPr>
          <w:p w14:paraId="22F17C8C" w14:textId="77777777" w:rsidR="002C526D" w:rsidRPr="008166F6" w:rsidRDefault="002C526D" w:rsidP="008166F6">
            <w:pPr>
              <w:widowControl w:val="0"/>
              <w:jc w:val="both"/>
              <w:rPr>
                <w:sz w:val="22"/>
                <w:szCs w:val="22"/>
              </w:rPr>
            </w:pPr>
          </w:p>
        </w:tc>
        <w:tc>
          <w:tcPr>
            <w:tcW w:w="3084" w:type="dxa"/>
          </w:tcPr>
          <w:p w14:paraId="791DA3E1" w14:textId="77777777" w:rsidR="002C526D" w:rsidRPr="008166F6" w:rsidRDefault="002C526D" w:rsidP="008166F6">
            <w:pPr>
              <w:widowControl w:val="0"/>
              <w:rPr>
                <w:sz w:val="22"/>
                <w:szCs w:val="22"/>
              </w:rPr>
            </w:pPr>
          </w:p>
        </w:tc>
      </w:tr>
      <w:tr w:rsidR="002C526D" w:rsidRPr="008166F6" w14:paraId="296334DA" w14:textId="0124F996" w:rsidTr="00311C9B">
        <w:tc>
          <w:tcPr>
            <w:tcW w:w="5665" w:type="dxa"/>
          </w:tcPr>
          <w:p w14:paraId="16111BC6" w14:textId="77777777" w:rsidR="002C526D" w:rsidRPr="008166F6" w:rsidRDefault="002C526D" w:rsidP="008166F6">
            <w:pPr>
              <w:widowControl w:val="0"/>
              <w:numPr>
                <w:ilvl w:val="0"/>
                <w:numId w:val="8"/>
              </w:numPr>
              <w:ind w:left="0" w:firstLine="0"/>
              <w:jc w:val="both"/>
              <w:outlineLvl w:val="0"/>
              <w:rPr>
                <w:b/>
                <w:bCs/>
                <w:sz w:val="22"/>
                <w:szCs w:val="22"/>
                <w:lang w:eastAsia="x-none"/>
              </w:rPr>
            </w:pPr>
            <w:bookmarkStart w:id="63" w:name="dieu_16"/>
            <w:bookmarkEnd w:id="62"/>
            <w:r w:rsidRPr="008166F6">
              <w:rPr>
                <w:b/>
                <w:bCs/>
                <w:sz w:val="22"/>
                <w:szCs w:val="22"/>
                <w:lang w:eastAsia="x-none"/>
              </w:rPr>
              <w:t>Trình tự, thủ tục sửa đổi, bổ sung bảng giá đất</w:t>
            </w:r>
            <w:bookmarkEnd w:id="63"/>
          </w:p>
        </w:tc>
        <w:tc>
          <w:tcPr>
            <w:tcW w:w="3544" w:type="dxa"/>
          </w:tcPr>
          <w:p w14:paraId="3402EA35" w14:textId="685A9829" w:rsidR="002C526D" w:rsidRPr="008166F6" w:rsidRDefault="002C526D" w:rsidP="008166F6">
            <w:pPr>
              <w:widowControl w:val="0"/>
              <w:jc w:val="center"/>
              <w:outlineLvl w:val="0"/>
              <w:rPr>
                <w:b/>
                <w:bCs/>
                <w:sz w:val="22"/>
                <w:szCs w:val="22"/>
                <w:lang w:eastAsia="x-none"/>
              </w:rPr>
            </w:pPr>
            <w:r w:rsidRPr="008166F6">
              <w:rPr>
                <w:sz w:val="22"/>
                <w:szCs w:val="22"/>
                <w:lang w:val="zu-ZA"/>
              </w:rPr>
              <w:t>Sở NNMT Đà Nẵng</w:t>
            </w:r>
          </w:p>
        </w:tc>
        <w:tc>
          <w:tcPr>
            <w:tcW w:w="2835" w:type="dxa"/>
          </w:tcPr>
          <w:p w14:paraId="3691B5E7" w14:textId="4D78C687" w:rsidR="002C526D" w:rsidRPr="008166F6" w:rsidRDefault="002C526D" w:rsidP="008166F6">
            <w:pPr>
              <w:widowControl w:val="0"/>
              <w:jc w:val="both"/>
              <w:outlineLvl w:val="0"/>
              <w:rPr>
                <w:b/>
                <w:bCs/>
                <w:sz w:val="22"/>
                <w:szCs w:val="22"/>
                <w:lang w:eastAsia="x-none"/>
              </w:rPr>
            </w:pPr>
            <w:r w:rsidRPr="008166F6">
              <w:rPr>
                <w:sz w:val="22"/>
                <w:szCs w:val="22"/>
              </w:rPr>
              <w:t>Đề nghị cơ quan soạn thảo hướng dẫn áp dụng trình tự chi tiết, thủ tục cụ thể, không nêu áp dụng một số hoặc toàn bộ trình tự dẫn đến địa phương rất khó thực hiện.</w:t>
            </w:r>
          </w:p>
        </w:tc>
        <w:tc>
          <w:tcPr>
            <w:tcW w:w="3084" w:type="dxa"/>
          </w:tcPr>
          <w:p w14:paraId="028792F0" w14:textId="77777777" w:rsidR="002C526D" w:rsidRPr="008166F6" w:rsidRDefault="002C526D" w:rsidP="008166F6">
            <w:pPr>
              <w:widowControl w:val="0"/>
              <w:outlineLvl w:val="0"/>
              <w:rPr>
                <w:b/>
                <w:bCs/>
                <w:sz w:val="22"/>
                <w:szCs w:val="22"/>
                <w:lang w:eastAsia="x-none"/>
              </w:rPr>
            </w:pPr>
          </w:p>
        </w:tc>
      </w:tr>
      <w:tr w:rsidR="002C526D" w:rsidRPr="008166F6" w14:paraId="41365721" w14:textId="261CB172" w:rsidTr="00311C9B">
        <w:tc>
          <w:tcPr>
            <w:tcW w:w="5665" w:type="dxa"/>
          </w:tcPr>
          <w:p w14:paraId="5DEF5254" w14:textId="77777777" w:rsidR="002C526D" w:rsidRPr="008166F6" w:rsidRDefault="002C526D" w:rsidP="008166F6">
            <w:pPr>
              <w:widowControl w:val="0"/>
              <w:jc w:val="both"/>
              <w:rPr>
                <w:sz w:val="22"/>
                <w:szCs w:val="22"/>
              </w:rPr>
            </w:pPr>
            <w:r w:rsidRPr="008166F6">
              <w:rPr>
                <w:sz w:val="22"/>
                <w:szCs w:val="22"/>
              </w:rPr>
              <w:t xml:space="preserve">1. Khi sửa đổi, bổ sung bảng giá đất thì cơ quan có chức năng quản lý đất đai cấp tỉnh áp dụng một số hoặc toàn bộ trình tự quy định tại </w:t>
            </w:r>
            <w:r w:rsidRPr="008166F6">
              <w:rPr>
                <w:sz w:val="22"/>
                <w:szCs w:val="22"/>
              </w:rPr>
              <w:fldChar w:fldCharType="begin"/>
            </w:r>
            <w:r w:rsidRPr="008166F6">
              <w:rPr>
                <w:sz w:val="22"/>
                <w:szCs w:val="22"/>
              </w:rPr>
              <w:instrText xml:space="preserve"> REF dieu_13 \r \h  \* MERGEFORMAT </w:instrText>
            </w:r>
            <w:r w:rsidRPr="008166F6">
              <w:rPr>
                <w:sz w:val="22"/>
                <w:szCs w:val="22"/>
              </w:rPr>
            </w:r>
            <w:r w:rsidRPr="008166F6">
              <w:rPr>
                <w:sz w:val="22"/>
                <w:szCs w:val="22"/>
              </w:rPr>
              <w:fldChar w:fldCharType="separate"/>
            </w:r>
            <w:r w:rsidRPr="008166F6">
              <w:rPr>
                <w:sz w:val="22"/>
                <w:szCs w:val="22"/>
              </w:rPr>
              <w:t>Điều 25</w:t>
            </w:r>
            <w:r w:rsidRPr="008166F6">
              <w:rPr>
                <w:sz w:val="22"/>
                <w:szCs w:val="22"/>
              </w:rPr>
              <w:fldChar w:fldCharType="end"/>
            </w:r>
            <w:r w:rsidRPr="008166F6">
              <w:rPr>
                <w:sz w:val="22"/>
                <w:szCs w:val="22"/>
              </w:rPr>
              <w:t xml:space="preserve">, 11 và 13 Nghị định này, </w:t>
            </w:r>
            <w:r w:rsidRPr="008166F6">
              <w:rPr>
                <w:i/>
                <w:iCs/>
                <w:sz w:val="22"/>
                <w:szCs w:val="22"/>
              </w:rPr>
              <w:t>báo cáo</w:t>
            </w:r>
            <w:r w:rsidRPr="008166F6">
              <w:rPr>
                <w:sz w:val="22"/>
                <w:szCs w:val="22"/>
              </w:rPr>
              <w:t xml:space="preserve"> Ủy ban nhân dân cấp tỉnh để trình Hội đồng nhân dân cấp tỉnh quyết định, trừ trường hợp quy định tại khoản 2 Điều này.</w:t>
            </w:r>
          </w:p>
        </w:tc>
        <w:tc>
          <w:tcPr>
            <w:tcW w:w="3544" w:type="dxa"/>
          </w:tcPr>
          <w:p w14:paraId="1BB1D90C" w14:textId="7110F057" w:rsidR="002C526D" w:rsidRPr="008166F6" w:rsidRDefault="002C526D" w:rsidP="008166F6">
            <w:pPr>
              <w:widowControl w:val="0"/>
              <w:jc w:val="center"/>
              <w:rPr>
                <w:sz w:val="22"/>
                <w:szCs w:val="22"/>
              </w:rPr>
            </w:pPr>
            <w:r w:rsidRPr="008166F6">
              <w:rPr>
                <w:sz w:val="22"/>
                <w:szCs w:val="22"/>
                <w:lang w:val="en-US"/>
              </w:rPr>
              <w:t>UBND Tp Huế</w:t>
            </w:r>
          </w:p>
        </w:tc>
        <w:tc>
          <w:tcPr>
            <w:tcW w:w="2835" w:type="dxa"/>
          </w:tcPr>
          <w:p w14:paraId="78EFCC20" w14:textId="77624724" w:rsidR="002C526D" w:rsidRPr="008166F6" w:rsidRDefault="002C526D" w:rsidP="008166F6">
            <w:pPr>
              <w:widowControl w:val="0"/>
              <w:jc w:val="both"/>
              <w:rPr>
                <w:sz w:val="22"/>
                <w:szCs w:val="22"/>
                <w:lang w:val="en-US"/>
              </w:rPr>
            </w:pPr>
            <w:r w:rsidRPr="008166F6">
              <w:rPr>
                <w:sz w:val="22"/>
                <w:szCs w:val="22"/>
                <w:lang w:val="en-US"/>
              </w:rPr>
              <w:t xml:space="preserve">Tại khoản 1 Điều 27 dự thảo Nghị định: Đề nghị quy định cụ thể khi sửa đổi, bổ sung Bảng giá đất thì trường hợp nào phải áp dụng toàn bộ trình tự, trường hợp nào có thể áp dụng một số trình tự (cụ thể là những trình tự nào). Ngoài ra, qua rà soát Điều 11, Điều 25 dự thảo không có nội dung quy định </w:t>
            </w:r>
            <w:r w:rsidRPr="008166F6">
              <w:rPr>
                <w:sz w:val="22"/>
                <w:szCs w:val="22"/>
                <w:lang w:val="en-US"/>
              </w:rPr>
              <w:lastRenderedPageBreak/>
              <w:t>liên quan đến trình tự xây dựng Bảng giá đất và tại khoản 1 Điều 6 Dự thảo không có điểm b.</w:t>
            </w:r>
          </w:p>
        </w:tc>
        <w:tc>
          <w:tcPr>
            <w:tcW w:w="3084" w:type="dxa"/>
          </w:tcPr>
          <w:p w14:paraId="35D0207E" w14:textId="77777777" w:rsidR="002C526D" w:rsidRPr="008166F6" w:rsidRDefault="002C526D" w:rsidP="008166F6">
            <w:pPr>
              <w:widowControl w:val="0"/>
              <w:rPr>
                <w:sz w:val="22"/>
                <w:szCs w:val="22"/>
              </w:rPr>
            </w:pPr>
          </w:p>
        </w:tc>
      </w:tr>
      <w:tr w:rsidR="002C526D" w:rsidRPr="008166F6" w14:paraId="3EF5BB82" w14:textId="77777777" w:rsidTr="00311C9B">
        <w:tc>
          <w:tcPr>
            <w:tcW w:w="5665" w:type="dxa"/>
          </w:tcPr>
          <w:p w14:paraId="159D0225" w14:textId="77777777" w:rsidR="002C526D" w:rsidRPr="008166F6" w:rsidRDefault="002C526D" w:rsidP="008166F6">
            <w:pPr>
              <w:widowControl w:val="0"/>
              <w:jc w:val="both"/>
              <w:rPr>
                <w:sz w:val="22"/>
                <w:szCs w:val="22"/>
              </w:rPr>
            </w:pPr>
          </w:p>
        </w:tc>
        <w:tc>
          <w:tcPr>
            <w:tcW w:w="3544" w:type="dxa"/>
          </w:tcPr>
          <w:p w14:paraId="4367F146" w14:textId="742743EA" w:rsidR="002C526D" w:rsidRPr="008166F6" w:rsidRDefault="002C526D" w:rsidP="008166F6">
            <w:pPr>
              <w:widowControl w:val="0"/>
              <w:jc w:val="center"/>
              <w:rPr>
                <w:sz w:val="22"/>
                <w:szCs w:val="22"/>
                <w:lang w:val="en-US"/>
              </w:rPr>
            </w:pPr>
            <w:r w:rsidRPr="008166F6">
              <w:rPr>
                <w:rFonts w:eastAsia="Cambria Math"/>
                <w:sz w:val="22"/>
                <w:szCs w:val="22"/>
                <w:lang w:val="nl-NL" w:eastAsia="en-US"/>
              </w:rPr>
              <w:t>Sở NNMT Gia Lai</w:t>
            </w:r>
          </w:p>
        </w:tc>
        <w:tc>
          <w:tcPr>
            <w:tcW w:w="2835" w:type="dxa"/>
          </w:tcPr>
          <w:p w14:paraId="059FEE3D" w14:textId="3F73EEEE" w:rsidR="002C526D" w:rsidRPr="008166F6" w:rsidRDefault="002C526D" w:rsidP="008166F6">
            <w:pPr>
              <w:widowControl w:val="0"/>
              <w:jc w:val="both"/>
              <w:rPr>
                <w:sz w:val="22"/>
                <w:szCs w:val="22"/>
                <w:lang w:val="en-US"/>
              </w:rPr>
            </w:pPr>
            <w:r w:rsidRPr="008166F6">
              <w:rPr>
                <w:sz w:val="22"/>
                <w:szCs w:val="22"/>
                <w:lang w:val="en-US"/>
              </w:rPr>
              <w:t>Tại khoản 1 Điều 27: Đề nghị quy định cụ thể các bước phải thực hiện khi sửa đổi, bổ sung bảng giá đất để thuận lợi trong việc thực thi và bảo đảm áp dụng thống nhất giữa các tỉnh, thành phố.</w:t>
            </w:r>
          </w:p>
        </w:tc>
        <w:tc>
          <w:tcPr>
            <w:tcW w:w="3084" w:type="dxa"/>
          </w:tcPr>
          <w:p w14:paraId="63834B89" w14:textId="77777777" w:rsidR="002C526D" w:rsidRPr="008166F6" w:rsidRDefault="002C526D" w:rsidP="008166F6">
            <w:pPr>
              <w:widowControl w:val="0"/>
              <w:rPr>
                <w:sz w:val="22"/>
                <w:szCs w:val="22"/>
              </w:rPr>
            </w:pPr>
          </w:p>
        </w:tc>
      </w:tr>
      <w:tr w:rsidR="002C526D" w:rsidRPr="008166F6" w14:paraId="16A1C035" w14:textId="77777777" w:rsidTr="00311C9B">
        <w:tc>
          <w:tcPr>
            <w:tcW w:w="5665" w:type="dxa"/>
          </w:tcPr>
          <w:p w14:paraId="0C5310F6" w14:textId="77777777" w:rsidR="002C526D" w:rsidRPr="008166F6" w:rsidRDefault="002C526D" w:rsidP="008166F6">
            <w:pPr>
              <w:widowControl w:val="0"/>
              <w:jc w:val="both"/>
              <w:rPr>
                <w:sz w:val="22"/>
                <w:szCs w:val="22"/>
              </w:rPr>
            </w:pPr>
          </w:p>
        </w:tc>
        <w:tc>
          <w:tcPr>
            <w:tcW w:w="3544" w:type="dxa"/>
          </w:tcPr>
          <w:p w14:paraId="69BE5B12" w14:textId="72AD5649" w:rsidR="002C526D" w:rsidRPr="008166F6" w:rsidRDefault="002C526D" w:rsidP="008166F6">
            <w:pPr>
              <w:widowControl w:val="0"/>
              <w:jc w:val="center"/>
              <w:rPr>
                <w:rFonts w:eastAsia="Cambria Math"/>
                <w:sz w:val="22"/>
                <w:szCs w:val="22"/>
                <w:lang w:val="nl-NL" w:eastAsia="en-US"/>
              </w:rPr>
            </w:pPr>
            <w:r w:rsidRPr="008166F6">
              <w:rPr>
                <w:rFonts w:eastAsia="Cambria Math"/>
                <w:sz w:val="22"/>
                <w:szCs w:val="22"/>
                <w:lang w:val="nl-NL" w:eastAsia="en-US"/>
              </w:rPr>
              <w:t>Sở NNMT Đồng Tháp</w:t>
            </w:r>
          </w:p>
        </w:tc>
        <w:tc>
          <w:tcPr>
            <w:tcW w:w="2835" w:type="dxa"/>
          </w:tcPr>
          <w:p w14:paraId="46B8BA19" w14:textId="67AE81F7" w:rsidR="002C526D" w:rsidRPr="008166F6" w:rsidRDefault="002C526D" w:rsidP="008166F6">
            <w:pPr>
              <w:widowControl w:val="0"/>
              <w:jc w:val="both"/>
              <w:rPr>
                <w:sz w:val="22"/>
                <w:szCs w:val="22"/>
                <w:lang w:val="en-US"/>
              </w:rPr>
            </w:pPr>
            <w:r w:rsidRPr="008166F6">
              <w:rPr>
                <w:sz w:val="22"/>
                <w:szCs w:val="22"/>
                <w:lang w:val="en-US"/>
              </w:rPr>
              <w:t>Qua rà soát dự thảo nhận thấy tại Điều 11 và Điều 13 của dự thảo Nghị định quy định các nội dung không liên quan đến trình tự, thủ tục xây dựng bảng giá đất hoặc sửa đổi, bổ sung bảng giá đất. Đề nghị đơn vị soạn thảo rà soát, chỉnh sửa nội dung cho phù hợp.</w:t>
            </w:r>
          </w:p>
        </w:tc>
        <w:tc>
          <w:tcPr>
            <w:tcW w:w="3084" w:type="dxa"/>
          </w:tcPr>
          <w:p w14:paraId="37C834E3" w14:textId="77777777" w:rsidR="002C526D" w:rsidRPr="008166F6" w:rsidRDefault="002C526D" w:rsidP="008166F6">
            <w:pPr>
              <w:widowControl w:val="0"/>
              <w:rPr>
                <w:sz w:val="22"/>
                <w:szCs w:val="22"/>
              </w:rPr>
            </w:pPr>
          </w:p>
        </w:tc>
      </w:tr>
      <w:tr w:rsidR="002C526D" w:rsidRPr="008166F6" w14:paraId="4D016356" w14:textId="0C7B4433" w:rsidTr="00311C9B">
        <w:tc>
          <w:tcPr>
            <w:tcW w:w="5665" w:type="dxa"/>
          </w:tcPr>
          <w:p w14:paraId="5CB95511" w14:textId="77777777" w:rsidR="002C526D" w:rsidRPr="008166F6" w:rsidRDefault="002C526D" w:rsidP="008166F6">
            <w:pPr>
              <w:widowControl w:val="0"/>
              <w:jc w:val="both"/>
              <w:rPr>
                <w:sz w:val="22"/>
                <w:szCs w:val="22"/>
              </w:rPr>
            </w:pPr>
            <w:r w:rsidRPr="008166F6">
              <w:rPr>
                <w:sz w:val="22"/>
                <w:szCs w:val="22"/>
              </w:rPr>
              <w:t xml:space="preserve">2. Khi chỉ sửa đổi bảng giá đất theo quy định tại điểm b khoản 1 Điều 6 Nghị định này, cơ quan có chức năng quản lý đất đai cấp tỉnh </w:t>
            </w:r>
            <w:r w:rsidRPr="008166F6">
              <w:rPr>
                <w:i/>
                <w:iCs/>
                <w:sz w:val="22"/>
                <w:szCs w:val="22"/>
              </w:rPr>
              <w:t>báo cáo</w:t>
            </w:r>
            <w:r w:rsidRPr="008166F6">
              <w:rPr>
                <w:sz w:val="22"/>
                <w:szCs w:val="22"/>
              </w:rPr>
              <w:t xml:space="preserve"> Ủy ban nhân dân cấp tỉnh để trình Hội đồng nhân dân cấp tỉnh quyết định. </w:t>
            </w:r>
          </w:p>
        </w:tc>
        <w:tc>
          <w:tcPr>
            <w:tcW w:w="3544" w:type="dxa"/>
          </w:tcPr>
          <w:p w14:paraId="0B6DCD09" w14:textId="45764954" w:rsidR="002C526D" w:rsidRPr="008166F6" w:rsidRDefault="002C526D" w:rsidP="008166F6">
            <w:pPr>
              <w:widowControl w:val="0"/>
              <w:jc w:val="center"/>
              <w:rPr>
                <w:sz w:val="22"/>
                <w:szCs w:val="22"/>
              </w:rPr>
            </w:pPr>
            <w:r w:rsidRPr="008166F6">
              <w:rPr>
                <w:sz w:val="22"/>
                <w:szCs w:val="22"/>
                <w:lang w:val="zu-ZA"/>
              </w:rPr>
              <w:t>Sở NNMT Đà Nẵng</w:t>
            </w:r>
          </w:p>
        </w:tc>
        <w:tc>
          <w:tcPr>
            <w:tcW w:w="2835" w:type="dxa"/>
          </w:tcPr>
          <w:p w14:paraId="45BFAC50" w14:textId="1AE8CF9F" w:rsidR="002C526D" w:rsidRPr="008166F6" w:rsidRDefault="002C526D" w:rsidP="008166F6">
            <w:pPr>
              <w:widowControl w:val="0"/>
              <w:jc w:val="both"/>
              <w:rPr>
                <w:sz w:val="22"/>
                <w:szCs w:val="22"/>
              </w:rPr>
            </w:pPr>
            <w:r w:rsidRPr="008166F6">
              <w:rPr>
                <w:sz w:val="22"/>
                <w:szCs w:val="22"/>
              </w:rPr>
              <w:t>Qua kiểm tra không tìm thấy nội dung điểm b khoản 1 Điều 6 Nghị định này. Do đó, kính đề nghị cơ quan soạn thảo sửa lại cho phù hợp.</w:t>
            </w:r>
          </w:p>
        </w:tc>
        <w:tc>
          <w:tcPr>
            <w:tcW w:w="3084" w:type="dxa"/>
          </w:tcPr>
          <w:p w14:paraId="6FF42028" w14:textId="77777777" w:rsidR="002C526D" w:rsidRPr="008166F6" w:rsidRDefault="002C526D" w:rsidP="008166F6">
            <w:pPr>
              <w:widowControl w:val="0"/>
              <w:rPr>
                <w:sz w:val="22"/>
                <w:szCs w:val="22"/>
              </w:rPr>
            </w:pPr>
          </w:p>
        </w:tc>
      </w:tr>
      <w:tr w:rsidR="002C526D" w:rsidRPr="008166F6" w14:paraId="789029EB" w14:textId="77777777" w:rsidTr="00311C9B">
        <w:tc>
          <w:tcPr>
            <w:tcW w:w="5665" w:type="dxa"/>
          </w:tcPr>
          <w:p w14:paraId="1DB2FDA8" w14:textId="77777777" w:rsidR="002C526D" w:rsidRPr="008166F6" w:rsidRDefault="002C526D" w:rsidP="008166F6">
            <w:pPr>
              <w:widowControl w:val="0"/>
              <w:jc w:val="both"/>
              <w:rPr>
                <w:sz w:val="22"/>
                <w:szCs w:val="22"/>
              </w:rPr>
            </w:pPr>
          </w:p>
        </w:tc>
        <w:tc>
          <w:tcPr>
            <w:tcW w:w="3544" w:type="dxa"/>
          </w:tcPr>
          <w:p w14:paraId="76B9DAE3" w14:textId="34C040CB" w:rsidR="002C526D" w:rsidRPr="008166F6" w:rsidRDefault="002C526D" w:rsidP="008166F6">
            <w:pPr>
              <w:widowControl w:val="0"/>
              <w:jc w:val="center"/>
              <w:rPr>
                <w:sz w:val="22"/>
                <w:szCs w:val="22"/>
                <w:lang w:val="zu-ZA"/>
              </w:rPr>
            </w:pPr>
            <w:r w:rsidRPr="008166F6">
              <w:rPr>
                <w:bCs/>
                <w:spacing w:val="-2"/>
                <w:sz w:val="22"/>
                <w:szCs w:val="22"/>
                <w:lang w:val="it-IT" w:eastAsia="x-none"/>
              </w:rPr>
              <w:t>Sở NNMT Cao Bằng</w:t>
            </w:r>
          </w:p>
        </w:tc>
        <w:tc>
          <w:tcPr>
            <w:tcW w:w="2835" w:type="dxa"/>
          </w:tcPr>
          <w:p w14:paraId="530F33E5" w14:textId="60B6FB36" w:rsidR="002C526D" w:rsidRPr="008166F6" w:rsidRDefault="002C526D" w:rsidP="008166F6">
            <w:pPr>
              <w:widowControl w:val="0"/>
              <w:jc w:val="both"/>
              <w:outlineLvl w:val="0"/>
              <w:rPr>
                <w:sz w:val="22"/>
                <w:szCs w:val="22"/>
                <w:lang w:eastAsia="x-none"/>
              </w:rPr>
            </w:pPr>
            <w:r w:rsidRPr="008166F6">
              <w:rPr>
                <w:sz w:val="22"/>
                <w:szCs w:val="22"/>
                <w:lang w:eastAsia="x-none"/>
              </w:rPr>
              <w:t xml:space="preserve">Đề nghị xem xét điều chỉnh nội dung </w:t>
            </w:r>
            <w:r w:rsidRPr="008166F6">
              <w:rPr>
                <w:i/>
                <w:iCs/>
                <w:sz w:val="22"/>
                <w:szCs w:val="22"/>
                <w:lang w:eastAsia="x-none"/>
              </w:rPr>
              <w:t>“điểm b khoản 1 Điều 6 Nghị định này”</w:t>
            </w:r>
            <w:r w:rsidRPr="008166F6">
              <w:rPr>
                <w:i/>
                <w:iCs/>
                <w:sz w:val="22"/>
                <w:szCs w:val="22"/>
                <w:lang w:val="en-US" w:eastAsia="x-none"/>
              </w:rPr>
              <w:t xml:space="preserve"> </w:t>
            </w:r>
            <w:r w:rsidRPr="008166F6">
              <w:rPr>
                <w:sz w:val="22"/>
                <w:szCs w:val="22"/>
                <w:lang w:eastAsia="x-none"/>
              </w:rPr>
              <w:t>Do Điều 6 Nghị định không quy định điểm b và nội dung quy định không liên quan đến giá đất</w:t>
            </w:r>
          </w:p>
        </w:tc>
        <w:tc>
          <w:tcPr>
            <w:tcW w:w="3084" w:type="dxa"/>
          </w:tcPr>
          <w:p w14:paraId="0946B4BB" w14:textId="77777777" w:rsidR="002C526D" w:rsidRPr="008166F6" w:rsidRDefault="002C526D" w:rsidP="008166F6">
            <w:pPr>
              <w:widowControl w:val="0"/>
              <w:rPr>
                <w:sz w:val="22"/>
                <w:szCs w:val="22"/>
              </w:rPr>
            </w:pPr>
          </w:p>
        </w:tc>
      </w:tr>
      <w:tr w:rsidR="002C526D" w:rsidRPr="008166F6" w14:paraId="21379DB0" w14:textId="03829140" w:rsidTr="00311C9B">
        <w:tc>
          <w:tcPr>
            <w:tcW w:w="5665" w:type="dxa"/>
          </w:tcPr>
          <w:p w14:paraId="494CC53D" w14:textId="77777777" w:rsidR="002C526D" w:rsidRPr="008166F6" w:rsidRDefault="002C526D" w:rsidP="008166F6">
            <w:pPr>
              <w:widowControl w:val="0"/>
              <w:numPr>
                <w:ilvl w:val="0"/>
                <w:numId w:val="8"/>
              </w:numPr>
              <w:ind w:left="0" w:firstLine="0"/>
              <w:jc w:val="both"/>
              <w:outlineLvl w:val="0"/>
              <w:rPr>
                <w:b/>
                <w:bCs/>
                <w:sz w:val="22"/>
                <w:szCs w:val="22"/>
                <w:lang w:eastAsia="x-none"/>
              </w:rPr>
            </w:pPr>
            <w:bookmarkStart w:id="64" w:name="dieu_17"/>
            <w:r w:rsidRPr="008166F6">
              <w:rPr>
                <w:b/>
                <w:bCs/>
                <w:sz w:val="22"/>
                <w:szCs w:val="22"/>
                <w:lang w:eastAsia="x-none"/>
              </w:rPr>
              <w:t>Hồ sơ lấy ý kiến góp ý đối với dự thảo bảng giá đất, trình Hội đồng thẩm định bảng giá đất, thẩm định hệ số điều chỉnh giá đất, trình Hội đồng nhân dân cấp tỉnh thông qua bảng giá đất</w:t>
            </w:r>
          </w:p>
        </w:tc>
        <w:tc>
          <w:tcPr>
            <w:tcW w:w="3544" w:type="dxa"/>
          </w:tcPr>
          <w:p w14:paraId="0207FD26" w14:textId="248DB80B" w:rsidR="002C526D" w:rsidRPr="008166F6" w:rsidRDefault="002C526D" w:rsidP="008166F6">
            <w:pPr>
              <w:widowControl w:val="0"/>
              <w:jc w:val="center"/>
              <w:outlineLvl w:val="0"/>
              <w:rPr>
                <w:b/>
                <w:bCs/>
                <w:sz w:val="22"/>
                <w:szCs w:val="22"/>
                <w:lang w:eastAsia="x-none"/>
              </w:rPr>
            </w:pPr>
            <w:r w:rsidRPr="008166F6">
              <w:rPr>
                <w:bCs/>
                <w:sz w:val="22"/>
                <w:szCs w:val="22"/>
                <w:lang w:val="it-IT" w:eastAsia="x-none"/>
              </w:rPr>
              <w:t>UBND tỉnh Đắk Lắk</w:t>
            </w:r>
          </w:p>
        </w:tc>
        <w:tc>
          <w:tcPr>
            <w:tcW w:w="2835" w:type="dxa"/>
          </w:tcPr>
          <w:p w14:paraId="3CC0D619" w14:textId="6AF58DF9" w:rsidR="002C526D" w:rsidRPr="008166F6" w:rsidRDefault="002C526D" w:rsidP="008166F6">
            <w:pPr>
              <w:widowControl w:val="0"/>
              <w:jc w:val="both"/>
              <w:outlineLvl w:val="0"/>
              <w:rPr>
                <w:sz w:val="22"/>
                <w:szCs w:val="22"/>
                <w:lang w:eastAsia="x-none"/>
              </w:rPr>
            </w:pPr>
            <w:r w:rsidRPr="008166F6">
              <w:rPr>
                <w:sz w:val="22"/>
                <w:szCs w:val="22"/>
                <w:lang w:eastAsia="x-none"/>
              </w:rPr>
              <w:t xml:space="preserve">Bổ sung 1 khoản vào Điều 28: Đề xuất bổ sung trách nhiệm cơ quan quản lý đất đai và trách nhiệm của Hội </w:t>
            </w:r>
            <w:r w:rsidRPr="008166F6">
              <w:rPr>
                <w:sz w:val="22"/>
                <w:szCs w:val="22"/>
                <w:lang w:eastAsia="x-none"/>
              </w:rPr>
              <w:lastRenderedPageBreak/>
              <w:t>đồng. Lý do: Quy định rõ Cơ quan quản lý đất đai chịu trách nhiệm về tính đầy đủ của thành phần hồ sơ gửi Hội đồng. Các thành viên Hội đồng ý kiến và quyết định về phương pháp, các yếu tố ảnh hưởng đến kết quả bảng giá đất.</w:t>
            </w:r>
          </w:p>
        </w:tc>
        <w:tc>
          <w:tcPr>
            <w:tcW w:w="3084" w:type="dxa"/>
          </w:tcPr>
          <w:p w14:paraId="430AFB53" w14:textId="77777777" w:rsidR="002C526D" w:rsidRPr="008166F6" w:rsidRDefault="002C526D" w:rsidP="008166F6">
            <w:pPr>
              <w:widowControl w:val="0"/>
              <w:outlineLvl w:val="0"/>
              <w:rPr>
                <w:b/>
                <w:bCs/>
                <w:sz w:val="22"/>
                <w:szCs w:val="22"/>
                <w:lang w:eastAsia="x-none"/>
              </w:rPr>
            </w:pPr>
          </w:p>
        </w:tc>
      </w:tr>
      <w:tr w:rsidR="002C526D" w:rsidRPr="008166F6" w14:paraId="0DEFE672" w14:textId="1758660A" w:rsidTr="00311C9B">
        <w:tc>
          <w:tcPr>
            <w:tcW w:w="5665" w:type="dxa"/>
          </w:tcPr>
          <w:p w14:paraId="6DA92B52" w14:textId="77777777" w:rsidR="002C526D" w:rsidRPr="008166F6" w:rsidRDefault="002C526D" w:rsidP="008166F6">
            <w:pPr>
              <w:widowControl w:val="0"/>
              <w:jc w:val="both"/>
              <w:rPr>
                <w:sz w:val="22"/>
                <w:szCs w:val="22"/>
              </w:rPr>
            </w:pPr>
            <w:r w:rsidRPr="008166F6">
              <w:rPr>
                <w:sz w:val="22"/>
                <w:szCs w:val="22"/>
              </w:rPr>
              <w:lastRenderedPageBreak/>
              <w:t>1. Hồ sơ lấy ý kiến góp ý đối với dự thảo bảng giá đất:</w:t>
            </w:r>
          </w:p>
        </w:tc>
        <w:tc>
          <w:tcPr>
            <w:tcW w:w="3544" w:type="dxa"/>
          </w:tcPr>
          <w:p w14:paraId="6C48F809" w14:textId="77777777" w:rsidR="002C526D" w:rsidRPr="008166F6" w:rsidRDefault="002C526D" w:rsidP="008166F6">
            <w:pPr>
              <w:widowControl w:val="0"/>
              <w:jc w:val="center"/>
              <w:rPr>
                <w:sz w:val="22"/>
                <w:szCs w:val="22"/>
              </w:rPr>
            </w:pPr>
          </w:p>
        </w:tc>
        <w:tc>
          <w:tcPr>
            <w:tcW w:w="2835" w:type="dxa"/>
          </w:tcPr>
          <w:p w14:paraId="22AEC797" w14:textId="77777777" w:rsidR="002C526D" w:rsidRPr="008166F6" w:rsidRDefault="002C526D" w:rsidP="008166F6">
            <w:pPr>
              <w:widowControl w:val="0"/>
              <w:jc w:val="both"/>
              <w:rPr>
                <w:sz w:val="22"/>
                <w:szCs w:val="22"/>
              </w:rPr>
            </w:pPr>
          </w:p>
        </w:tc>
        <w:tc>
          <w:tcPr>
            <w:tcW w:w="3084" w:type="dxa"/>
          </w:tcPr>
          <w:p w14:paraId="354F3AAA" w14:textId="77777777" w:rsidR="002C526D" w:rsidRPr="008166F6" w:rsidRDefault="002C526D" w:rsidP="008166F6">
            <w:pPr>
              <w:widowControl w:val="0"/>
              <w:rPr>
                <w:sz w:val="22"/>
                <w:szCs w:val="22"/>
              </w:rPr>
            </w:pPr>
          </w:p>
        </w:tc>
      </w:tr>
      <w:tr w:rsidR="002C526D" w:rsidRPr="008166F6" w14:paraId="0C60D1E5" w14:textId="3B8A6BF7" w:rsidTr="00311C9B">
        <w:tc>
          <w:tcPr>
            <w:tcW w:w="5665" w:type="dxa"/>
          </w:tcPr>
          <w:p w14:paraId="47686E6B" w14:textId="77777777" w:rsidR="002C526D" w:rsidRPr="008166F6" w:rsidRDefault="002C526D" w:rsidP="008166F6">
            <w:pPr>
              <w:widowControl w:val="0"/>
              <w:jc w:val="both"/>
              <w:rPr>
                <w:sz w:val="22"/>
                <w:szCs w:val="22"/>
              </w:rPr>
            </w:pPr>
            <w:r w:rsidRPr="008166F6">
              <w:rPr>
                <w:sz w:val="22"/>
                <w:szCs w:val="22"/>
              </w:rPr>
              <w:t>a) Dự thảo Tờ trình về việc ban hành bảng giá đất;</w:t>
            </w:r>
          </w:p>
        </w:tc>
        <w:tc>
          <w:tcPr>
            <w:tcW w:w="3544" w:type="dxa"/>
          </w:tcPr>
          <w:p w14:paraId="7B7515B5" w14:textId="77777777" w:rsidR="002C526D" w:rsidRPr="008166F6" w:rsidRDefault="002C526D" w:rsidP="008166F6">
            <w:pPr>
              <w:widowControl w:val="0"/>
              <w:jc w:val="center"/>
              <w:rPr>
                <w:sz w:val="22"/>
                <w:szCs w:val="22"/>
              </w:rPr>
            </w:pPr>
          </w:p>
        </w:tc>
        <w:tc>
          <w:tcPr>
            <w:tcW w:w="2835" w:type="dxa"/>
          </w:tcPr>
          <w:p w14:paraId="736F6755" w14:textId="77777777" w:rsidR="002C526D" w:rsidRPr="008166F6" w:rsidRDefault="002C526D" w:rsidP="008166F6">
            <w:pPr>
              <w:widowControl w:val="0"/>
              <w:jc w:val="both"/>
              <w:rPr>
                <w:sz w:val="22"/>
                <w:szCs w:val="22"/>
              </w:rPr>
            </w:pPr>
          </w:p>
        </w:tc>
        <w:tc>
          <w:tcPr>
            <w:tcW w:w="3084" w:type="dxa"/>
          </w:tcPr>
          <w:p w14:paraId="485CC543" w14:textId="77777777" w:rsidR="002C526D" w:rsidRPr="008166F6" w:rsidRDefault="002C526D" w:rsidP="008166F6">
            <w:pPr>
              <w:widowControl w:val="0"/>
              <w:rPr>
                <w:sz w:val="22"/>
                <w:szCs w:val="22"/>
              </w:rPr>
            </w:pPr>
          </w:p>
        </w:tc>
      </w:tr>
      <w:tr w:rsidR="002C526D" w:rsidRPr="008166F6" w14:paraId="189F6DBA" w14:textId="2A086FB6" w:rsidTr="00311C9B">
        <w:tc>
          <w:tcPr>
            <w:tcW w:w="5665" w:type="dxa"/>
          </w:tcPr>
          <w:p w14:paraId="7960FB8E" w14:textId="77777777" w:rsidR="002C526D" w:rsidRPr="008166F6" w:rsidRDefault="002C526D" w:rsidP="008166F6">
            <w:pPr>
              <w:widowControl w:val="0"/>
              <w:jc w:val="both"/>
              <w:rPr>
                <w:sz w:val="22"/>
                <w:szCs w:val="22"/>
              </w:rPr>
            </w:pPr>
            <w:r w:rsidRPr="008166F6">
              <w:rPr>
                <w:sz w:val="22"/>
                <w:szCs w:val="22"/>
              </w:rPr>
              <w:t>b) Dự thảo bảng giá đất;</w:t>
            </w:r>
          </w:p>
        </w:tc>
        <w:tc>
          <w:tcPr>
            <w:tcW w:w="3544" w:type="dxa"/>
          </w:tcPr>
          <w:p w14:paraId="742CD272" w14:textId="77777777" w:rsidR="002C526D" w:rsidRPr="008166F6" w:rsidRDefault="002C526D" w:rsidP="008166F6">
            <w:pPr>
              <w:widowControl w:val="0"/>
              <w:jc w:val="center"/>
              <w:rPr>
                <w:sz w:val="22"/>
                <w:szCs w:val="22"/>
              </w:rPr>
            </w:pPr>
          </w:p>
        </w:tc>
        <w:tc>
          <w:tcPr>
            <w:tcW w:w="2835" w:type="dxa"/>
          </w:tcPr>
          <w:p w14:paraId="7D1D8047" w14:textId="77777777" w:rsidR="002C526D" w:rsidRPr="008166F6" w:rsidRDefault="002C526D" w:rsidP="008166F6">
            <w:pPr>
              <w:widowControl w:val="0"/>
              <w:jc w:val="both"/>
              <w:rPr>
                <w:sz w:val="22"/>
                <w:szCs w:val="22"/>
              </w:rPr>
            </w:pPr>
          </w:p>
        </w:tc>
        <w:tc>
          <w:tcPr>
            <w:tcW w:w="3084" w:type="dxa"/>
          </w:tcPr>
          <w:p w14:paraId="20B260D3" w14:textId="77777777" w:rsidR="002C526D" w:rsidRPr="008166F6" w:rsidRDefault="002C526D" w:rsidP="008166F6">
            <w:pPr>
              <w:widowControl w:val="0"/>
              <w:rPr>
                <w:sz w:val="22"/>
                <w:szCs w:val="22"/>
              </w:rPr>
            </w:pPr>
          </w:p>
        </w:tc>
      </w:tr>
      <w:tr w:rsidR="002C526D" w:rsidRPr="008166F6" w14:paraId="592FA672" w14:textId="763951F8" w:rsidTr="00311C9B">
        <w:tc>
          <w:tcPr>
            <w:tcW w:w="5665" w:type="dxa"/>
          </w:tcPr>
          <w:p w14:paraId="374124DB" w14:textId="77777777" w:rsidR="002C526D" w:rsidRPr="008166F6" w:rsidRDefault="002C526D" w:rsidP="008166F6">
            <w:pPr>
              <w:widowControl w:val="0"/>
              <w:jc w:val="both"/>
              <w:rPr>
                <w:sz w:val="22"/>
                <w:szCs w:val="22"/>
              </w:rPr>
            </w:pPr>
            <w:r w:rsidRPr="008166F6">
              <w:rPr>
                <w:sz w:val="22"/>
                <w:szCs w:val="22"/>
              </w:rPr>
              <w:t>c) Dự thảo Báo cáo thuyết minh xây dựng bảng giá đất.</w:t>
            </w:r>
          </w:p>
        </w:tc>
        <w:tc>
          <w:tcPr>
            <w:tcW w:w="3544" w:type="dxa"/>
          </w:tcPr>
          <w:p w14:paraId="669C370A" w14:textId="77777777" w:rsidR="002C526D" w:rsidRPr="008166F6" w:rsidRDefault="002C526D" w:rsidP="008166F6">
            <w:pPr>
              <w:widowControl w:val="0"/>
              <w:jc w:val="center"/>
              <w:rPr>
                <w:sz w:val="22"/>
                <w:szCs w:val="22"/>
              </w:rPr>
            </w:pPr>
          </w:p>
        </w:tc>
        <w:tc>
          <w:tcPr>
            <w:tcW w:w="2835" w:type="dxa"/>
          </w:tcPr>
          <w:p w14:paraId="75158874" w14:textId="77777777" w:rsidR="002C526D" w:rsidRPr="008166F6" w:rsidRDefault="002C526D" w:rsidP="008166F6">
            <w:pPr>
              <w:widowControl w:val="0"/>
              <w:jc w:val="both"/>
              <w:rPr>
                <w:sz w:val="22"/>
                <w:szCs w:val="22"/>
              </w:rPr>
            </w:pPr>
          </w:p>
        </w:tc>
        <w:tc>
          <w:tcPr>
            <w:tcW w:w="3084" w:type="dxa"/>
          </w:tcPr>
          <w:p w14:paraId="100A96B3" w14:textId="77777777" w:rsidR="002C526D" w:rsidRPr="008166F6" w:rsidRDefault="002C526D" w:rsidP="008166F6">
            <w:pPr>
              <w:widowControl w:val="0"/>
              <w:rPr>
                <w:sz w:val="22"/>
                <w:szCs w:val="22"/>
              </w:rPr>
            </w:pPr>
          </w:p>
        </w:tc>
      </w:tr>
      <w:tr w:rsidR="002C526D" w:rsidRPr="008166F6" w14:paraId="7622645E" w14:textId="01441165" w:rsidTr="00311C9B">
        <w:tc>
          <w:tcPr>
            <w:tcW w:w="5665" w:type="dxa"/>
          </w:tcPr>
          <w:p w14:paraId="141148CC" w14:textId="77777777" w:rsidR="002C526D" w:rsidRPr="008166F6" w:rsidRDefault="002C526D" w:rsidP="008166F6">
            <w:pPr>
              <w:widowControl w:val="0"/>
              <w:jc w:val="both"/>
              <w:rPr>
                <w:sz w:val="22"/>
                <w:szCs w:val="22"/>
              </w:rPr>
            </w:pPr>
            <w:r w:rsidRPr="008166F6">
              <w:rPr>
                <w:sz w:val="22"/>
                <w:szCs w:val="22"/>
              </w:rPr>
              <w:t>2. Hồ sơ trình thẩm định bảng giá đất:</w:t>
            </w:r>
          </w:p>
        </w:tc>
        <w:tc>
          <w:tcPr>
            <w:tcW w:w="3544" w:type="dxa"/>
          </w:tcPr>
          <w:p w14:paraId="0287CCB2" w14:textId="77777777" w:rsidR="002C526D" w:rsidRPr="008166F6" w:rsidRDefault="002C526D" w:rsidP="008166F6">
            <w:pPr>
              <w:widowControl w:val="0"/>
              <w:jc w:val="center"/>
              <w:rPr>
                <w:sz w:val="22"/>
                <w:szCs w:val="22"/>
              </w:rPr>
            </w:pPr>
          </w:p>
        </w:tc>
        <w:tc>
          <w:tcPr>
            <w:tcW w:w="2835" w:type="dxa"/>
          </w:tcPr>
          <w:p w14:paraId="3F958B08" w14:textId="77777777" w:rsidR="002C526D" w:rsidRPr="008166F6" w:rsidRDefault="002C526D" w:rsidP="008166F6">
            <w:pPr>
              <w:widowControl w:val="0"/>
              <w:jc w:val="both"/>
              <w:rPr>
                <w:sz w:val="22"/>
                <w:szCs w:val="22"/>
              </w:rPr>
            </w:pPr>
          </w:p>
        </w:tc>
        <w:tc>
          <w:tcPr>
            <w:tcW w:w="3084" w:type="dxa"/>
          </w:tcPr>
          <w:p w14:paraId="2B5C044B" w14:textId="77777777" w:rsidR="002C526D" w:rsidRPr="008166F6" w:rsidRDefault="002C526D" w:rsidP="008166F6">
            <w:pPr>
              <w:widowControl w:val="0"/>
              <w:rPr>
                <w:sz w:val="22"/>
                <w:szCs w:val="22"/>
              </w:rPr>
            </w:pPr>
          </w:p>
        </w:tc>
      </w:tr>
      <w:tr w:rsidR="002C526D" w:rsidRPr="008166F6" w14:paraId="36D9752C" w14:textId="041D785C" w:rsidTr="00311C9B">
        <w:tc>
          <w:tcPr>
            <w:tcW w:w="5665" w:type="dxa"/>
          </w:tcPr>
          <w:p w14:paraId="20715513" w14:textId="77777777" w:rsidR="002C526D" w:rsidRPr="008166F6" w:rsidRDefault="002C526D" w:rsidP="008166F6">
            <w:pPr>
              <w:widowControl w:val="0"/>
              <w:jc w:val="both"/>
              <w:rPr>
                <w:sz w:val="22"/>
                <w:szCs w:val="22"/>
              </w:rPr>
            </w:pPr>
            <w:r w:rsidRPr="008166F6">
              <w:rPr>
                <w:sz w:val="22"/>
                <w:szCs w:val="22"/>
              </w:rPr>
              <w:t>a) Tờ trình về việc ban hành bảng giá đất;</w:t>
            </w:r>
          </w:p>
        </w:tc>
        <w:tc>
          <w:tcPr>
            <w:tcW w:w="3544" w:type="dxa"/>
          </w:tcPr>
          <w:p w14:paraId="44B86D49" w14:textId="34879B13" w:rsidR="002C526D" w:rsidRPr="008166F6" w:rsidRDefault="002C526D" w:rsidP="008166F6">
            <w:pPr>
              <w:widowControl w:val="0"/>
              <w:jc w:val="center"/>
              <w:rPr>
                <w:sz w:val="22"/>
                <w:szCs w:val="22"/>
              </w:rPr>
            </w:pPr>
            <w:r w:rsidRPr="008166F6">
              <w:rPr>
                <w:spacing w:val="-4"/>
                <w:sz w:val="22"/>
                <w:szCs w:val="22"/>
                <w:lang w:eastAsia="x-none"/>
              </w:rPr>
              <w:t>Sở NNMT Hà Tĩnh</w:t>
            </w:r>
          </w:p>
        </w:tc>
        <w:tc>
          <w:tcPr>
            <w:tcW w:w="2835" w:type="dxa"/>
          </w:tcPr>
          <w:p w14:paraId="0D151B92" w14:textId="6C6F6EF0" w:rsidR="002C526D" w:rsidRPr="008166F6" w:rsidRDefault="002C526D" w:rsidP="008166F6">
            <w:pPr>
              <w:widowControl w:val="0"/>
              <w:jc w:val="both"/>
              <w:rPr>
                <w:sz w:val="22"/>
                <w:szCs w:val="22"/>
                <w:lang w:val="en-US"/>
              </w:rPr>
            </w:pPr>
            <w:r w:rsidRPr="008166F6">
              <w:rPr>
                <w:sz w:val="22"/>
                <w:szCs w:val="22"/>
                <w:lang w:val="en-US"/>
              </w:rPr>
              <w:t>Đ</w:t>
            </w:r>
            <w:r w:rsidRPr="008166F6">
              <w:rPr>
                <w:sz w:val="22"/>
                <w:szCs w:val="22"/>
              </w:rPr>
              <w:t>ề nghị điều chỉnh thành “a) Dự thảo Tờ trình về việc ban hành bảng giá đất”;</w:t>
            </w:r>
            <w:r w:rsidRPr="008166F6">
              <w:rPr>
                <w:sz w:val="22"/>
                <w:szCs w:val="22"/>
                <w:lang w:val="en-US"/>
              </w:rPr>
              <w:t xml:space="preserve"> Lý do: ở bước này UBND cấp tỉnh chưa trình ký HĐND tỉnh nên để dự thảo Tờ trình gửi Hội đồng thẩm định hoặc thay bằng công văn gửi hồ sơ đề nghị Hội đồng thẩm định bảng giá đất tổ chức thẩm định.</w:t>
            </w:r>
          </w:p>
        </w:tc>
        <w:tc>
          <w:tcPr>
            <w:tcW w:w="3084" w:type="dxa"/>
          </w:tcPr>
          <w:p w14:paraId="799F087E" w14:textId="77777777" w:rsidR="002C526D" w:rsidRPr="008166F6" w:rsidRDefault="002C526D" w:rsidP="008166F6">
            <w:pPr>
              <w:widowControl w:val="0"/>
              <w:rPr>
                <w:sz w:val="22"/>
                <w:szCs w:val="22"/>
              </w:rPr>
            </w:pPr>
          </w:p>
        </w:tc>
      </w:tr>
      <w:tr w:rsidR="002C526D" w:rsidRPr="008166F6" w14:paraId="4D19623C" w14:textId="77777777" w:rsidTr="00311C9B">
        <w:tc>
          <w:tcPr>
            <w:tcW w:w="5665" w:type="dxa"/>
          </w:tcPr>
          <w:p w14:paraId="377B463E" w14:textId="77777777" w:rsidR="002C526D" w:rsidRPr="008166F6" w:rsidRDefault="002C526D" w:rsidP="008166F6">
            <w:pPr>
              <w:widowControl w:val="0"/>
              <w:jc w:val="both"/>
              <w:rPr>
                <w:sz w:val="22"/>
                <w:szCs w:val="22"/>
              </w:rPr>
            </w:pPr>
          </w:p>
        </w:tc>
        <w:tc>
          <w:tcPr>
            <w:tcW w:w="3544" w:type="dxa"/>
          </w:tcPr>
          <w:p w14:paraId="0F428D7F" w14:textId="1AC2ED0A" w:rsidR="002C526D" w:rsidRPr="008166F6" w:rsidRDefault="002C526D" w:rsidP="008166F6">
            <w:pPr>
              <w:widowControl w:val="0"/>
              <w:jc w:val="center"/>
              <w:rPr>
                <w:bCs/>
                <w:sz w:val="22"/>
                <w:szCs w:val="22"/>
                <w:lang w:val="it-IT" w:eastAsia="x-none"/>
              </w:rPr>
            </w:pPr>
            <w:r w:rsidRPr="008166F6">
              <w:rPr>
                <w:bCs/>
                <w:sz w:val="22"/>
                <w:szCs w:val="22"/>
                <w:lang w:val="it-IT" w:eastAsia="x-none"/>
              </w:rPr>
              <w:t>UBND tỉnh Đắk Lắk</w:t>
            </w:r>
          </w:p>
        </w:tc>
        <w:tc>
          <w:tcPr>
            <w:tcW w:w="2835" w:type="dxa"/>
          </w:tcPr>
          <w:p w14:paraId="073AF3DE" w14:textId="382F3B3A" w:rsidR="002C526D" w:rsidRPr="008166F6" w:rsidRDefault="002C526D" w:rsidP="008166F6">
            <w:pPr>
              <w:widowControl w:val="0"/>
              <w:jc w:val="both"/>
              <w:rPr>
                <w:sz w:val="22"/>
                <w:szCs w:val="22"/>
              </w:rPr>
            </w:pPr>
            <w:r w:rsidRPr="008166F6">
              <w:rPr>
                <w:sz w:val="22"/>
                <w:szCs w:val="22"/>
              </w:rPr>
              <w:t>Đề xuất Mục a sửa thành dự thảo tờ trình. Lý do: Vì bước này UBND cấp tỉnh chưa ký tờ trình trình hội đồng nên không có Tờ trình để gửi Hội đồng mà chỉ có bản dự thảo tờ trình; hoặc thay bằng Công văn gửi hồ sơ đề nghị Hội đồng thẩm định bảng giá đất tổ chức thẩm định.</w:t>
            </w:r>
          </w:p>
        </w:tc>
        <w:tc>
          <w:tcPr>
            <w:tcW w:w="3084" w:type="dxa"/>
          </w:tcPr>
          <w:p w14:paraId="7BAA3DFF" w14:textId="77777777" w:rsidR="002C526D" w:rsidRPr="008166F6" w:rsidRDefault="002C526D" w:rsidP="008166F6">
            <w:pPr>
              <w:widowControl w:val="0"/>
              <w:rPr>
                <w:sz w:val="22"/>
                <w:szCs w:val="22"/>
              </w:rPr>
            </w:pPr>
          </w:p>
        </w:tc>
      </w:tr>
      <w:tr w:rsidR="002C526D" w:rsidRPr="008166F6" w14:paraId="39460FAA" w14:textId="6515D2A1" w:rsidTr="00311C9B">
        <w:tc>
          <w:tcPr>
            <w:tcW w:w="5665" w:type="dxa"/>
          </w:tcPr>
          <w:p w14:paraId="4F70E676" w14:textId="77777777" w:rsidR="002C526D" w:rsidRPr="008166F6" w:rsidRDefault="002C526D" w:rsidP="008166F6">
            <w:pPr>
              <w:widowControl w:val="0"/>
              <w:jc w:val="both"/>
              <w:rPr>
                <w:sz w:val="22"/>
                <w:szCs w:val="22"/>
              </w:rPr>
            </w:pPr>
            <w:r w:rsidRPr="008166F6">
              <w:rPr>
                <w:sz w:val="22"/>
                <w:szCs w:val="22"/>
              </w:rPr>
              <w:t>b) Dự thảo bảng giá đất;</w:t>
            </w:r>
          </w:p>
        </w:tc>
        <w:tc>
          <w:tcPr>
            <w:tcW w:w="3544" w:type="dxa"/>
          </w:tcPr>
          <w:p w14:paraId="699A4242" w14:textId="77777777" w:rsidR="002C526D" w:rsidRPr="008166F6" w:rsidRDefault="002C526D" w:rsidP="008166F6">
            <w:pPr>
              <w:widowControl w:val="0"/>
              <w:jc w:val="center"/>
              <w:rPr>
                <w:sz w:val="22"/>
                <w:szCs w:val="22"/>
              </w:rPr>
            </w:pPr>
          </w:p>
        </w:tc>
        <w:tc>
          <w:tcPr>
            <w:tcW w:w="2835" w:type="dxa"/>
          </w:tcPr>
          <w:p w14:paraId="1B514C49" w14:textId="77777777" w:rsidR="002C526D" w:rsidRPr="008166F6" w:rsidRDefault="002C526D" w:rsidP="008166F6">
            <w:pPr>
              <w:widowControl w:val="0"/>
              <w:jc w:val="both"/>
              <w:rPr>
                <w:sz w:val="22"/>
                <w:szCs w:val="22"/>
              </w:rPr>
            </w:pPr>
          </w:p>
        </w:tc>
        <w:tc>
          <w:tcPr>
            <w:tcW w:w="3084" w:type="dxa"/>
          </w:tcPr>
          <w:p w14:paraId="113E4EAC" w14:textId="77777777" w:rsidR="002C526D" w:rsidRPr="008166F6" w:rsidRDefault="002C526D" w:rsidP="008166F6">
            <w:pPr>
              <w:widowControl w:val="0"/>
              <w:rPr>
                <w:sz w:val="22"/>
                <w:szCs w:val="22"/>
              </w:rPr>
            </w:pPr>
          </w:p>
        </w:tc>
      </w:tr>
      <w:tr w:rsidR="002C526D" w:rsidRPr="008166F6" w14:paraId="08D02045" w14:textId="1E5CCA58" w:rsidTr="00311C9B">
        <w:tc>
          <w:tcPr>
            <w:tcW w:w="5665" w:type="dxa"/>
          </w:tcPr>
          <w:p w14:paraId="4FD3BB95" w14:textId="77777777" w:rsidR="002C526D" w:rsidRPr="008166F6" w:rsidRDefault="002C526D" w:rsidP="008166F6">
            <w:pPr>
              <w:widowControl w:val="0"/>
              <w:jc w:val="both"/>
              <w:rPr>
                <w:sz w:val="22"/>
                <w:szCs w:val="22"/>
              </w:rPr>
            </w:pPr>
            <w:r w:rsidRPr="008166F6">
              <w:rPr>
                <w:sz w:val="22"/>
                <w:szCs w:val="22"/>
              </w:rPr>
              <w:t>c) Báo cáo thuyết minh xây dựng bảng giá đất;</w:t>
            </w:r>
          </w:p>
        </w:tc>
        <w:tc>
          <w:tcPr>
            <w:tcW w:w="3544" w:type="dxa"/>
          </w:tcPr>
          <w:p w14:paraId="5FBBC2EC" w14:textId="29BEAA96" w:rsidR="002C526D" w:rsidRPr="008166F6" w:rsidRDefault="002C526D" w:rsidP="008166F6">
            <w:pPr>
              <w:widowControl w:val="0"/>
              <w:jc w:val="center"/>
              <w:rPr>
                <w:sz w:val="22"/>
                <w:szCs w:val="22"/>
              </w:rPr>
            </w:pPr>
            <w:r w:rsidRPr="008166F6">
              <w:rPr>
                <w:spacing w:val="-4"/>
                <w:sz w:val="22"/>
                <w:szCs w:val="22"/>
                <w:lang w:eastAsia="x-none"/>
              </w:rPr>
              <w:t>Sở NNMT Hà Tĩnh</w:t>
            </w:r>
          </w:p>
        </w:tc>
        <w:tc>
          <w:tcPr>
            <w:tcW w:w="2835" w:type="dxa"/>
          </w:tcPr>
          <w:p w14:paraId="258C3607" w14:textId="0A67F2FD" w:rsidR="002C526D" w:rsidRPr="008166F6" w:rsidRDefault="002C526D" w:rsidP="008166F6">
            <w:pPr>
              <w:widowControl w:val="0"/>
              <w:jc w:val="both"/>
              <w:rPr>
                <w:sz w:val="22"/>
                <w:szCs w:val="22"/>
              </w:rPr>
            </w:pPr>
            <w:r w:rsidRPr="008166F6">
              <w:rPr>
                <w:sz w:val="22"/>
                <w:szCs w:val="22"/>
                <w:lang w:val="en-US"/>
              </w:rPr>
              <w:t>Đ</w:t>
            </w:r>
            <w:r w:rsidRPr="008166F6">
              <w:rPr>
                <w:sz w:val="22"/>
                <w:szCs w:val="22"/>
              </w:rPr>
              <w:t xml:space="preserve">ề nghị điều chỉnh thành “c) </w:t>
            </w:r>
            <w:r w:rsidRPr="008166F6">
              <w:rPr>
                <w:sz w:val="22"/>
                <w:szCs w:val="22"/>
              </w:rPr>
              <w:lastRenderedPageBreak/>
              <w:t>Báo cáo thuyết minh xây dựng bảng giá đất của đơn vị tư vấn”;</w:t>
            </w:r>
          </w:p>
        </w:tc>
        <w:tc>
          <w:tcPr>
            <w:tcW w:w="3084" w:type="dxa"/>
          </w:tcPr>
          <w:p w14:paraId="68CB4BBC" w14:textId="77777777" w:rsidR="002C526D" w:rsidRPr="008166F6" w:rsidRDefault="002C526D" w:rsidP="008166F6">
            <w:pPr>
              <w:widowControl w:val="0"/>
              <w:rPr>
                <w:sz w:val="22"/>
                <w:szCs w:val="22"/>
              </w:rPr>
            </w:pPr>
          </w:p>
        </w:tc>
      </w:tr>
      <w:tr w:rsidR="002C526D" w:rsidRPr="008166F6" w14:paraId="4FC096C8" w14:textId="5A256D39" w:rsidTr="00311C9B">
        <w:tc>
          <w:tcPr>
            <w:tcW w:w="5665" w:type="dxa"/>
          </w:tcPr>
          <w:p w14:paraId="3372A214" w14:textId="77777777" w:rsidR="002C526D" w:rsidRPr="008166F6" w:rsidRDefault="002C526D" w:rsidP="008166F6">
            <w:pPr>
              <w:widowControl w:val="0"/>
              <w:jc w:val="both"/>
              <w:rPr>
                <w:sz w:val="22"/>
                <w:szCs w:val="22"/>
              </w:rPr>
            </w:pPr>
            <w:r w:rsidRPr="008166F6">
              <w:rPr>
                <w:sz w:val="22"/>
                <w:szCs w:val="22"/>
              </w:rPr>
              <w:lastRenderedPageBreak/>
              <w:t>d) Báo cáo tiếp thu, giải trình ý kiến góp ý đối với dự thảo bảng giá đất.</w:t>
            </w:r>
          </w:p>
        </w:tc>
        <w:tc>
          <w:tcPr>
            <w:tcW w:w="3544" w:type="dxa"/>
          </w:tcPr>
          <w:p w14:paraId="2A762613" w14:textId="77777777" w:rsidR="002C526D" w:rsidRPr="008166F6" w:rsidRDefault="002C526D" w:rsidP="008166F6">
            <w:pPr>
              <w:widowControl w:val="0"/>
              <w:jc w:val="center"/>
              <w:rPr>
                <w:sz w:val="22"/>
                <w:szCs w:val="22"/>
              </w:rPr>
            </w:pPr>
          </w:p>
        </w:tc>
        <w:tc>
          <w:tcPr>
            <w:tcW w:w="2835" w:type="dxa"/>
          </w:tcPr>
          <w:p w14:paraId="46B3C71F" w14:textId="77777777" w:rsidR="002C526D" w:rsidRPr="008166F6" w:rsidRDefault="002C526D" w:rsidP="008166F6">
            <w:pPr>
              <w:widowControl w:val="0"/>
              <w:jc w:val="both"/>
              <w:rPr>
                <w:sz w:val="22"/>
                <w:szCs w:val="22"/>
              </w:rPr>
            </w:pPr>
          </w:p>
        </w:tc>
        <w:tc>
          <w:tcPr>
            <w:tcW w:w="3084" w:type="dxa"/>
          </w:tcPr>
          <w:p w14:paraId="68DBFC32" w14:textId="77777777" w:rsidR="002C526D" w:rsidRPr="008166F6" w:rsidRDefault="002C526D" w:rsidP="008166F6">
            <w:pPr>
              <w:widowControl w:val="0"/>
              <w:rPr>
                <w:sz w:val="22"/>
                <w:szCs w:val="22"/>
              </w:rPr>
            </w:pPr>
          </w:p>
        </w:tc>
      </w:tr>
      <w:tr w:rsidR="002C526D" w:rsidRPr="008166F6" w14:paraId="0C88C168" w14:textId="5A66F7DC" w:rsidTr="00311C9B">
        <w:tc>
          <w:tcPr>
            <w:tcW w:w="5665" w:type="dxa"/>
          </w:tcPr>
          <w:p w14:paraId="2A65555E" w14:textId="77777777" w:rsidR="002C526D" w:rsidRPr="008166F6" w:rsidRDefault="002C526D" w:rsidP="008166F6">
            <w:pPr>
              <w:widowControl w:val="0"/>
              <w:jc w:val="both"/>
              <w:rPr>
                <w:sz w:val="22"/>
                <w:szCs w:val="22"/>
              </w:rPr>
            </w:pPr>
            <w:r w:rsidRPr="008166F6">
              <w:rPr>
                <w:sz w:val="22"/>
                <w:szCs w:val="22"/>
              </w:rPr>
              <w:t>3. Hồ sơ trình Hội đồng nhân dân cấp tỉnh quyết định bảng giá đất:</w:t>
            </w:r>
          </w:p>
        </w:tc>
        <w:tc>
          <w:tcPr>
            <w:tcW w:w="3544" w:type="dxa"/>
          </w:tcPr>
          <w:p w14:paraId="2F098B79" w14:textId="77777777" w:rsidR="002C526D" w:rsidRPr="008166F6" w:rsidRDefault="002C526D" w:rsidP="008166F6">
            <w:pPr>
              <w:widowControl w:val="0"/>
              <w:jc w:val="center"/>
              <w:rPr>
                <w:sz w:val="22"/>
                <w:szCs w:val="22"/>
              </w:rPr>
            </w:pPr>
          </w:p>
        </w:tc>
        <w:tc>
          <w:tcPr>
            <w:tcW w:w="2835" w:type="dxa"/>
          </w:tcPr>
          <w:p w14:paraId="3E442588" w14:textId="77777777" w:rsidR="002C526D" w:rsidRPr="008166F6" w:rsidRDefault="002C526D" w:rsidP="008166F6">
            <w:pPr>
              <w:widowControl w:val="0"/>
              <w:jc w:val="both"/>
              <w:rPr>
                <w:sz w:val="22"/>
                <w:szCs w:val="22"/>
              </w:rPr>
            </w:pPr>
          </w:p>
        </w:tc>
        <w:tc>
          <w:tcPr>
            <w:tcW w:w="3084" w:type="dxa"/>
          </w:tcPr>
          <w:p w14:paraId="3B3F89C4" w14:textId="77777777" w:rsidR="002C526D" w:rsidRPr="008166F6" w:rsidRDefault="002C526D" w:rsidP="008166F6">
            <w:pPr>
              <w:widowControl w:val="0"/>
              <w:rPr>
                <w:sz w:val="22"/>
                <w:szCs w:val="22"/>
              </w:rPr>
            </w:pPr>
          </w:p>
        </w:tc>
      </w:tr>
      <w:tr w:rsidR="002C526D" w:rsidRPr="008166F6" w14:paraId="74186342" w14:textId="0F94EBB0" w:rsidTr="00311C9B">
        <w:tc>
          <w:tcPr>
            <w:tcW w:w="5665" w:type="dxa"/>
          </w:tcPr>
          <w:p w14:paraId="7570667B" w14:textId="77777777" w:rsidR="002C526D" w:rsidRPr="008166F6" w:rsidRDefault="002C526D" w:rsidP="008166F6">
            <w:pPr>
              <w:widowControl w:val="0"/>
              <w:jc w:val="both"/>
              <w:rPr>
                <w:sz w:val="22"/>
                <w:szCs w:val="22"/>
              </w:rPr>
            </w:pPr>
            <w:r w:rsidRPr="008166F6">
              <w:rPr>
                <w:sz w:val="22"/>
                <w:szCs w:val="22"/>
              </w:rPr>
              <w:t>a) Tờ trình về việc ban hành bảng giá đất;</w:t>
            </w:r>
          </w:p>
        </w:tc>
        <w:tc>
          <w:tcPr>
            <w:tcW w:w="3544" w:type="dxa"/>
          </w:tcPr>
          <w:p w14:paraId="3BAF4E18" w14:textId="77777777" w:rsidR="002C526D" w:rsidRPr="008166F6" w:rsidRDefault="002C526D" w:rsidP="008166F6">
            <w:pPr>
              <w:widowControl w:val="0"/>
              <w:jc w:val="center"/>
              <w:rPr>
                <w:sz w:val="22"/>
                <w:szCs w:val="22"/>
              </w:rPr>
            </w:pPr>
          </w:p>
        </w:tc>
        <w:tc>
          <w:tcPr>
            <w:tcW w:w="2835" w:type="dxa"/>
          </w:tcPr>
          <w:p w14:paraId="347D2A62" w14:textId="77777777" w:rsidR="002C526D" w:rsidRPr="008166F6" w:rsidRDefault="002C526D" w:rsidP="008166F6">
            <w:pPr>
              <w:widowControl w:val="0"/>
              <w:jc w:val="both"/>
              <w:rPr>
                <w:sz w:val="22"/>
                <w:szCs w:val="22"/>
              </w:rPr>
            </w:pPr>
          </w:p>
        </w:tc>
        <w:tc>
          <w:tcPr>
            <w:tcW w:w="3084" w:type="dxa"/>
          </w:tcPr>
          <w:p w14:paraId="5F227D5A" w14:textId="77777777" w:rsidR="002C526D" w:rsidRPr="008166F6" w:rsidRDefault="002C526D" w:rsidP="008166F6">
            <w:pPr>
              <w:widowControl w:val="0"/>
              <w:rPr>
                <w:sz w:val="22"/>
                <w:szCs w:val="22"/>
              </w:rPr>
            </w:pPr>
          </w:p>
        </w:tc>
      </w:tr>
      <w:tr w:rsidR="002C526D" w:rsidRPr="008166F6" w14:paraId="5B909B71" w14:textId="492FCB4C" w:rsidTr="00311C9B">
        <w:tc>
          <w:tcPr>
            <w:tcW w:w="5665" w:type="dxa"/>
          </w:tcPr>
          <w:p w14:paraId="66A4CE70" w14:textId="77777777" w:rsidR="002C526D" w:rsidRPr="008166F6" w:rsidRDefault="002C526D" w:rsidP="008166F6">
            <w:pPr>
              <w:widowControl w:val="0"/>
              <w:jc w:val="both"/>
              <w:rPr>
                <w:sz w:val="22"/>
                <w:szCs w:val="22"/>
              </w:rPr>
            </w:pPr>
            <w:r w:rsidRPr="008166F6">
              <w:rPr>
                <w:sz w:val="22"/>
                <w:szCs w:val="22"/>
              </w:rPr>
              <w:t>b) Dự thảo bảng giá đất;</w:t>
            </w:r>
          </w:p>
        </w:tc>
        <w:tc>
          <w:tcPr>
            <w:tcW w:w="3544" w:type="dxa"/>
          </w:tcPr>
          <w:p w14:paraId="5D501B77" w14:textId="77777777" w:rsidR="002C526D" w:rsidRPr="008166F6" w:rsidRDefault="002C526D" w:rsidP="008166F6">
            <w:pPr>
              <w:widowControl w:val="0"/>
              <w:jc w:val="center"/>
              <w:rPr>
                <w:sz w:val="22"/>
                <w:szCs w:val="22"/>
              </w:rPr>
            </w:pPr>
          </w:p>
        </w:tc>
        <w:tc>
          <w:tcPr>
            <w:tcW w:w="2835" w:type="dxa"/>
          </w:tcPr>
          <w:p w14:paraId="000FB077" w14:textId="77777777" w:rsidR="002C526D" w:rsidRPr="008166F6" w:rsidRDefault="002C526D" w:rsidP="008166F6">
            <w:pPr>
              <w:widowControl w:val="0"/>
              <w:jc w:val="both"/>
              <w:rPr>
                <w:sz w:val="22"/>
                <w:szCs w:val="22"/>
              </w:rPr>
            </w:pPr>
          </w:p>
        </w:tc>
        <w:tc>
          <w:tcPr>
            <w:tcW w:w="3084" w:type="dxa"/>
          </w:tcPr>
          <w:p w14:paraId="49970823" w14:textId="77777777" w:rsidR="002C526D" w:rsidRPr="008166F6" w:rsidRDefault="002C526D" w:rsidP="008166F6">
            <w:pPr>
              <w:widowControl w:val="0"/>
              <w:rPr>
                <w:sz w:val="22"/>
                <w:szCs w:val="22"/>
              </w:rPr>
            </w:pPr>
          </w:p>
        </w:tc>
      </w:tr>
      <w:tr w:rsidR="002C526D" w:rsidRPr="008166F6" w14:paraId="2F249AEC" w14:textId="42200546" w:rsidTr="00311C9B">
        <w:tc>
          <w:tcPr>
            <w:tcW w:w="5665" w:type="dxa"/>
          </w:tcPr>
          <w:p w14:paraId="55A82873" w14:textId="77777777" w:rsidR="002C526D" w:rsidRPr="008166F6" w:rsidRDefault="002C526D" w:rsidP="008166F6">
            <w:pPr>
              <w:widowControl w:val="0"/>
              <w:jc w:val="both"/>
              <w:rPr>
                <w:sz w:val="22"/>
                <w:szCs w:val="22"/>
              </w:rPr>
            </w:pPr>
            <w:r w:rsidRPr="008166F6">
              <w:rPr>
                <w:sz w:val="22"/>
                <w:szCs w:val="22"/>
              </w:rPr>
              <w:t>c) Báo cáo thuyết minh xây dựng bảng giá đất;</w:t>
            </w:r>
          </w:p>
        </w:tc>
        <w:tc>
          <w:tcPr>
            <w:tcW w:w="3544" w:type="dxa"/>
          </w:tcPr>
          <w:p w14:paraId="0F625175" w14:textId="77777777" w:rsidR="002C526D" w:rsidRPr="008166F6" w:rsidRDefault="002C526D" w:rsidP="008166F6">
            <w:pPr>
              <w:widowControl w:val="0"/>
              <w:jc w:val="center"/>
              <w:rPr>
                <w:sz w:val="22"/>
                <w:szCs w:val="22"/>
              </w:rPr>
            </w:pPr>
          </w:p>
        </w:tc>
        <w:tc>
          <w:tcPr>
            <w:tcW w:w="2835" w:type="dxa"/>
          </w:tcPr>
          <w:p w14:paraId="707C74BB" w14:textId="77777777" w:rsidR="002C526D" w:rsidRPr="008166F6" w:rsidRDefault="002C526D" w:rsidP="008166F6">
            <w:pPr>
              <w:widowControl w:val="0"/>
              <w:jc w:val="both"/>
              <w:rPr>
                <w:sz w:val="22"/>
                <w:szCs w:val="22"/>
              </w:rPr>
            </w:pPr>
          </w:p>
        </w:tc>
        <w:tc>
          <w:tcPr>
            <w:tcW w:w="3084" w:type="dxa"/>
          </w:tcPr>
          <w:p w14:paraId="6177311C" w14:textId="77777777" w:rsidR="002C526D" w:rsidRPr="008166F6" w:rsidRDefault="002C526D" w:rsidP="008166F6">
            <w:pPr>
              <w:widowControl w:val="0"/>
              <w:rPr>
                <w:sz w:val="22"/>
                <w:szCs w:val="22"/>
              </w:rPr>
            </w:pPr>
          </w:p>
        </w:tc>
      </w:tr>
      <w:tr w:rsidR="002C526D" w:rsidRPr="008166F6" w14:paraId="0EED0FDE" w14:textId="34A3E17B" w:rsidTr="00311C9B">
        <w:tc>
          <w:tcPr>
            <w:tcW w:w="5665" w:type="dxa"/>
          </w:tcPr>
          <w:p w14:paraId="2A580CBA" w14:textId="77777777" w:rsidR="002C526D" w:rsidRPr="008166F6" w:rsidRDefault="002C526D" w:rsidP="008166F6">
            <w:pPr>
              <w:widowControl w:val="0"/>
              <w:jc w:val="both"/>
              <w:rPr>
                <w:sz w:val="22"/>
                <w:szCs w:val="22"/>
              </w:rPr>
            </w:pPr>
            <w:r w:rsidRPr="008166F6">
              <w:rPr>
                <w:sz w:val="22"/>
                <w:szCs w:val="22"/>
              </w:rPr>
              <w:t>d) Báo cáo tiếp thu, giải trình ý kiến góp ý đối với dự thảo bảng giá đất;</w:t>
            </w:r>
          </w:p>
        </w:tc>
        <w:tc>
          <w:tcPr>
            <w:tcW w:w="3544" w:type="dxa"/>
          </w:tcPr>
          <w:p w14:paraId="0AF4369A" w14:textId="77777777" w:rsidR="002C526D" w:rsidRPr="008166F6" w:rsidRDefault="002C526D" w:rsidP="008166F6">
            <w:pPr>
              <w:widowControl w:val="0"/>
              <w:jc w:val="center"/>
              <w:rPr>
                <w:sz w:val="22"/>
                <w:szCs w:val="22"/>
              </w:rPr>
            </w:pPr>
          </w:p>
        </w:tc>
        <w:tc>
          <w:tcPr>
            <w:tcW w:w="2835" w:type="dxa"/>
          </w:tcPr>
          <w:p w14:paraId="502407DB" w14:textId="77777777" w:rsidR="002C526D" w:rsidRPr="008166F6" w:rsidRDefault="002C526D" w:rsidP="008166F6">
            <w:pPr>
              <w:widowControl w:val="0"/>
              <w:jc w:val="both"/>
              <w:rPr>
                <w:sz w:val="22"/>
                <w:szCs w:val="22"/>
              </w:rPr>
            </w:pPr>
          </w:p>
        </w:tc>
        <w:tc>
          <w:tcPr>
            <w:tcW w:w="3084" w:type="dxa"/>
          </w:tcPr>
          <w:p w14:paraId="0E0DEB27" w14:textId="77777777" w:rsidR="002C526D" w:rsidRPr="008166F6" w:rsidRDefault="002C526D" w:rsidP="008166F6">
            <w:pPr>
              <w:widowControl w:val="0"/>
              <w:rPr>
                <w:sz w:val="22"/>
                <w:szCs w:val="22"/>
              </w:rPr>
            </w:pPr>
          </w:p>
        </w:tc>
      </w:tr>
      <w:tr w:rsidR="002C526D" w:rsidRPr="008166F6" w14:paraId="3CC54568" w14:textId="4702E4E0" w:rsidTr="00311C9B">
        <w:tc>
          <w:tcPr>
            <w:tcW w:w="5665" w:type="dxa"/>
          </w:tcPr>
          <w:p w14:paraId="37867863" w14:textId="77777777" w:rsidR="002C526D" w:rsidRPr="008166F6" w:rsidRDefault="002C526D" w:rsidP="008166F6">
            <w:pPr>
              <w:widowControl w:val="0"/>
              <w:jc w:val="both"/>
              <w:rPr>
                <w:sz w:val="22"/>
                <w:szCs w:val="22"/>
              </w:rPr>
            </w:pPr>
            <w:r w:rsidRPr="008166F6">
              <w:rPr>
                <w:sz w:val="22"/>
                <w:szCs w:val="22"/>
              </w:rPr>
              <w:t>đ) Văn bản thẩm định bảng giá đất;</w:t>
            </w:r>
          </w:p>
        </w:tc>
        <w:tc>
          <w:tcPr>
            <w:tcW w:w="3544" w:type="dxa"/>
          </w:tcPr>
          <w:p w14:paraId="74F540E8" w14:textId="77777777" w:rsidR="002C526D" w:rsidRPr="008166F6" w:rsidRDefault="002C526D" w:rsidP="008166F6">
            <w:pPr>
              <w:widowControl w:val="0"/>
              <w:jc w:val="center"/>
              <w:rPr>
                <w:sz w:val="22"/>
                <w:szCs w:val="22"/>
              </w:rPr>
            </w:pPr>
          </w:p>
        </w:tc>
        <w:tc>
          <w:tcPr>
            <w:tcW w:w="2835" w:type="dxa"/>
          </w:tcPr>
          <w:p w14:paraId="02A060AD" w14:textId="77777777" w:rsidR="002C526D" w:rsidRPr="008166F6" w:rsidRDefault="002C526D" w:rsidP="008166F6">
            <w:pPr>
              <w:widowControl w:val="0"/>
              <w:jc w:val="both"/>
              <w:rPr>
                <w:sz w:val="22"/>
                <w:szCs w:val="22"/>
              </w:rPr>
            </w:pPr>
          </w:p>
        </w:tc>
        <w:tc>
          <w:tcPr>
            <w:tcW w:w="3084" w:type="dxa"/>
          </w:tcPr>
          <w:p w14:paraId="55133792" w14:textId="77777777" w:rsidR="002C526D" w:rsidRPr="008166F6" w:rsidRDefault="002C526D" w:rsidP="008166F6">
            <w:pPr>
              <w:widowControl w:val="0"/>
              <w:rPr>
                <w:sz w:val="22"/>
                <w:szCs w:val="22"/>
              </w:rPr>
            </w:pPr>
          </w:p>
        </w:tc>
      </w:tr>
      <w:tr w:rsidR="002C526D" w:rsidRPr="008166F6" w14:paraId="02A1C71E" w14:textId="5D47BFD8" w:rsidTr="00311C9B">
        <w:tc>
          <w:tcPr>
            <w:tcW w:w="5665" w:type="dxa"/>
          </w:tcPr>
          <w:p w14:paraId="77047FA5" w14:textId="77777777" w:rsidR="002C526D" w:rsidRPr="008166F6" w:rsidRDefault="002C526D" w:rsidP="008166F6">
            <w:pPr>
              <w:widowControl w:val="0"/>
              <w:jc w:val="both"/>
              <w:rPr>
                <w:sz w:val="22"/>
                <w:szCs w:val="22"/>
              </w:rPr>
            </w:pPr>
            <w:r w:rsidRPr="008166F6">
              <w:rPr>
                <w:sz w:val="22"/>
                <w:szCs w:val="22"/>
              </w:rPr>
              <w:t>e) Báo cáo tiếp thu, giải trình ý kiến thẩm định bảng giá đất.</w:t>
            </w:r>
          </w:p>
        </w:tc>
        <w:tc>
          <w:tcPr>
            <w:tcW w:w="3544" w:type="dxa"/>
          </w:tcPr>
          <w:p w14:paraId="34363F44" w14:textId="77777777" w:rsidR="002C526D" w:rsidRPr="008166F6" w:rsidRDefault="002C526D" w:rsidP="008166F6">
            <w:pPr>
              <w:widowControl w:val="0"/>
              <w:jc w:val="center"/>
              <w:rPr>
                <w:sz w:val="22"/>
                <w:szCs w:val="22"/>
              </w:rPr>
            </w:pPr>
          </w:p>
        </w:tc>
        <w:tc>
          <w:tcPr>
            <w:tcW w:w="2835" w:type="dxa"/>
          </w:tcPr>
          <w:p w14:paraId="4AB8414F" w14:textId="77777777" w:rsidR="002C526D" w:rsidRPr="008166F6" w:rsidRDefault="002C526D" w:rsidP="008166F6">
            <w:pPr>
              <w:widowControl w:val="0"/>
              <w:jc w:val="both"/>
              <w:rPr>
                <w:sz w:val="22"/>
                <w:szCs w:val="22"/>
              </w:rPr>
            </w:pPr>
          </w:p>
        </w:tc>
        <w:tc>
          <w:tcPr>
            <w:tcW w:w="3084" w:type="dxa"/>
          </w:tcPr>
          <w:p w14:paraId="24979936" w14:textId="77777777" w:rsidR="002C526D" w:rsidRPr="008166F6" w:rsidRDefault="002C526D" w:rsidP="008166F6">
            <w:pPr>
              <w:widowControl w:val="0"/>
              <w:rPr>
                <w:sz w:val="22"/>
                <w:szCs w:val="22"/>
              </w:rPr>
            </w:pPr>
          </w:p>
        </w:tc>
      </w:tr>
      <w:tr w:rsidR="002C526D" w:rsidRPr="008166F6" w14:paraId="79EFC3F0" w14:textId="66DD7AFD" w:rsidTr="00311C9B">
        <w:tc>
          <w:tcPr>
            <w:tcW w:w="5665" w:type="dxa"/>
          </w:tcPr>
          <w:p w14:paraId="13608C37" w14:textId="77777777" w:rsidR="002C526D" w:rsidRPr="008166F6" w:rsidRDefault="002C526D" w:rsidP="008166F6">
            <w:pPr>
              <w:widowControl w:val="0"/>
              <w:numPr>
                <w:ilvl w:val="0"/>
                <w:numId w:val="8"/>
              </w:numPr>
              <w:ind w:left="0" w:firstLine="0"/>
              <w:jc w:val="both"/>
              <w:outlineLvl w:val="0"/>
              <w:rPr>
                <w:b/>
                <w:bCs/>
                <w:sz w:val="22"/>
                <w:szCs w:val="22"/>
                <w:lang w:eastAsia="x-none"/>
              </w:rPr>
            </w:pPr>
            <w:bookmarkStart w:id="65" w:name="dieu_19"/>
            <w:bookmarkEnd w:id="64"/>
            <w:r w:rsidRPr="008166F6">
              <w:rPr>
                <w:b/>
                <w:bCs/>
                <w:sz w:val="22"/>
                <w:szCs w:val="22"/>
                <w:lang w:eastAsia="x-none"/>
              </w:rPr>
              <w:t>Điều tra, khảo sát, thu thập thông tin</w:t>
            </w:r>
            <w:bookmarkEnd w:id="65"/>
          </w:p>
        </w:tc>
        <w:tc>
          <w:tcPr>
            <w:tcW w:w="3544" w:type="dxa"/>
          </w:tcPr>
          <w:p w14:paraId="6703229A" w14:textId="77777777" w:rsidR="002C526D" w:rsidRPr="008166F6" w:rsidRDefault="002C526D" w:rsidP="008166F6">
            <w:pPr>
              <w:widowControl w:val="0"/>
              <w:jc w:val="center"/>
              <w:outlineLvl w:val="0"/>
              <w:rPr>
                <w:b/>
                <w:bCs/>
                <w:sz w:val="22"/>
                <w:szCs w:val="22"/>
                <w:lang w:eastAsia="x-none"/>
              </w:rPr>
            </w:pPr>
          </w:p>
        </w:tc>
        <w:tc>
          <w:tcPr>
            <w:tcW w:w="2835" w:type="dxa"/>
          </w:tcPr>
          <w:p w14:paraId="4FCA4E54" w14:textId="77777777" w:rsidR="002C526D" w:rsidRPr="008166F6" w:rsidRDefault="002C526D" w:rsidP="008166F6">
            <w:pPr>
              <w:widowControl w:val="0"/>
              <w:jc w:val="both"/>
              <w:outlineLvl w:val="0"/>
              <w:rPr>
                <w:b/>
                <w:bCs/>
                <w:sz w:val="22"/>
                <w:szCs w:val="22"/>
                <w:lang w:eastAsia="x-none"/>
              </w:rPr>
            </w:pPr>
          </w:p>
        </w:tc>
        <w:tc>
          <w:tcPr>
            <w:tcW w:w="3084" w:type="dxa"/>
          </w:tcPr>
          <w:p w14:paraId="59C43BF6" w14:textId="77777777" w:rsidR="002C526D" w:rsidRPr="008166F6" w:rsidRDefault="002C526D" w:rsidP="008166F6">
            <w:pPr>
              <w:widowControl w:val="0"/>
              <w:outlineLvl w:val="0"/>
              <w:rPr>
                <w:b/>
                <w:bCs/>
                <w:sz w:val="22"/>
                <w:szCs w:val="22"/>
                <w:lang w:eastAsia="x-none"/>
              </w:rPr>
            </w:pPr>
          </w:p>
        </w:tc>
      </w:tr>
      <w:tr w:rsidR="002C526D" w:rsidRPr="008166F6" w14:paraId="7F9B2F11" w14:textId="583D3677" w:rsidTr="00311C9B">
        <w:tc>
          <w:tcPr>
            <w:tcW w:w="5665" w:type="dxa"/>
          </w:tcPr>
          <w:p w14:paraId="7E3CDA9A" w14:textId="77777777" w:rsidR="002C526D" w:rsidRPr="008166F6" w:rsidRDefault="002C526D" w:rsidP="008166F6">
            <w:pPr>
              <w:widowControl w:val="0"/>
              <w:jc w:val="both"/>
              <w:rPr>
                <w:sz w:val="22"/>
                <w:szCs w:val="22"/>
              </w:rPr>
            </w:pPr>
            <w:r w:rsidRPr="008166F6">
              <w:rPr>
                <w:sz w:val="22"/>
                <w:szCs w:val="22"/>
              </w:rPr>
              <w:t>1. Thu thập thông tin về các yếu tố tự nhiên, kinh tế - xã hội, quản lý và sử dụng đất đai ảnh hưởng đến giá đất tại xã, phường theo Mẫu số 02 Phụ lục I ban hành kèm theo Nghị định này.</w:t>
            </w:r>
          </w:p>
        </w:tc>
        <w:tc>
          <w:tcPr>
            <w:tcW w:w="3544" w:type="dxa"/>
          </w:tcPr>
          <w:p w14:paraId="5E629FC1" w14:textId="77777777" w:rsidR="002C526D" w:rsidRPr="008166F6" w:rsidRDefault="002C526D" w:rsidP="008166F6">
            <w:pPr>
              <w:widowControl w:val="0"/>
              <w:jc w:val="center"/>
              <w:rPr>
                <w:sz w:val="22"/>
                <w:szCs w:val="22"/>
              </w:rPr>
            </w:pPr>
          </w:p>
        </w:tc>
        <w:tc>
          <w:tcPr>
            <w:tcW w:w="2835" w:type="dxa"/>
          </w:tcPr>
          <w:p w14:paraId="6F0BEFB8" w14:textId="77777777" w:rsidR="002C526D" w:rsidRPr="008166F6" w:rsidRDefault="002C526D" w:rsidP="008166F6">
            <w:pPr>
              <w:widowControl w:val="0"/>
              <w:jc w:val="both"/>
              <w:rPr>
                <w:sz w:val="22"/>
                <w:szCs w:val="22"/>
              </w:rPr>
            </w:pPr>
          </w:p>
        </w:tc>
        <w:tc>
          <w:tcPr>
            <w:tcW w:w="3084" w:type="dxa"/>
          </w:tcPr>
          <w:p w14:paraId="3F5F54DD" w14:textId="77777777" w:rsidR="002C526D" w:rsidRPr="008166F6" w:rsidRDefault="002C526D" w:rsidP="008166F6">
            <w:pPr>
              <w:widowControl w:val="0"/>
              <w:rPr>
                <w:sz w:val="22"/>
                <w:szCs w:val="22"/>
              </w:rPr>
            </w:pPr>
          </w:p>
        </w:tc>
      </w:tr>
      <w:tr w:rsidR="002C526D" w:rsidRPr="008166F6" w14:paraId="112E2856" w14:textId="47476FC3" w:rsidTr="00311C9B">
        <w:tc>
          <w:tcPr>
            <w:tcW w:w="5665" w:type="dxa"/>
          </w:tcPr>
          <w:p w14:paraId="7F699961" w14:textId="77777777" w:rsidR="002C526D" w:rsidRPr="008166F6" w:rsidRDefault="002C526D" w:rsidP="008166F6">
            <w:pPr>
              <w:widowControl w:val="0"/>
              <w:jc w:val="both"/>
              <w:rPr>
                <w:sz w:val="22"/>
                <w:szCs w:val="22"/>
              </w:rPr>
            </w:pPr>
            <w:r w:rsidRPr="008166F6">
              <w:rPr>
                <w:sz w:val="22"/>
                <w:szCs w:val="22"/>
              </w:rPr>
              <w:t xml:space="preserve">2. Thu thập thông tin đầu vào theo quy định tại </w:t>
            </w:r>
            <w:bookmarkStart w:id="66" w:name="tc_14"/>
            <w:r w:rsidRPr="008166F6">
              <w:rPr>
                <w:sz w:val="22"/>
                <w:szCs w:val="22"/>
              </w:rPr>
              <w:t xml:space="preserve">điểm a và b khoản 2 </w:t>
            </w:r>
            <w:r w:rsidRPr="008166F6">
              <w:rPr>
                <w:sz w:val="22"/>
                <w:szCs w:val="22"/>
              </w:rPr>
              <w:fldChar w:fldCharType="begin"/>
            </w:r>
            <w:r w:rsidRPr="008166F6">
              <w:rPr>
                <w:sz w:val="22"/>
                <w:szCs w:val="22"/>
              </w:rPr>
              <w:instrText xml:space="preserve"> REF _Ref207122355 \r \h  \* MERGEFORMAT </w:instrText>
            </w:r>
            <w:r w:rsidRPr="008166F6">
              <w:rPr>
                <w:sz w:val="22"/>
                <w:szCs w:val="22"/>
              </w:rPr>
            </w:r>
            <w:r w:rsidRPr="008166F6">
              <w:rPr>
                <w:sz w:val="22"/>
                <w:szCs w:val="22"/>
              </w:rPr>
              <w:fldChar w:fldCharType="separate"/>
            </w:r>
            <w:r w:rsidRPr="008166F6">
              <w:rPr>
                <w:sz w:val="22"/>
                <w:szCs w:val="22"/>
              </w:rPr>
              <w:t>Điều 39</w:t>
            </w:r>
            <w:r w:rsidRPr="008166F6">
              <w:rPr>
                <w:sz w:val="22"/>
                <w:szCs w:val="22"/>
              </w:rPr>
              <w:fldChar w:fldCharType="end"/>
            </w:r>
            <w:r w:rsidRPr="008166F6">
              <w:rPr>
                <w:sz w:val="22"/>
                <w:szCs w:val="22"/>
              </w:rPr>
              <w:t xml:space="preserve"> của Nghị định này</w:t>
            </w:r>
            <w:bookmarkEnd w:id="66"/>
            <w:r w:rsidRPr="008166F6">
              <w:rPr>
                <w:sz w:val="22"/>
                <w:szCs w:val="22"/>
              </w:rPr>
              <w:t xml:space="preserve"> được hình thành trong thời gian 24 tháng tính từ thời điểm </w:t>
            </w:r>
            <w:r w:rsidRPr="008166F6">
              <w:rPr>
                <w:sz w:val="22"/>
                <w:szCs w:val="22"/>
                <w:lang w:val="nl-NL"/>
              </w:rPr>
              <w:t>phê duyệt dự án xây dựng bảng giá đất</w:t>
            </w:r>
            <w:r w:rsidRPr="008166F6">
              <w:rPr>
                <w:sz w:val="22"/>
                <w:szCs w:val="22"/>
              </w:rPr>
              <w:t>. Trường hợp thông tin có cùng thời điểm phát sinh thì ưu tiên lựa chọn nguồn thông tin theo thứ tự như sau: cơ sở dữ liệu quốc gia về đất đai, cơ sở dữ liệu quốc gia về giá; Văn phòng đăng ký đất đai; cơ quan thuế; đơn vị, tổ chức thực hiện việc đấu giá quyền sử dụng đất, đấu giá tài sản; sàn giao dịch bất động sản, doanh nghiệp bất động sản; thông tin thu thập qua điều tra, khảo sát.</w:t>
            </w:r>
          </w:p>
        </w:tc>
        <w:tc>
          <w:tcPr>
            <w:tcW w:w="3544" w:type="dxa"/>
          </w:tcPr>
          <w:p w14:paraId="3CF71611" w14:textId="77777777" w:rsidR="002C526D" w:rsidRPr="008166F6" w:rsidRDefault="002C526D" w:rsidP="008166F6">
            <w:pPr>
              <w:widowControl w:val="0"/>
              <w:jc w:val="center"/>
              <w:rPr>
                <w:sz w:val="22"/>
                <w:szCs w:val="22"/>
              </w:rPr>
            </w:pPr>
          </w:p>
        </w:tc>
        <w:tc>
          <w:tcPr>
            <w:tcW w:w="2835" w:type="dxa"/>
          </w:tcPr>
          <w:p w14:paraId="4AD2412F" w14:textId="77777777" w:rsidR="002C526D" w:rsidRPr="008166F6" w:rsidRDefault="002C526D" w:rsidP="008166F6">
            <w:pPr>
              <w:widowControl w:val="0"/>
              <w:jc w:val="both"/>
              <w:rPr>
                <w:sz w:val="22"/>
                <w:szCs w:val="22"/>
              </w:rPr>
            </w:pPr>
          </w:p>
        </w:tc>
        <w:tc>
          <w:tcPr>
            <w:tcW w:w="3084" w:type="dxa"/>
          </w:tcPr>
          <w:p w14:paraId="1A975EA3" w14:textId="77777777" w:rsidR="002C526D" w:rsidRPr="008166F6" w:rsidRDefault="002C526D" w:rsidP="008166F6">
            <w:pPr>
              <w:widowControl w:val="0"/>
              <w:rPr>
                <w:sz w:val="22"/>
                <w:szCs w:val="22"/>
              </w:rPr>
            </w:pPr>
          </w:p>
        </w:tc>
      </w:tr>
      <w:tr w:rsidR="002C526D" w:rsidRPr="008166F6" w14:paraId="27245A09" w14:textId="3C16620A" w:rsidTr="00311C9B">
        <w:tc>
          <w:tcPr>
            <w:tcW w:w="5665" w:type="dxa"/>
          </w:tcPr>
          <w:p w14:paraId="32CE15BA" w14:textId="77777777" w:rsidR="002C526D" w:rsidRPr="008166F6" w:rsidRDefault="002C526D" w:rsidP="008166F6">
            <w:pPr>
              <w:widowControl w:val="0"/>
              <w:jc w:val="both"/>
              <w:rPr>
                <w:sz w:val="22"/>
                <w:szCs w:val="22"/>
              </w:rPr>
            </w:pPr>
            <w:r w:rsidRPr="008166F6">
              <w:rPr>
                <w:sz w:val="22"/>
                <w:szCs w:val="22"/>
              </w:rPr>
              <w:t>3. Điều tra, khảo sát, thu thập thông tin về các khoản thu nhập, chi phí để xác định giá đất theo phương pháp thu nhập đối với trường hợp không đủ điều kiện áp dụng phương pháp so sánh nhưng xác định được các khoản thu nhập, chi phí từ việc sử dụng đất theo mục đích sử dụng đất.</w:t>
            </w:r>
          </w:p>
        </w:tc>
        <w:tc>
          <w:tcPr>
            <w:tcW w:w="3544" w:type="dxa"/>
          </w:tcPr>
          <w:p w14:paraId="69AC1A48" w14:textId="77777777" w:rsidR="002C526D" w:rsidRPr="008166F6" w:rsidRDefault="002C526D" w:rsidP="008166F6">
            <w:pPr>
              <w:widowControl w:val="0"/>
              <w:jc w:val="center"/>
              <w:rPr>
                <w:sz w:val="22"/>
                <w:szCs w:val="22"/>
              </w:rPr>
            </w:pPr>
          </w:p>
        </w:tc>
        <w:tc>
          <w:tcPr>
            <w:tcW w:w="2835" w:type="dxa"/>
          </w:tcPr>
          <w:p w14:paraId="5E1FD67F" w14:textId="77777777" w:rsidR="002C526D" w:rsidRPr="008166F6" w:rsidRDefault="002C526D" w:rsidP="008166F6">
            <w:pPr>
              <w:widowControl w:val="0"/>
              <w:jc w:val="both"/>
              <w:rPr>
                <w:sz w:val="22"/>
                <w:szCs w:val="22"/>
              </w:rPr>
            </w:pPr>
          </w:p>
        </w:tc>
        <w:tc>
          <w:tcPr>
            <w:tcW w:w="3084" w:type="dxa"/>
          </w:tcPr>
          <w:p w14:paraId="41BBF6C5" w14:textId="77777777" w:rsidR="002C526D" w:rsidRPr="008166F6" w:rsidRDefault="002C526D" w:rsidP="008166F6">
            <w:pPr>
              <w:widowControl w:val="0"/>
              <w:rPr>
                <w:sz w:val="22"/>
                <w:szCs w:val="22"/>
              </w:rPr>
            </w:pPr>
          </w:p>
        </w:tc>
      </w:tr>
      <w:tr w:rsidR="002C526D" w:rsidRPr="008166F6" w14:paraId="4215FCDD" w14:textId="62F6B4F0" w:rsidTr="00311C9B">
        <w:tc>
          <w:tcPr>
            <w:tcW w:w="5665" w:type="dxa"/>
          </w:tcPr>
          <w:p w14:paraId="389EE077" w14:textId="77777777" w:rsidR="002C526D" w:rsidRPr="008166F6" w:rsidRDefault="002C526D" w:rsidP="008166F6">
            <w:pPr>
              <w:widowControl w:val="0"/>
              <w:jc w:val="both"/>
              <w:rPr>
                <w:sz w:val="22"/>
                <w:szCs w:val="22"/>
              </w:rPr>
            </w:pPr>
            <w:r w:rsidRPr="008166F6">
              <w:rPr>
                <w:sz w:val="22"/>
                <w:szCs w:val="22"/>
              </w:rPr>
              <w:t xml:space="preserve">4. Việc điều tra, khảo sát, thu thập thông tin quy định tại khoản 2 và khoản 3 Điều này thực hiện từ Mẫu số 03 đến </w:t>
            </w:r>
            <w:r w:rsidRPr="008166F6">
              <w:rPr>
                <w:sz w:val="22"/>
                <w:szCs w:val="22"/>
              </w:rPr>
              <w:lastRenderedPageBreak/>
              <w:t>Mẫu số 04 Phụ lục I ban hành kèm theo Nghị định này. Ngoài các nội dung điều tra, khảo sát quy định tại khoản này, Ủy ban nhân dân cấp tỉnh có thể bổ sung các thông tin khác vào phiếu điều tra để đáp ứng yêu cầu xây dựng bảng giá đất tại địa phương.</w:t>
            </w:r>
          </w:p>
        </w:tc>
        <w:tc>
          <w:tcPr>
            <w:tcW w:w="3544" w:type="dxa"/>
          </w:tcPr>
          <w:p w14:paraId="65728518" w14:textId="77777777" w:rsidR="002C526D" w:rsidRPr="008166F6" w:rsidRDefault="002C526D" w:rsidP="008166F6">
            <w:pPr>
              <w:widowControl w:val="0"/>
              <w:jc w:val="center"/>
              <w:rPr>
                <w:sz w:val="22"/>
                <w:szCs w:val="22"/>
              </w:rPr>
            </w:pPr>
          </w:p>
        </w:tc>
        <w:tc>
          <w:tcPr>
            <w:tcW w:w="2835" w:type="dxa"/>
          </w:tcPr>
          <w:p w14:paraId="4540B370" w14:textId="77777777" w:rsidR="002C526D" w:rsidRPr="008166F6" w:rsidRDefault="002C526D" w:rsidP="008166F6">
            <w:pPr>
              <w:widowControl w:val="0"/>
              <w:jc w:val="both"/>
              <w:rPr>
                <w:sz w:val="22"/>
                <w:szCs w:val="22"/>
              </w:rPr>
            </w:pPr>
          </w:p>
        </w:tc>
        <w:tc>
          <w:tcPr>
            <w:tcW w:w="3084" w:type="dxa"/>
          </w:tcPr>
          <w:p w14:paraId="2D883F12" w14:textId="77777777" w:rsidR="002C526D" w:rsidRPr="008166F6" w:rsidRDefault="002C526D" w:rsidP="008166F6">
            <w:pPr>
              <w:widowControl w:val="0"/>
              <w:rPr>
                <w:sz w:val="22"/>
                <w:szCs w:val="22"/>
              </w:rPr>
            </w:pPr>
          </w:p>
        </w:tc>
      </w:tr>
      <w:tr w:rsidR="002C526D" w:rsidRPr="008166F6" w14:paraId="6DDE2893" w14:textId="5EE84DE2" w:rsidTr="00311C9B">
        <w:tc>
          <w:tcPr>
            <w:tcW w:w="5665" w:type="dxa"/>
          </w:tcPr>
          <w:p w14:paraId="609276A3" w14:textId="77777777" w:rsidR="002C526D" w:rsidRPr="008166F6" w:rsidRDefault="002C526D" w:rsidP="008166F6">
            <w:pPr>
              <w:widowControl w:val="0"/>
              <w:numPr>
                <w:ilvl w:val="0"/>
                <w:numId w:val="8"/>
              </w:numPr>
              <w:ind w:left="0" w:firstLine="0"/>
              <w:jc w:val="both"/>
              <w:outlineLvl w:val="0"/>
              <w:rPr>
                <w:b/>
                <w:bCs/>
                <w:sz w:val="22"/>
                <w:szCs w:val="22"/>
                <w:lang w:eastAsia="x-none"/>
              </w:rPr>
            </w:pPr>
            <w:bookmarkStart w:id="67" w:name="dieu_21"/>
            <w:bookmarkStart w:id="68" w:name="_Ref209251505"/>
            <w:r w:rsidRPr="008166F6">
              <w:rPr>
                <w:b/>
                <w:bCs/>
                <w:sz w:val="22"/>
                <w:szCs w:val="22"/>
                <w:lang w:eastAsia="x-none"/>
              </w:rPr>
              <w:lastRenderedPageBreak/>
              <w:t xml:space="preserve">Tổng hợp, hoàn thiện hồ sơ kết quả điều tra, khảo sát, thu thập thông tin tại cấp xã, </w:t>
            </w:r>
            <w:bookmarkEnd w:id="67"/>
            <w:r w:rsidRPr="008166F6">
              <w:rPr>
                <w:b/>
                <w:bCs/>
                <w:sz w:val="22"/>
                <w:szCs w:val="22"/>
                <w:lang w:eastAsia="x-none"/>
              </w:rPr>
              <w:t>cấp tỉnh; phân tích, đánh giá kết quả thực hiện bảng giá đất hiện hành</w:t>
            </w:r>
            <w:bookmarkEnd w:id="68"/>
          </w:p>
        </w:tc>
        <w:tc>
          <w:tcPr>
            <w:tcW w:w="3544" w:type="dxa"/>
          </w:tcPr>
          <w:p w14:paraId="545E9A5B" w14:textId="77777777" w:rsidR="002C526D" w:rsidRPr="008166F6" w:rsidRDefault="002C526D" w:rsidP="008166F6">
            <w:pPr>
              <w:widowControl w:val="0"/>
              <w:jc w:val="center"/>
              <w:outlineLvl w:val="0"/>
              <w:rPr>
                <w:b/>
                <w:bCs/>
                <w:sz w:val="22"/>
                <w:szCs w:val="22"/>
                <w:lang w:eastAsia="x-none"/>
              </w:rPr>
            </w:pPr>
          </w:p>
        </w:tc>
        <w:tc>
          <w:tcPr>
            <w:tcW w:w="2835" w:type="dxa"/>
          </w:tcPr>
          <w:p w14:paraId="0BEFF133" w14:textId="77777777" w:rsidR="002C526D" w:rsidRPr="008166F6" w:rsidRDefault="002C526D" w:rsidP="008166F6">
            <w:pPr>
              <w:widowControl w:val="0"/>
              <w:jc w:val="both"/>
              <w:outlineLvl w:val="0"/>
              <w:rPr>
                <w:b/>
                <w:bCs/>
                <w:sz w:val="22"/>
                <w:szCs w:val="22"/>
                <w:lang w:eastAsia="x-none"/>
              </w:rPr>
            </w:pPr>
          </w:p>
        </w:tc>
        <w:tc>
          <w:tcPr>
            <w:tcW w:w="3084" w:type="dxa"/>
          </w:tcPr>
          <w:p w14:paraId="1100C7B9" w14:textId="77777777" w:rsidR="002C526D" w:rsidRPr="008166F6" w:rsidRDefault="002C526D" w:rsidP="008166F6">
            <w:pPr>
              <w:widowControl w:val="0"/>
              <w:outlineLvl w:val="0"/>
              <w:rPr>
                <w:b/>
                <w:bCs/>
                <w:sz w:val="22"/>
                <w:szCs w:val="22"/>
                <w:lang w:eastAsia="x-none"/>
              </w:rPr>
            </w:pPr>
          </w:p>
        </w:tc>
      </w:tr>
      <w:tr w:rsidR="002C526D" w:rsidRPr="008166F6" w14:paraId="44FA6BCD" w14:textId="65FAB7E8" w:rsidTr="00311C9B">
        <w:tc>
          <w:tcPr>
            <w:tcW w:w="5665" w:type="dxa"/>
          </w:tcPr>
          <w:p w14:paraId="7EC775AD" w14:textId="77777777" w:rsidR="002C526D" w:rsidRPr="008166F6" w:rsidRDefault="002C526D" w:rsidP="008166F6">
            <w:pPr>
              <w:widowControl w:val="0"/>
              <w:jc w:val="both"/>
              <w:rPr>
                <w:sz w:val="22"/>
                <w:szCs w:val="22"/>
              </w:rPr>
            </w:pPr>
            <w:r w:rsidRPr="008166F6">
              <w:rPr>
                <w:sz w:val="22"/>
                <w:szCs w:val="22"/>
              </w:rPr>
              <w:t xml:space="preserve">1. Kiểm tra, rà soát toàn bộ phiếu điều tra và xác định mức giá của các vị trí đất sau khi thu thập thông tin giá đất quy định tại </w:t>
            </w:r>
            <w:bookmarkStart w:id="69" w:name="tc_16"/>
            <w:r w:rsidRPr="008166F6">
              <w:rPr>
                <w:sz w:val="22"/>
                <w:szCs w:val="22"/>
              </w:rPr>
              <w:fldChar w:fldCharType="begin"/>
            </w:r>
            <w:r w:rsidRPr="008166F6">
              <w:rPr>
                <w:sz w:val="22"/>
                <w:szCs w:val="22"/>
              </w:rPr>
              <w:instrText xml:space="preserve"> REF dieu_19 \r \h  \* MERGEFORMAT </w:instrText>
            </w:r>
            <w:r w:rsidRPr="008166F6">
              <w:rPr>
                <w:sz w:val="22"/>
                <w:szCs w:val="22"/>
              </w:rPr>
            </w:r>
            <w:r w:rsidRPr="008166F6">
              <w:rPr>
                <w:sz w:val="22"/>
                <w:szCs w:val="22"/>
              </w:rPr>
              <w:fldChar w:fldCharType="separate"/>
            </w:r>
            <w:r w:rsidRPr="008166F6">
              <w:rPr>
                <w:sz w:val="22"/>
                <w:szCs w:val="22"/>
              </w:rPr>
              <w:t>Điều 29</w:t>
            </w:r>
            <w:r w:rsidRPr="008166F6">
              <w:rPr>
                <w:sz w:val="22"/>
                <w:szCs w:val="22"/>
              </w:rPr>
              <w:fldChar w:fldCharType="end"/>
            </w:r>
            <w:r w:rsidRPr="008166F6">
              <w:rPr>
                <w:sz w:val="22"/>
                <w:szCs w:val="22"/>
              </w:rPr>
              <w:t xml:space="preserve"> của Nghị định này</w:t>
            </w:r>
            <w:bookmarkEnd w:id="69"/>
            <w:r w:rsidRPr="008166F6">
              <w:rPr>
                <w:sz w:val="22"/>
                <w:szCs w:val="22"/>
              </w:rPr>
              <w:t xml:space="preserve">. </w:t>
            </w:r>
            <w:r w:rsidRPr="008166F6">
              <w:rPr>
                <w:i/>
                <w:sz w:val="22"/>
                <w:szCs w:val="22"/>
              </w:rPr>
              <w:t xml:space="preserve">Trường hợp giá đất thu thập theo từng vị trí đất, khu vực mà nhiều thửa đất có tính tương đồng nhất định về giá đất nếu có trường hợp giá đất quá cao hoặc quá thấp so với mặt bằng chung thì loại bỏ thông tin giá đất này trước khi xác định mức giá của vị trí đất. </w:t>
            </w:r>
            <w:r w:rsidRPr="008166F6">
              <w:rPr>
                <w:sz w:val="22"/>
                <w:szCs w:val="22"/>
              </w:rPr>
              <w:t>Mức giá của vị trí đất được xác định bằng bình quân số học mức giá của các thửa đất đã điều tra, khảo sát tại từng vị trí đất.</w:t>
            </w:r>
          </w:p>
        </w:tc>
        <w:tc>
          <w:tcPr>
            <w:tcW w:w="3544" w:type="dxa"/>
          </w:tcPr>
          <w:p w14:paraId="5DC7C3E1" w14:textId="77777777" w:rsidR="002C526D" w:rsidRPr="008166F6" w:rsidRDefault="002C526D" w:rsidP="008166F6">
            <w:pPr>
              <w:widowControl w:val="0"/>
              <w:jc w:val="center"/>
              <w:rPr>
                <w:sz w:val="22"/>
                <w:szCs w:val="22"/>
              </w:rPr>
            </w:pPr>
          </w:p>
        </w:tc>
        <w:tc>
          <w:tcPr>
            <w:tcW w:w="2835" w:type="dxa"/>
          </w:tcPr>
          <w:p w14:paraId="4D08440C" w14:textId="77777777" w:rsidR="002C526D" w:rsidRPr="008166F6" w:rsidRDefault="002C526D" w:rsidP="008166F6">
            <w:pPr>
              <w:widowControl w:val="0"/>
              <w:jc w:val="both"/>
              <w:rPr>
                <w:sz w:val="22"/>
                <w:szCs w:val="22"/>
              </w:rPr>
            </w:pPr>
          </w:p>
        </w:tc>
        <w:tc>
          <w:tcPr>
            <w:tcW w:w="3084" w:type="dxa"/>
          </w:tcPr>
          <w:p w14:paraId="5E6E25DB" w14:textId="77777777" w:rsidR="002C526D" w:rsidRPr="008166F6" w:rsidRDefault="002C526D" w:rsidP="008166F6">
            <w:pPr>
              <w:widowControl w:val="0"/>
              <w:rPr>
                <w:sz w:val="22"/>
                <w:szCs w:val="22"/>
              </w:rPr>
            </w:pPr>
          </w:p>
        </w:tc>
      </w:tr>
      <w:tr w:rsidR="002C526D" w:rsidRPr="008166F6" w14:paraId="522A053B" w14:textId="42AF35F3" w:rsidTr="00311C9B">
        <w:tc>
          <w:tcPr>
            <w:tcW w:w="5665" w:type="dxa"/>
          </w:tcPr>
          <w:p w14:paraId="56067E59" w14:textId="77777777" w:rsidR="002C526D" w:rsidRPr="008166F6" w:rsidRDefault="002C526D" w:rsidP="008166F6">
            <w:pPr>
              <w:widowControl w:val="0"/>
              <w:jc w:val="both"/>
              <w:rPr>
                <w:spacing w:val="-4"/>
                <w:sz w:val="22"/>
                <w:szCs w:val="22"/>
              </w:rPr>
            </w:pPr>
            <w:r w:rsidRPr="008166F6">
              <w:rPr>
                <w:spacing w:val="-4"/>
                <w:sz w:val="22"/>
                <w:szCs w:val="22"/>
              </w:rPr>
              <w:t xml:space="preserve">Đối với loại đất mà tại một hay một số vị trí đất không có thông tin về giá đất quy định tại </w:t>
            </w:r>
            <w:bookmarkStart w:id="70" w:name="tc_17"/>
            <w:r w:rsidRPr="008166F6">
              <w:rPr>
                <w:spacing w:val="-4"/>
                <w:sz w:val="22"/>
                <w:szCs w:val="22"/>
              </w:rPr>
              <w:t xml:space="preserve">khoản 2 </w:t>
            </w:r>
            <w:r w:rsidRPr="008166F6">
              <w:rPr>
                <w:spacing w:val="-4"/>
                <w:sz w:val="22"/>
                <w:szCs w:val="22"/>
              </w:rPr>
              <w:fldChar w:fldCharType="begin"/>
            </w:r>
            <w:r w:rsidRPr="008166F6">
              <w:rPr>
                <w:spacing w:val="-4"/>
                <w:sz w:val="22"/>
                <w:szCs w:val="22"/>
              </w:rPr>
              <w:instrText xml:space="preserve"> REF dieu_19 \r \h  \* MERGEFORMAT </w:instrText>
            </w:r>
            <w:r w:rsidRPr="008166F6">
              <w:rPr>
                <w:spacing w:val="-4"/>
                <w:sz w:val="22"/>
                <w:szCs w:val="22"/>
              </w:rPr>
            </w:r>
            <w:r w:rsidRPr="008166F6">
              <w:rPr>
                <w:spacing w:val="-4"/>
                <w:sz w:val="22"/>
                <w:szCs w:val="22"/>
              </w:rPr>
              <w:fldChar w:fldCharType="separate"/>
            </w:r>
            <w:r w:rsidRPr="008166F6">
              <w:rPr>
                <w:spacing w:val="-4"/>
                <w:sz w:val="22"/>
                <w:szCs w:val="22"/>
              </w:rPr>
              <w:t>Điều 29</w:t>
            </w:r>
            <w:r w:rsidRPr="008166F6">
              <w:rPr>
                <w:spacing w:val="-4"/>
                <w:sz w:val="22"/>
                <w:szCs w:val="22"/>
              </w:rPr>
              <w:fldChar w:fldCharType="end"/>
            </w:r>
            <w:r w:rsidRPr="008166F6">
              <w:rPr>
                <w:spacing w:val="-4"/>
                <w:sz w:val="22"/>
                <w:szCs w:val="22"/>
              </w:rPr>
              <w:t xml:space="preserve"> của Nghị định này</w:t>
            </w:r>
            <w:bookmarkEnd w:id="70"/>
            <w:r w:rsidRPr="008166F6">
              <w:rPr>
                <w:spacing w:val="-4"/>
                <w:sz w:val="22"/>
                <w:szCs w:val="22"/>
              </w:rPr>
              <w:t xml:space="preserve"> thì căn cứ vào giá đất trong bảng giá đất hiện hành, mức giá của các vị trí đất khác đã được xác định của loại đất đó, áp dụng phương pháp so sánh để xác định mức giá của các vị trí đất còn lại.</w:t>
            </w:r>
          </w:p>
        </w:tc>
        <w:tc>
          <w:tcPr>
            <w:tcW w:w="3544" w:type="dxa"/>
          </w:tcPr>
          <w:p w14:paraId="034DCECC" w14:textId="77777777" w:rsidR="002C526D" w:rsidRPr="008166F6" w:rsidRDefault="002C526D" w:rsidP="008166F6">
            <w:pPr>
              <w:widowControl w:val="0"/>
              <w:jc w:val="center"/>
              <w:rPr>
                <w:spacing w:val="-4"/>
                <w:sz w:val="22"/>
                <w:szCs w:val="22"/>
              </w:rPr>
            </w:pPr>
          </w:p>
        </w:tc>
        <w:tc>
          <w:tcPr>
            <w:tcW w:w="2835" w:type="dxa"/>
          </w:tcPr>
          <w:p w14:paraId="6F43169C" w14:textId="77777777" w:rsidR="002C526D" w:rsidRPr="008166F6" w:rsidRDefault="002C526D" w:rsidP="008166F6">
            <w:pPr>
              <w:widowControl w:val="0"/>
              <w:jc w:val="both"/>
              <w:rPr>
                <w:spacing w:val="-4"/>
                <w:sz w:val="22"/>
                <w:szCs w:val="22"/>
              </w:rPr>
            </w:pPr>
          </w:p>
        </w:tc>
        <w:tc>
          <w:tcPr>
            <w:tcW w:w="3084" w:type="dxa"/>
          </w:tcPr>
          <w:p w14:paraId="56B57AA0" w14:textId="77777777" w:rsidR="002C526D" w:rsidRPr="008166F6" w:rsidRDefault="002C526D" w:rsidP="008166F6">
            <w:pPr>
              <w:widowControl w:val="0"/>
              <w:rPr>
                <w:spacing w:val="-4"/>
                <w:sz w:val="22"/>
                <w:szCs w:val="22"/>
              </w:rPr>
            </w:pPr>
          </w:p>
        </w:tc>
      </w:tr>
      <w:tr w:rsidR="002C526D" w:rsidRPr="008166F6" w14:paraId="6FA27571" w14:textId="0B2E33AE" w:rsidTr="00311C9B">
        <w:tc>
          <w:tcPr>
            <w:tcW w:w="5665" w:type="dxa"/>
          </w:tcPr>
          <w:p w14:paraId="31178DAA" w14:textId="77777777" w:rsidR="002C526D" w:rsidRPr="008166F6" w:rsidRDefault="002C526D" w:rsidP="008166F6">
            <w:pPr>
              <w:widowControl w:val="0"/>
              <w:jc w:val="both"/>
              <w:rPr>
                <w:sz w:val="22"/>
                <w:szCs w:val="22"/>
              </w:rPr>
            </w:pPr>
            <w:r w:rsidRPr="008166F6">
              <w:rPr>
                <w:sz w:val="22"/>
                <w:szCs w:val="22"/>
              </w:rPr>
              <w:t xml:space="preserve">Đối với loại đất mà không có thông tin về giá đất quy định tại </w:t>
            </w:r>
            <w:bookmarkStart w:id="71" w:name="tc_18"/>
            <w:r w:rsidRPr="008166F6">
              <w:rPr>
                <w:sz w:val="22"/>
                <w:szCs w:val="22"/>
              </w:rPr>
              <w:t xml:space="preserve">khoản 2 </w:t>
            </w:r>
            <w:r w:rsidRPr="008166F6">
              <w:rPr>
                <w:sz w:val="22"/>
                <w:szCs w:val="22"/>
              </w:rPr>
              <w:fldChar w:fldCharType="begin"/>
            </w:r>
            <w:r w:rsidRPr="008166F6">
              <w:rPr>
                <w:sz w:val="22"/>
                <w:szCs w:val="22"/>
              </w:rPr>
              <w:instrText xml:space="preserve"> REF dieu_19 \r \h  \* MERGEFORMAT </w:instrText>
            </w:r>
            <w:r w:rsidRPr="008166F6">
              <w:rPr>
                <w:sz w:val="22"/>
                <w:szCs w:val="22"/>
              </w:rPr>
            </w:r>
            <w:r w:rsidRPr="008166F6">
              <w:rPr>
                <w:sz w:val="22"/>
                <w:szCs w:val="22"/>
              </w:rPr>
              <w:fldChar w:fldCharType="separate"/>
            </w:r>
            <w:r w:rsidRPr="008166F6">
              <w:rPr>
                <w:sz w:val="22"/>
                <w:szCs w:val="22"/>
              </w:rPr>
              <w:t>Điều 29</w:t>
            </w:r>
            <w:r w:rsidRPr="008166F6">
              <w:rPr>
                <w:sz w:val="22"/>
                <w:szCs w:val="22"/>
              </w:rPr>
              <w:fldChar w:fldCharType="end"/>
            </w:r>
            <w:r w:rsidRPr="008166F6">
              <w:rPr>
                <w:sz w:val="22"/>
                <w:szCs w:val="22"/>
              </w:rPr>
              <w:t xml:space="preserve"> Nghị định này</w:t>
            </w:r>
            <w:bookmarkEnd w:id="71"/>
            <w:r w:rsidRPr="008166F6">
              <w:rPr>
                <w:sz w:val="22"/>
                <w:szCs w:val="22"/>
              </w:rPr>
              <w:t xml:space="preserve"> thì giá đất được xác định bằng phương pháp thu nhập dựa trên thông tin quy định tại </w:t>
            </w:r>
            <w:bookmarkStart w:id="72" w:name="tc_19"/>
            <w:r w:rsidRPr="008166F6">
              <w:rPr>
                <w:sz w:val="22"/>
                <w:szCs w:val="22"/>
              </w:rPr>
              <w:t xml:space="preserve">khoản 3 </w:t>
            </w:r>
            <w:r w:rsidRPr="008166F6">
              <w:rPr>
                <w:sz w:val="22"/>
                <w:szCs w:val="22"/>
              </w:rPr>
              <w:fldChar w:fldCharType="begin"/>
            </w:r>
            <w:r w:rsidRPr="008166F6">
              <w:rPr>
                <w:sz w:val="22"/>
                <w:szCs w:val="22"/>
              </w:rPr>
              <w:instrText xml:space="preserve"> REF dieu_19 \r \h  \* MERGEFORMAT </w:instrText>
            </w:r>
            <w:r w:rsidRPr="008166F6">
              <w:rPr>
                <w:sz w:val="22"/>
                <w:szCs w:val="22"/>
              </w:rPr>
            </w:r>
            <w:r w:rsidRPr="008166F6">
              <w:rPr>
                <w:sz w:val="22"/>
                <w:szCs w:val="22"/>
              </w:rPr>
              <w:fldChar w:fldCharType="separate"/>
            </w:r>
            <w:r w:rsidRPr="008166F6">
              <w:rPr>
                <w:sz w:val="22"/>
                <w:szCs w:val="22"/>
              </w:rPr>
              <w:t>Điều 29</w:t>
            </w:r>
            <w:r w:rsidRPr="008166F6">
              <w:rPr>
                <w:sz w:val="22"/>
                <w:szCs w:val="22"/>
              </w:rPr>
              <w:fldChar w:fldCharType="end"/>
            </w:r>
            <w:r w:rsidRPr="008166F6">
              <w:rPr>
                <w:sz w:val="22"/>
                <w:szCs w:val="22"/>
              </w:rPr>
              <w:t xml:space="preserve"> của Nghị định này</w:t>
            </w:r>
            <w:bookmarkEnd w:id="72"/>
            <w:r w:rsidRPr="008166F6">
              <w:rPr>
                <w:sz w:val="22"/>
                <w:szCs w:val="22"/>
              </w:rPr>
              <w:t>.</w:t>
            </w:r>
          </w:p>
        </w:tc>
        <w:tc>
          <w:tcPr>
            <w:tcW w:w="3544" w:type="dxa"/>
          </w:tcPr>
          <w:p w14:paraId="20EA1F4F" w14:textId="77777777" w:rsidR="002C526D" w:rsidRPr="008166F6" w:rsidRDefault="002C526D" w:rsidP="008166F6">
            <w:pPr>
              <w:widowControl w:val="0"/>
              <w:jc w:val="center"/>
              <w:rPr>
                <w:sz w:val="22"/>
                <w:szCs w:val="22"/>
              </w:rPr>
            </w:pPr>
          </w:p>
        </w:tc>
        <w:tc>
          <w:tcPr>
            <w:tcW w:w="2835" w:type="dxa"/>
          </w:tcPr>
          <w:p w14:paraId="26FD7240" w14:textId="77777777" w:rsidR="002C526D" w:rsidRPr="008166F6" w:rsidRDefault="002C526D" w:rsidP="008166F6">
            <w:pPr>
              <w:widowControl w:val="0"/>
              <w:jc w:val="both"/>
              <w:rPr>
                <w:sz w:val="22"/>
                <w:szCs w:val="22"/>
              </w:rPr>
            </w:pPr>
          </w:p>
        </w:tc>
        <w:tc>
          <w:tcPr>
            <w:tcW w:w="3084" w:type="dxa"/>
          </w:tcPr>
          <w:p w14:paraId="06814EBD" w14:textId="77777777" w:rsidR="002C526D" w:rsidRPr="008166F6" w:rsidRDefault="002C526D" w:rsidP="008166F6">
            <w:pPr>
              <w:widowControl w:val="0"/>
              <w:rPr>
                <w:sz w:val="22"/>
                <w:szCs w:val="22"/>
              </w:rPr>
            </w:pPr>
          </w:p>
        </w:tc>
      </w:tr>
      <w:tr w:rsidR="002C526D" w:rsidRPr="008166F6" w14:paraId="466B15DD" w14:textId="29B668CD" w:rsidTr="00311C9B">
        <w:tc>
          <w:tcPr>
            <w:tcW w:w="5665" w:type="dxa"/>
          </w:tcPr>
          <w:p w14:paraId="46806337" w14:textId="77777777" w:rsidR="002C526D" w:rsidRPr="008166F6" w:rsidRDefault="002C526D" w:rsidP="008166F6">
            <w:pPr>
              <w:widowControl w:val="0"/>
              <w:jc w:val="both"/>
              <w:rPr>
                <w:sz w:val="22"/>
                <w:szCs w:val="22"/>
              </w:rPr>
            </w:pPr>
            <w:r w:rsidRPr="008166F6">
              <w:rPr>
                <w:sz w:val="22"/>
                <w:szCs w:val="22"/>
              </w:rPr>
              <w:t>2. Đối với các trường hợp không có đầy đủ thông tin để thực hiện theo quy định tại khoản 1 Điều này thì thực hiện như sau:</w:t>
            </w:r>
          </w:p>
        </w:tc>
        <w:tc>
          <w:tcPr>
            <w:tcW w:w="3544" w:type="dxa"/>
          </w:tcPr>
          <w:p w14:paraId="69546756" w14:textId="77777777" w:rsidR="002C526D" w:rsidRPr="008166F6" w:rsidRDefault="002C526D" w:rsidP="008166F6">
            <w:pPr>
              <w:widowControl w:val="0"/>
              <w:jc w:val="center"/>
              <w:rPr>
                <w:sz w:val="22"/>
                <w:szCs w:val="22"/>
              </w:rPr>
            </w:pPr>
          </w:p>
        </w:tc>
        <w:tc>
          <w:tcPr>
            <w:tcW w:w="2835" w:type="dxa"/>
          </w:tcPr>
          <w:p w14:paraId="0B4EBF43" w14:textId="77777777" w:rsidR="002C526D" w:rsidRPr="008166F6" w:rsidRDefault="002C526D" w:rsidP="008166F6">
            <w:pPr>
              <w:widowControl w:val="0"/>
              <w:jc w:val="both"/>
              <w:rPr>
                <w:sz w:val="22"/>
                <w:szCs w:val="22"/>
              </w:rPr>
            </w:pPr>
          </w:p>
        </w:tc>
        <w:tc>
          <w:tcPr>
            <w:tcW w:w="3084" w:type="dxa"/>
          </w:tcPr>
          <w:p w14:paraId="55DF4688" w14:textId="77777777" w:rsidR="002C526D" w:rsidRPr="008166F6" w:rsidRDefault="002C526D" w:rsidP="008166F6">
            <w:pPr>
              <w:widowControl w:val="0"/>
              <w:rPr>
                <w:sz w:val="22"/>
                <w:szCs w:val="22"/>
              </w:rPr>
            </w:pPr>
          </w:p>
        </w:tc>
      </w:tr>
      <w:tr w:rsidR="002C526D" w:rsidRPr="008166F6" w14:paraId="505D1B7A" w14:textId="71A1A2E0" w:rsidTr="00311C9B">
        <w:tc>
          <w:tcPr>
            <w:tcW w:w="5665" w:type="dxa"/>
          </w:tcPr>
          <w:p w14:paraId="153293CF" w14:textId="77777777" w:rsidR="002C526D" w:rsidRPr="008166F6" w:rsidRDefault="002C526D" w:rsidP="008166F6">
            <w:pPr>
              <w:widowControl w:val="0"/>
              <w:jc w:val="both"/>
              <w:rPr>
                <w:sz w:val="22"/>
                <w:szCs w:val="22"/>
              </w:rPr>
            </w:pPr>
            <w:r w:rsidRPr="008166F6">
              <w:rPr>
                <w:sz w:val="22"/>
                <w:szCs w:val="22"/>
              </w:rPr>
              <w:t>a) Đối với đất rừng phòng hộ và đất rừng đặc dụng thì căn cứ vào giá đất rừng sản xuất tại khu vực lân cận để quy định mức giá đất;</w:t>
            </w:r>
          </w:p>
        </w:tc>
        <w:tc>
          <w:tcPr>
            <w:tcW w:w="3544" w:type="dxa"/>
          </w:tcPr>
          <w:p w14:paraId="252E781E" w14:textId="77777777" w:rsidR="002C526D" w:rsidRPr="008166F6" w:rsidRDefault="002C526D" w:rsidP="008166F6">
            <w:pPr>
              <w:widowControl w:val="0"/>
              <w:jc w:val="center"/>
              <w:rPr>
                <w:sz w:val="22"/>
                <w:szCs w:val="22"/>
              </w:rPr>
            </w:pPr>
          </w:p>
        </w:tc>
        <w:tc>
          <w:tcPr>
            <w:tcW w:w="2835" w:type="dxa"/>
          </w:tcPr>
          <w:p w14:paraId="55C155B4" w14:textId="77777777" w:rsidR="002C526D" w:rsidRPr="008166F6" w:rsidRDefault="002C526D" w:rsidP="008166F6">
            <w:pPr>
              <w:widowControl w:val="0"/>
              <w:jc w:val="both"/>
              <w:rPr>
                <w:sz w:val="22"/>
                <w:szCs w:val="22"/>
              </w:rPr>
            </w:pPr>
          </w:p>
        </w:tc>
        <w:tc>
          <w:tcPr>
            <w:tcW w:w="3084" w:type="dxa"/>
          </w:tcPr>
          <w:p w14:paraId="60F2528D" w14:textId="77777777" w:rsidR="002C526D" w:rsidRPr="008166F6" w:rsidRDefault="002C526D" w:rsidP="008166F6">
            <w:pPr>
              <w:widowControl w:val="0"/>
              <w:rPr>
                <w:sz w:val="22"/>
                <w:szCs w:val="22"/>
              </w:rPr>
            </w:pPr>
          </w:p>
        </w:tc>
      </w:tr>
      <w:tr w:rsidR="002C526D" w:rsidRPr="008166F6" w14:paraId="1300FAD5" w14:textId="4B55C9B5" w:rsidTr="00311C9B">
        <w:tc>
          <w:tcPr>
            <w:tcW w:w="5665" w:type="dxa"/>
          </w:tcPr>
          <w:p w14:paraId="1EF408C4" w14:textId="77777777" w:rsidR="002C526D" w:rsidRPr="008166F6" w:rsidRDefault="002C526D" w:rsidP="008166F6">
            <w:pPr>
              <w:widowControl w:val="0"/>
              <w:jc w:val="both"/>
              <w:rPr>
                <w:sz w:val="22"/>
                <w:szCs w:val="22"/>
              </w:rPr>
            </w:pPr>
            <w:r w:rsidRPr="008166F6">
              <w:rPr>
                <w:sz w:val="22"/>
                <w:szCs w:val="22"/>
              </w:rPr>
              <w:t>b) Đối với đất chăn nuôi tập trung, các loại đất nông nghiệp khác thì căn cứ vào giá các loại đất nông nghiệp tại khu vực lân cận để quy định mức giá đất;</w:t>
            </w:r>
          </w:p>
        </w:tc>
        <w:tc>
          <w:tcPr>
            <w:tcW w:w="3544" w:type="dxa"/>
          </w:tcPr>
          <w:p w14:paraId="08615974" w14:textId="77777777" w:rsidR="002C526D" w:rsidRPr="008166F6" w:rsidRDefault="002C526D" w:rsidP="008166F6">
            <w:pPr>
              <w:widowControl w:val="0"/>
              <w:jc w:val="center"/>
              <w:rPr>
                <w:sz w:val="22"/>
                <w:szCs w:val="22"/>
              </w:rPr>
            </w:pPr>
          </w:p>
        </w:tc>
        <w:tc>
          <w:tcPr>
            <w:tcW w:w="2835" w:type="dxa"/>
          </w:tcPr>
          <w:p w14:paraId="5D944B4B" w14:textId="77777777" w:rsidR="002C526D" w:rsidRPr="008166F6" w:rsidRDefault="002C526D" w:rsidP="008166F6">
            <w:pPr>
              <w:widowControl w:val="0"/>
              <w:jc w:val="both"/>
              <w:rPr>
                <w:sz w:val="22"/>
                <w:szCs w:val="22"/>
              </w:rPr>
            </w:pPr>
          </w:p>
        </w:tc>
        <w:tc>
          <w:tcPr>
            <w:tcW w:w="3084" w:type="dxa"/>
          </w:tcPr>
          <w:p w14:paraId="35280078" w14:textId="77777777" w:rsidR="002C526D" w:rsidRPr="008166F6" w:rsidRDefault="002C526D" w:rsidP="008166F6">
            <w:pPr>
              <w:widowControl w:val="0"/>
              <w:rPr>
                <w:sz w:val="22"/>
                <w:szCs w:val="22"/>
              </w:rPr>
            </w:pPr>
          </w:p>
        </w:tc>
      </w:tr>
      <w:tr w:rsidR="002C526D" w:rsidRPr="008166F6" w14:paraId="450AA946" w14:textId="5AA6BBA8" w:rsidTr="00311C9B">
        <w:tc>
          <w:tcPr>
            <w:tcW w:w="5665" w:type="dxa"/>
          </w:tcPr>
          <w:p w14:paraId="27A376A0" w14:textId="77777777" w:rsidR="002C526D" w:rsidRPr="008166F6" w:rsidRDefault="002C526D" w:rsidP="008166F6">
            <w:pPr>
              <w:widowControl w:val="0"/>
              <w:jc w:val="both"/>
              <w:rPr>
                <w:sz w:val="22"/>
                <w:szCs w:val="22"/>
              </w:rPr>
            </w:pPr>
            <w:r w:rsidRPr="008166F6">
              <w:rPr>
                <w:sz w:val="22"/>
                <w:szCs w:val="22"/>
              </w:rPr>
              <w:lastRenderedPageBreak/>
              <w:t>c) Đối với đất sử dụng vào các mục đích công cộng có mục đích kinh doanh, đất phi nông nghiệp khác thì căn cứ vào giá đất cơ sở sản xuất phi nông nghiệp tại khu vực lân cận để quy định mức giá đất;</w:t>
            </w:r>
          </w:p>
        </w:tc>
        <w:tc>
          <w:tcPr>
            <w:tcW w:w="3544" w:type="dxa"/>
          </w:tcPr>
          <w:p w14:paraId="4548C417" w14:textId="77777777" w:rsidR="002C526D" w:rsidRPr="008166F6" w:rsidRDefault="002C526D" w:rsidP="008166F6">
            <w:pPr>
              <w:widowControl w:val="0"/>
              <w:jc w:val="center"/>
              <w:rPr>
                <w:sz w:val="22"/>
                <w:szCs w:val="22"/>
              </w:rPr>
            </w:pPr>
          </w:p>
        </w:tc>
        <w:tc>
          <w:tcPr>
            <w:tcW w:w="2835" w:type="dxa"/>
          </w:tcPr>
          <w:p w14:paraId="72D13B97" w14:textId="77777777" w:rsidR="002C526D" w:rsidRPr="008166F6" w:rsidRDefault="002C526D" w:rsidP="008166F6">
            <w:pPr>
              <w:widowControl w:val="0"/>
              <w:jc w:val="both"/>
              <w:rPr>
                <w:sz w:val="22"/>
                <w:szCs w:val="22"/>
              </w:rPr>
            </w:pPr>
          </w:p>
        </w:tc>
        <w:tc>
          <w:tcPr>
            <w:tcW w:w="3084" w:type="dxa"/>
          </w:tcPr>
          <w:p w14:paraId="497A017C" w14:textId="77777777" w:rsidR="002C526D" w:rsidRPr="008166F6" w:rsidRDefault="002C526D" w:rsidP="008166F6">
            <w:pPr>
              <w:widowControl w:val="0"/>
              <w:rPr>
                <w:sz w:val="22"/>
                <w:szCs w:val="22"/>
              </w:rPr>
            </w:pPr>
          </w:p>
        </w:tc>
      </w:tr>
      <w:tr w:rsidR="002C526D" w:rsidRPr="008166F6" w14:paraId="12FEA77E" w14:textId="6897C9A3" w:rsidTr="00311C9B">
        <w:tc>
          <w:tcPr>
            <w:tcW w:w="5665" w:type="dxa"/>
          </w:tcPr>
          <w:p w14:paraId="450CB167" w14:textId="77777777" w:rsidR="002C526D" w:rsidRPr="008166F6" w:rsidRDefault="002C526D" w:rsidP="008166F6">
            <w:pPr>
              <w:widowControl w:val="0"/>
              <w:jc w:val="both"/>
              <w:rPr>
                <w:sz w:val="22"/>
                <w:szCs w:val="22"/>
              </w:rPr>
            </w:pPr>
            <w:r w:rsidRPr="008166F6">
              <w:rPr>
                <w:sz w:val="22"/>
                <w:szCs w:val="22"/>
              </w:rPr>
              <w:t>d) Đối với đất xây dựng trụ sở cơ quan; đất xây dựng công trình sự nghiệp; đất sử dụng vào các mục đích công cộng không có mục đích kinh doanh, đất tôn giáo, đất tín ngưỡng; đất nghĩa trang, nhà tang lễ, cơ sở hỏa táng; đất cơ sở lưu trữ tro cốt thì căn cứ vào giá đất cùng mục đích sử dụng tại khu vực lân cận để quy định mức giá đất.</w:t>
            </w:r>
          </w:p>
        </w:tc>
        <w:tc>
          <w:tcPr>
            <w:tcW w:w="3544" w:type="dxa"/>
          </w:tcPr>
          <w:p w14:paraId="381928F9" w14:textId="77777777" w:rsidR="002C526D" w:rsidRPr="008166F6" w:rsidRDefault="002C526D" w:rsidP="008166F6">
            <w:pPr>
              <w:widowControl w:val="0"/>
              <w:jc w:val="center"/>
              <w:rPr>
                <w:sz w:val="22"/>
                <w:szCs w:val="22"/>
              </w:rPr>
            </w:pPr>
          </w:p>
        </w:tc>
        <w:tc>
          <w:tcPr>
            <w:tcW w:w="2835" w:type="dxa"/>
          </w:tcPr>
          <w:p w14:paraId="60FCCC64" w14:textId="77777777" w:rsidR="002C526D" w:rsidRPr="008166F6" w:rsidRDefault="002C526D" w:rsidP="008166F6">
            <w:pPr>
              <w:widowControl w:val="0"/>
              <w:jc w:val="both"/>
              <w:rPr>
                <w:sz w:val="22"/>
                <w:szCs w:val="22"/>
              </w:rPr>
            </w:pPr>
          </w:p>
        </w:tc>
        <w:tc>
          <w:tcPr>
            <w:tcW w:w="3084" w:type="dxa"/>
          </w:tcPr>
          <w:p w14:paraId="221F5905" w14:textId="77777777" w:rsidR="002C526D" w:rsidRPr="008166F6" w:rsidRDefault="002C526D" w:rsidP="008166F6">
            <w:pPr>
              <w:widowControl w:val="0"/>
              <w:rPr>
                <w:sz w:val="22"/>
                <w:szCs w:val="22"/>
              </w:rPr>
            </w:pPr>
          </w:p>
        </w:tc>
      </w:tr>
      <w:tr w:rsidR="002C526D" w:rsidRPr="008166F6" w14:paraId="2D28638C" w14:textId="27A6D063" w:rsidTr="00311C9B">
        <w:tc>
          <w:tcPr>
            <w:tcW w:w="5665" w:type="dxa"/>
          </w:tcPr>
          <w:p w14:paraId="4E6C55E7" w14:textId="77777777" w:rsidR="002C526D" w:rsidRPr="008166F6" w:rsidRDefault="002C526D" w:rsidP="008166F6">
            <w:pPr>
              <w:widowControl w:val="0"/>
              <w:jc w:val="both"/>
              <w:rPr>
                <w:sz w:val="22"/>
                <w:szCs w:val="22"/>
              </w:rPr>
            </w:pPr>
            <w:r w:rsidRPr="008166F6">
              <w:rPr>
                <w:sz w:val="22"/>
                <w:szCs w:val="22"/>
              </w:rPr>
              <w:t>Trường hợp trong bảng giá đất không có giá loại đất cùng mục đích sử dụng thì căn cứ vào giá đất ở hoặc giá đất thương mại, dịch vụ tại khu vực lân cận để quy định mức giá đất. Riêng đối với đất xây dựng công trình sự nghiệp thì căn cứ vào giá đất thương mại, dịch vụ hoặc đất cơ sở sản xuất phi nông nghiệp tại khu vực lân cận để quy định mức giá đất cho phù hợp với tình hình thực tế tại địa phương.</w:t>
            </w:r>
          </w:p>
        </w:tc>
        <w:tc>
          <w:tcPr>
            <w:tcW w:w="3544" w:type="dxa"/>
          </w:tcPr>
          <w:p w14:paraId="6479E36B" w14:textId="77777777" w:rsidR="002C526D" w:rsidRPr="008166F6" w:rsidRDefault="002C526D" w:rsidP="008166F6">
            <w:pPr>
              <w:widowControl w:val="0"/>
              <w:jc w:val="center"/>
              <w:rPr>
                <w:sz w:val="22"/>
                <w:szCs w:val="22"/>
              </w:rPr>
            </w:pPr>
          </w:p>
        </w:tc>
        <w:tc>
          <w:tcPr>
            <w:tcW w:w="2835" w:type="dxa"/>
          </w:tcPr>
          <w:p w14:paraId="13540A10" w14:textId="77777777" w:rsidR="002C526D" w:rsidRPr="008166F6" w:rsidRDefault="002C526D" w:rsidP="008166F6">
            <w:pPr>
              <w:widowControl w:val="0"/>
              <w:jc w:val="both"/>
              <w:rPr>
                <w:sz w:val="22"/>
                <w:szCs w:val="22"/>
              </w:rPr>
            </w:pPr>
          </w:p>
        </w:tc>
        <w:tc>
          <w:tcPr>
            <w:tcW w:w="3084" w:type="dxa"/>
          </w:tcPr>
          <w:p w14:paraId="459528F3" w14:textId="77777777" w:rsidR="002C526D" w:rsidRPr="008166F6" w:rsidRDefault="002C526D" w:rsidP="008166F6">
            <w:pPr>
              <w:widowControl w:val="0"/>
              <w:rPr>
                <w:sz w:val="22"/>
                <w:szCs w:val="22"/>
              </w:rPr>
            </w:pPr>
          </w:p>
        </w:tc>
      </w:tr>
      <w:tr w:rsidR="002C526D" w:rsidRPr="008166F6" w14:paraId="1E630774" w14:textId="0650DAF5" w:rsidTr="00311C9B">
        <w:tc>
          <w:tcPr>
            <w:tcW w:w="5665" w:type="dxa"/>
          </w:tcPr>
          <w:p w14:paraId="017FC988" w14:textId="77777777" w:rsidR="002C526D" w:rsidRPr="008166F6" w:rsidRDefault="002C526D" w:rsidP="008166F6">
            <w:pPr>
              <w:widowControl w:val="0"/>
              <w:jc w:val="both"/>
              <w:rPr>
                <w:sz w:val="22"/>
                <w:szCs w:val="22"/>
              </w:rPr>
            </w:pPr>
            <w:r w:rsidRPr="008166F6">
              <w:rPr>
                <w:sz w:val="22"/>
                <w:szCs w:val="22"/>
              </w:rPr>
              <w:t>đ) Đối với đất sông, ngòi, kênh, rạch, suối và mặt nước chuyên dùng thì căn cứ vào mục đích sử dụng để quy định mức giá đất cho phù hợp;</w:t>
            </w:r>
          </w:p>
        </w:tc>
        <w:tc>
          <w:tcPr>
            <w:tcW w:w="3544" w:type="dxa"/>
          </w:tcPr>
          <w:p w14:paraId="7DEF1098" w14:textId="77777777" w:rsidR="002C526D" w:rsidRPr="008166F6" w:rsidRDefault="002C526D" w:rsidP="008166F6">
            <w:pPr>
              <w:widowControl w:val="0"/>
              <w:jc w:val="center"/>
              <w:rPr>
                <w:sz w:val="22"/>
                <w:szCs w:val="22"/>
              </w:rPr>
            </w:pPr>
          </w:p>
        </w:tc>
        <w:tc>
          <w:tcPr>
            <w:tcW w:w="2835" w:type="dxa"/>
          </w:tcPr>
          <w:p w14:paraId="5D656382" w14:textId="77777777" w:rsidR="002C526D" w:rsidRPr="008166F6" w:rsidRDefault="002C526D" w:rsidP="008166F6">
            <w:pPr>
              <w:widowControl w:val="0"/>
              <w:jc w:val="both"/>
              <w:rPr>
                <w:sz w:val="22"/>
                <w:szCs w:val="22"/>
              </w:rPr>
            </w:pPr>
          </w:p>
        </w:tc>
        <w:tc>
          <w:tcPr>
            <w:tcW w:w="3084" w:type="dxa"/>
          </w:tcPr>
          <w:p w14:paraId="66EC92F6" w14:textId="77777777" w:rsidR="002C526D" w:rsidRPr="008166F6" w:rsidRDefault="002C526D" w:rsidP="008166F6">
            <w:pPr>
              <w:widowControl w:val="0"/>
              <w:rPr>
                <w:sz w:val="22"/>
                <w:szCs w:val="22"/>
              </w:rPr>
            </w:pPr>
          </w:p>
        </w:tc>
      </w:tr>
      <w:tr w:rsidR="002C526D" w:rsidRPr="008166F6" w14:paraId="1DB403B8" w14:textId="1CCEDCC8" w:rsidTr="00311C9B">
        <w:tc>
          <w:tcPr>
            <w:tcW w:w="5665" w:type="dxa"/>
          </w:tcPr>
          <w:p w14:paraId="5821A496" w14:textId="77777777" w:rsidR="002C526D" w:rsidRPr="008166F6" w:rsidRDefault="002C526D" w:rsidP="008166F6">
            <w:pPr>
              <w:widowControl w:val="0"/>
              <w:jc w:val="both"/>
              <w:rPr>
                <w:sz w:val="22"/>
                <w:szCs w:val="22"/>
              </w:rPr>
            </w:pPr>
            <w:r w:rsidRPr="008166F6">
              <w:rPr>
                <w:sz w:val="22"/>
                <w:szCs w:val="22"/>
              </w:rPr>
              <w:t>e) Đối với việc sử dụng đất đa mục đích, giá đất để tính thu tiền thuê đất đối với phần diện tích đất sử dụng vào mục đích kết hợp là giá đất của loại đất sử dụng vào mục đích kết hợp quy định trong bảng giá đất.</w:t>
            </w:r>
          </w:p>
        </w:tc>
        <w:tc>
          <w:tcPr>
            <w:tcW w:w="3544" w:type="dxa"/>
          </w:tcPr>
          <w:p w14:paraId="13B17870" w14:textId="77777777" w:rsidR="002C526D" w:rsidRPr="008166F6" w:rsidRDefault="002C526D" w:rsidP="008166F6">
            <w:pPr>
              <w:widowControl w:val="0"/>
              <w:jc w:val="center"/>
              <w:rPr>
                <w:sz w:val="22"/>
                <w:szCs w:val="22"/>
              </w:rPr>
            </w:pPr>
          </w:p>
        </w:tc>
        <w:tc>
          <w:tcPr>
            <w:tcW w:w="2835" w:type="dxa"/>
          </w:tcPr>
          <w:p w14:paraId="500F4379" w14:textId="77777777" w:rsidR="002C526D" w:rsidRPr="008166F6" w:rsidRDefault="002C526D" w:rsidP="008166F6">
            <w:pPr>
              <w:widowControl w:val="0"/>
              <w:jc w:val="both"/>
              <w:rPr>
                <w:sz w:val="22"/>
                <w:szCs w:val="22"/>
              </w:rPr>
            </w:pPr>
          </w:p>
        </w:tc>
        <w:tc>
          <w:tcPr>
            <w:tcW w:w="3084" w:type="dxa"/>
          </w:tcPr>
          <w:p w14:paraId="46F8B055" w14:textId="77777777" w:rsidR="002C526D" w:rsidRPr="008166F6" w:rsidRDefault="002C526D" w:rsidP="008166F6">
            <w:pPr>
              <w:widowControl w:val="0"/>
              <w:rPr>
                <w:sz w:val="22"/>
                <w:szCs w:val="22"/>
              </w:rPr>
            </w:pPr>
          </w:p>
        </w:tc>
      </w:tr>
      <w:tr w:rsidR="002C526D" w:rsidRPr="008166F6" w14:paraId="6C915795" w14:textId="4D919840" w:rsidTr="00311C9B">
        <w:tc>
          <w:tcPr>
            <w:tcW w:w="5665" w:type="dxa"/>
          </w:tcPr>
          <w:p w14:paraId="1DFF7752" w14:textId="77777777" w:rsidR="002C526D" w:rsidRPr="008166F6" w:rsidRDefault="002C526D" w:rsidP="008166F6">
            <w:pPr>
              <w:widowControl w:val="0"/>
              <w:jc w:val="both"/>
              <w:rPr>
                <w:sz w:val="22"/>
                <w:szCs w:val="22"/>
              </w:rPr>
            </w:pPr>
            <w:r w:rsidRPr="008166F6">
              <w:rPr>
                <w:sz w:val="22"/>
                <w:szCs w:val="22"/>
              </w:rPr>
              <w:t>3. Thống kê giá đất đầu vào tại xã, phường thực hiện theo Mẫu số 05 Phụ lục I ban hành kèm theo Nghị định này và xây dựng báo cáo về tình hình và kết quả điều tra giá đất tại xã, phường. Báo cáo gồm các nội dung chủ yếu sau:</w:t>
            </w:r>
          </w:p>
        </w:tc>
        <w:tc>
          <w:tcPr>
            <w:tcW w:w="3544" w:type="dxa"/>
          </w:tcPr>
          <w:p w14:paraId="57FE0DFE" w14:textId="77777777" w:rsidR="002C526D" w:rsidRPr="008166F6" w:rsidRDefault="002C526D" w:rsidP="008166F6">
            <w:pPr>
              <w:widowControl w:val="0"/>
              <w:jc w:val="center"/>
              <w:rPr>
                <w:sz w:val="22"/>
                <w:szCs w:val="22"/>
              </w:rPr>
            </w:pPr>
          </w:p>
        </w:tc>
        <w:tc>
          <w:tcPr>
            <w:tcW w:w="2835" w:type="dxa"/>
          </w:tcPr>
          <w:p w14:paraId="2E743303" w14:textId="77777777" w:rsidR="002C526D" w:rsidRPr="008166F6" w:rsidRDefault="002C526D" w:rsidP="008166F6">
            <w:pPr>
              <w:widowControl w:val="0"/>
              <w:jc w:val="both"/>
              <w:rPr>
                <w:sz w:val="22"/>
                <w:szCs w:val="22"/>
              </w:rPr>
            </w:pPr>
          </w:p>
        </w:tc>
        <w:tc>
          <w:tcPr>
            <w:tcW w:w="3084" w:type="dxa"/>
          </w:tcPr>
          <w:p w14:paraId="658AB440" w14:textId="77777777" w:rsidR="002C526D" w:rsidRPr="008166F6" w:rsidRDefault="002C526D" w:rsidP="008166F6">
            <w:pPr>
              <w:widowControl w:val="0"/>
              <w:rPr>
                <w:sz w:val="22"/>
                <w:szCs w:val="22"/>
              </w:rPr>
            </w:pPr>
          </w:p>
        </w:tc>
      </w:tr>
      <w:tr w:rsidR="002C526D" w:rsidRPr="008166F6" w14:paraId="2818D490" w14:textId="1531F5C3" w:rsidTr="00311C9B">
        <w:tc>
          <w:tcPr>
            <w:tcW w:w="5665" w:type="dxa"/>
          </w:tcPr>
          <w:p w14:paraId="1ED9E452" w14:textId="77777777" w:rsidR="002C526D" w:rsidRPr="008166F6" w:rsidRDefault="002C526D" w:rsidP="008166F6">
            <w:pPr>
              <w:widowControl w:val="0"/>
              <w:jc w:val="both"/>
              <w:rPr>
                <w:sz w:val="22"/>
                <w:szCs w:val="22"/>
              </w:rPr>
            </w:pPr>
            <w:r w:rsidRPr="008166F6">
              <w:rPr>
                <w:sz w:val="22"/>
                <w:szCs w:val="22"/>
              </w:rPr>
              <w:t>a) Đánh giá tổng quan về xã, phường;</w:t>
            </w:r>
          </w:p>
        </w:tc>
        <w:tc>
          <w:tcPr>
            <w:tcW w:w="3544" w:type="dxa"/>
          </w:tcPr>
          <w:p w14:paraId="636ECBF0" w14:textId="77777777" w:rsidR="002C526D" w:rsidRPr="008166F6" w:rsidRDefault="002C526D" w:rsidP="008166F6">
            <w:pPr>
              <w:widowControl w:val="0"/>
              <w:jc w:val="center"/>
              <w:rPr>
                <w:sz w:val="22"/>
                <w:szCs w:val="22"/>
              </w:rPr>
            </w:pPr>
          </w:p>
        </w:tc>
        <w:tc>
          <w:tcPr>
            <w:tcW w:w="2835" w:type="dxa"/>
          </w:tcPr>
          <w:p w14:paraId="36C5F36E" w14:textId="77777777" w:rsidR="002C526D" w:rsidRPr="008166F6" w:rsidRDefault="002C526D" w:rsidP="008166F6">
            <w:pPr>
              <w:widowControl w:val="0"/>
              <w:jc w:val="both"/>
              <w:rPr>
                <w:sz w:val="22"/>
                <w:szCs w:val="22"/>
              </w:rPr>
            </w:pPr>
          </w:p>
        </w:tc>
        <w:tc>
          <w:tcPr>
            <w:tcW w:w="3084" w:type="dxa"/>
          </w:tcPr>
          <w:p w14:paraId="38ADECA4" w14:textId="77777777" w:rsidR="002C526D" w:rsidRPr="008166F6" w:rsidRDefault="002C526D" w:rsidP="008166F6">
            <w:pPr>
              <w:widowControl w:val="0"/>
              <w:rPr>
                <w:sz w:val="22"/>
                <w:szCs w:val="22"/>
              </w:rPr>
            </w:pPr>
          </w:p>
        </w:tc>
      </w:tr>
      <w:tr w:rsidR="002C526D" w:rsidRPr="008166F6" w14:paraId="0DA64275" w14:textId="035C2F44" w:rsidTr="00311C9B">
        <w:tc>
          <w:tcPr>
            <w:tcW w:w="5665" w:type="dxa"/>
          </w:tcPr>
          <w:p w14:paraId="5B9F69AF" w14:textId="77777777" w:rsidR="002C526D" w:rsidRPr="008166F6" w:rsidRDefault="002C526D" w:rsidP="008166F6">
            <w:pPr>
              <w:widowControl w:val="0"/>
              <w:jc w:val="both"/>
              <w:rPr>
                <w:sz w:val="22"/>
                <w:szCs w:val="22"/>
              </w:rPr>
            </w:pPr>
            <w:r w:rsidRPr="008166F6">
              <w:rPr>
                <w:sz w:val="22"/>
                <w:szCs w:val="22"/>
              </w:rPr>
              <w:t>b) Đánh giá tình hình và kết quả điều tra giá đất tại xã, phường; tình hình biến động và mức biến động (tăng hoặc giảm) giữa giá đất điều tra với giá đất cùng loại trong bảng giá đất hiện hành;</w:t>
            </w:r>
          </w:p>
        </w:tc>
        <w:tc>
          <w:tcPr>
            <w:tcW w:w="3544" w:type="dxa"/>
          </w:tcPr>
          <w:p w14:paraId="12DF1257" w14:textId="77777777" w:rsidR="002C526D" w:rsidRPr="008166F6" w:rsidRDefault="002C526D" w:rsidP="008166F6">
            <w:pPr>
              <w:widowControl w:val="0"/>
              <w:jc w:val="center"/>
              <w:rPr>
                <w:sz w:val="22"/>
                <w:szCs w:val="22"/>
              </w:rPr>
            </w:pPr>
          </w:p>
        </w:tc>
        <w:tc>
          <w:tcPr>
            <w:tcW w:w="2835" w:type="dxa"/>
          </w:tcPr>
          <w:p w14:paraId="3F86D5B3" w14:textId="77777777" w:rsidR="002C526D" w:rsidRPr="008166F6" w:rsidRDefault="002C526D" w:rsidP="008166F6">
            <w:pPr>
              <w:widowControl w:val="0"/>
              <w:jc w:val="both"/>
              <w:rPr>
                <w:sz w:val="22"/>
                <w:szCs w:val="22"/>
              </w:rPr>
            </w:pPr>
          </w:p>
        </w:tc>
        <w:tc>
          <w:tcPr>
            <w:tcW w:w="3084" w:type="dxa"/>
          </w:tcPr>
          <w:p w14:paraId="028DF576" w14:textId="77777777" w:rsidR="002C526D" w:rsidRPr="008166F6" w:rsidRDefault="002C526D" w:rsidP="008166F6">
            <w:pPr>
              <w:widowControl w:val="0"/>
              <w:rPr>
                <w:sz w:val="22"/>
                <w:szCs w:val="22"/>
              </w:rPr>
            </w:pPr>
          </w:p>
        </w:tc>
      </w:tr>
      <w:tr w:rsidR="002C526D" w:rsidRPr="008166F6" w14:paraId="26EE8773" w14:textId="1B0E545C" w:rsidTr="00311C9B">
        <w:tc>
          <w:tcPr>
            <w:tcW w:w="5665" w:type="dxa"/>
          </w:tcPr>
          <w:p w14:paraId="3E503ADA" w14:textId="77777777" w:rsidR="002C526D" w:rsidRPr="008166F6" w:rsidRDefault="002C526D" w:rsidP="008166F6">
            <w:pPr>
              <w:widowControl w:val="0"/>
              <w:jc w:val="both"/>
              <w:rPr>
                <w:sz w:val="22"/>
                <w:szCs w:val="22"/>
              </w:rPr>
            </w:pPr>
            <w:r w:rsidRPr="008166F6">
              <w:rPr>
                <w:sz w:val="22"/>
                <w:szCs w:val="22"/>
              </w:rPr>
              <w:t>c) Đề xuất mức giá của các vị trí đất tại xã, phường.</w:t>
            </w:r>
          </w:p>
        </w:tc>
        <w:tc>
          <w:tcPr>
            <w:tcW w:w="3544" w:type="dxa"/>
          </w:tcPr>
          <w:p w14:paraId="3659919E" w14:textId="77777777" w:rsidR="002C526D" w:rsidRPr="008166F6" w:rsidRDefault="002C526D" w:rsidP="008166F6">
            <w:pPr>
              <w:widowControl w:val="0"/>
              <w:jc w:val="center"/>
              <w:rPr>
                <w:sz w:val="22"/>
                <w:szCs w:val="22"/>
              </w:rPr>
            </w:pPr>
          </w:p>
        </w:tc>
        <w:tc>
          <w:tcPr>
            <w:tcW w:w="2835" w:type="dxa"/>
          </w:tcPr>
          <w:p w14:paraId="34630221" w14:textId="77777777" w:rsidR="002C526D" w:rsidRPr="008166F6" w:rsidRDefault="002C526D" w:rsidP="008166F6">
            <w:pPr>
              <w:widowControl w:val="0"/>
              <w:jc w:val="both"/>
              <w:rPr>
                <w:sz w:val="22"/>
                <w:szCs w:val="22"/>
              </w:rPr>
            </w:pPr>
          </w:p>
        </w:tc>
        <w:tc>
          <w:tcPr>
            <w:tcW w:w="3084" w:type="dxa"/>
          </w:tcPr>
          <w:p w14:paraId="0FC71283" w14:textId="77777777" w:rsidR="002C526D" w:rsidRPr="008166F6" w:rsidRDefault="002C526D" w:rsidP="008166F6">
            <w:pPr>
              <w:widowControl w:val="0"/>
              <w:rPr>
                <w:sz w:val="22"/>
                <w:szCs w:val="22"/>
              </w:rPr>
            </w:pPr>
          </w:p>
        </w:tc>
      </w:tr>
      <w:tr w:rsidR="002C526D" w:rsidRPr="008166F6" w14:paraId="502BBEAE" w14:textId="631DE1D6" w:rsidTr="00311C9B">
        <w:tc>
          <w:tcPr>
            <w:tcW w:w="5665" w:type="dxa"/>
          </w:tcPr>
          <w:p w14:paraId="27CF20D8" w14:textId="77777777" w:rsidR="002C526D" w:rsidRPr="008166F6" w:rsidRDefault="002C526D" w:rsidP="008166F6">
            <w:pPr>
              <w:widowControl w:val="0"/>
              <w:jc w:val="both"/>
              <w:rPr>
                <w:sz w:val="22"/>
                <w:szCs w:val="22"/>
              </w:rPr>
            </w:pPr>
            <w:r w:rsidRPr="008166F6">
              <w:rPr>
                <w:sz w:val="22"/>
                <w:szCs w:val="22"/>
              </w:rPr>
              <w:t>4. Hoàn thiện hồ sơ kết quả điều tra khảo sát, thu thập thông tin giá đất tại xã, phường. Hồ sơ gồm có:</w:t>
            </w:r>
          </w:p>
        </w:tc>
        <w:tc>
          <w:tcPr>
            <w:tcW w:w="3544" w:type="dxa"/>
          </w:tcPr>
          <w:p w14:paraId="5F85712A" w14:textId="77777777" w:rsidR="002C526D" w:rsidRPr="008166F6" w:rsidRDefault="002C526D" w:rsidP="008166F6">
            <w:pPr>
              <w:widowControl w:val="0"/>
              <w:jc w:val="center"/>
              <w:rPr>
                <w:sz w:val="22"/>
                <w:szCs w:val="22"/>
              </w:rPr>
            </w:pPr>
          </w:p>
        </w:tc>
        <w:tc>
          <w:tcPr>
            <w:tcW w:w="2835" w:type="dxa"/>
          </w:tcPr>
          <w:p w14:paraId="4D29E59E" w14:textId="77777777" w:rsidR="002C526D" w:rsidRPr="008166F6" w:rsidRDefault="002C526D" w:rsidP="008166F6">
            <w:pPr>
              <w:widowControl w:val="0"/>
              <w:jc w:val="both"/>
              <w:rPr>
                <w:sz w:val="22"/>
                <w:szCs w:val="22"/>
              </w:rPr>
            </w:pPr>
          </w:p>
        </w:tc>
        <w:tc>
          <w:tcPr>
            <w:tcW w:w="3084" w:type="dxa"/>
          </w:tcPr>
          <w:p w14:paraId="0C6DBC11" w14:textId="77777777" w:rsidR="002C526D" w:rsidRPr="008166F6" w:rsidRDefault="002C526D" w:rsidP="008166F6">
            <w:pPr>
              <w:widowControl w:val="0"/>
              <w:rPr>
                <w:sz w:val="22"/>
                <w:szCs w:val="22"/>
              </w:rPr>
            </w:pPr>
          </w:p>
        </w:tc>
      </w:tr>
      <w:tr w:rsidR="002C526D" w:rsidRPr="008166F6" w14:paraId="42D33F4B" w14:textId="68D48C2D" w:rsidTr="00311C9B">
        <w:tc>
          <w:tcPr>
            <w:tcW w:w="5665" w:type="dxa"/>
          </w:tcPr>
          <w:p w14:paraId="393F0C9A" w14:textId="77777777" w:rsidR="002C526D" w:rsidRPr="008166F6" w:rsidRDefault="002C526D" w:rsidP="008166F6">
            <w:pPr>
              <w:widowControl w:val="0"/>
              <w:jc w:val="both"/>
              <w:rPr>
                <w:sz w:val="22"/>
                <w:szCs w:val="22"/>
              </w:rPr>
            </w:pPr>
            <w:r w:rsidRPr="008166F6">
              <w:rPr>
                <w:sz w:val="22"/>
                <w:szCs w:val="22"/>
              </w:rPr>
              <w:lastRenderedPageBreak/>
              <w:t>a) Phiếu thu thập thông tin về xã, phường;</w:t>
            </w:r>
          </w:p>
        </w:tc>
        <w:tc>
          <w:tcPr>
            <w:tcW w:w="3544" w:type="dxa"/>
          </w:tcPr>
          <w:p w14:paraId="2041E661" w14:textId="77777777" w:rsidR="002C526D" w:rsidRPr="008166F6" w:rsidRDefault="002C526D" w:rsidP="008166F6">
            <w:pPr>
              <w:widowControl w:val="0"/>
              <w:jc w:val="center"/>
              <w:rPr>
                <w:sz w:val="22"/>
                <w:szCs w:val="22"/>
              </w:rPr>
            </w:pPr>
          </w:p>
        </w:tc>
        <w:tc>
          <w:tcPr>
            <w:tcW w:w="2835" w:type="dxa"/>
          </w:tcPr>
          <w:p w14:paraId="43E77BFC" w14:textId="77777777" w:rsidR="002C526D" w:rsidRPr="008166F6" w:rsidRDefault="002C526D" w:rsidP="008166F6">
            <w:pPr>
              <w:widowControl w:val="0"/>
              <w:jc w:val="both"/>
              <w:rPr>
                <w:sz w:val="22"/>
                <w:szCs w:val="22"/>
              </w:rPr>
            </w:pPr>
          </w:p>
        </w:tc>
        <w:tc>
          <w:tcPr>
            <w:tcW w:w="3084" w:type="dxa"/>
          </w:tcPr>
          <w:p w14:paraId="3D12766F" w14:textId="77777777" w:rsidR="002C526D" w:rsidRPr="008166F6" w:rsidRDefault="002C526D" w:rsidP="008166F6">
            <w:pPr>
              <w:widowControl w:val="0"/>
              <w:rPr>
                <w:sz w:val="22"/>
                <w:szCs w:val="22"/>
              </w:rPr>
            </w:pPr>
          </w:p>
        </w:tc>
      </w:tr>
      <w:tr w:rsidR="002C526D" w:rsidRPr="008166F6" w14:paraId="76A7F7FF" w14:textId="0856633C" w:rsidTr="00311C9B">
        <w:tc>
          <w:tcPr>
            <w:tcW w:w="5665" w:type="dxa"/>
          </w:tcPr>
          <w:p w14:paraId="3D3007CC" w14:textId="77777777" w:rsidR="002C526D" w:rsidRPr="008166F6" w:rsidRDefault="002C526D" w:rsidP="008166F6">
            <w:pPr>
              <w:widowControl w:val="0"/>
              <w:jc w:val="both"/>
              <w:rPr>
                <w:sz w:val="22"/>
                <w:szCs w:val="22"/>
              </w:rPr>
            </w:pPr>
            <w:r w:rsidRPr="008166F6">
              <w:rPr>
                <w:sz w:val="22"/>
                <w:szCs w:val="22"/>
              </w:rPr>
              <w:t>b) Phiếu thu thập thông tin về thửa đất;</w:t>
            </w:r>
          </w:p>
        </w:tc>
        <w:tc>
          <w:tcPr>
            <w:tcW w:w="3544" w:type="dxa"/>
          </w:tcPr>
          <w:p w14:paraId="1646A036" w14:textId="77777777" w:rsidR="002C526D" w:rsidRPr="008166F6" w:rsidRDefault="002C526D" w:rsidP="008166F6">
            <w:pPr>
              <w:widowControl w:val="0"/>
              <w:jc w:val="center"/>
              <w:rPr>
                <w:sz w:val="22"/>
                <w:szCs w:val="22"/>
              </w:rPr>
            </w:pPr>
          </w:p>
        </w:tc>
        <w:tc>
          <w:tcPr>
            <w:tcW w:w="2835" w:type="dxa"/>
          </w:tcPr>
          <w:p w14:paraId="7C4CB8C5" w14:textId="77777777" w:rsidR="002C526D" w:rsidRPr="008166F6" w:rsidRDefault="002C526D" w:rsidP="008166F6">
            <w:pPr>
              <w:widowControl w:val="0"/>
              <w:jc w:val="both"/>
              <w:rPr>
                <w:sz w:val="22"/>
                <w:szCs w:val="22"/>
              </w:rPr>
            </w:pPr>
          </w:p>
        </w:tc>
        <w:tc>
          <w:tcPr>
            <w:tcW w:w="3084" w:type="dxa"/>
          </w:tcPr>
          <w:p w14:paraId="75299F47" w14:textId="77777777" w:rsidR="002C526D" w:rsidRPr="008166F6" w:rsidRDefault="002C526D" w:rsidP="008166F6">
            <w:pPr>
              <w:widowControl w:val="0"/>
              <w:rPr>
                <w:sz w:val="22"/>
                <w:szCs w:val="22"/>
              </w:rPr>
            </w:pPr>
          </w:p>
        </w:tc>
      </w:tr>
      <w:tr w:rsidR="002C526D" w:rsidRPr="008166F6" w14:paraId="072DA324" w14:textId="58D0669F" w:rsidTr="00311C9B">
        <w:tc>
          <w:tcPr>
            <w:tcW w:w="5665" w:type="dxa"/>
          </w:tcPr>
          <w:p w14:paraId="24E1D824" w14:textId="77777777" w:rsidR="002C526D" w:rsidRPr="008166F6" w:rsidRDefault="002C526D" w:rsidP="008166F6">
            <w:pPr>
              <w:widowControl w:val="0"/>
              <w:jc w:val="both"/>
              <w:rPr>
                <w:sz w:val="22"/>
                <w:szCs w:val="22"/>
              </w:rPr>
            </w:pPr>
            <w:r w:rsidRPr="008166F6">
              <w:rPr>
                <w:sz w:val="22"/>
                <w:szCs w:val="22"/>
              </w:rPr>
              <w:t>c) Bảng thống kê giá đất tại xã, phường;</w:t>
            </w:r>
          </w:p>
        </w:tc>
        <w:tc>
          <w:tcPr>
            <w:tcW w:w="3544" w:type="dxa"/>
          </w:tcPr>
          <w:p w14:paraId="0BF18B43" w14:textId="77777777" w:rsidR="002C526D" w:rsidRPr="008166F6" w:rsidRDefault="002C526D" w:rsidP="008166F6">
            <w:pPr>
              <w:widowControl w:val="0"/>
              <w:jc w:val="center"/>
              <w:rPr>
                <w:sz w:val="22"/>
                <w:szCs w:val="22"/>
              </w:rPr>
            </w:pPr>
          </w:p>
        </w:tc>
        <w:tc>
          <w:tcPr>
            <w:tcW w:w="2835" w:type="dxa"/>
          </w:tcPr>
          <w:p w14:paraId="4D3B62A4" w14:textId="77777777" w:rsidR="002C526D" w:rsidRPr="008166F6" w:rsidRDefault="002C526D" w:rsidP="008166F6">
            <w:pPr>
              <w:widowControl w:val="0"/>
              <w:jc w:val="both"/>
              <w:rPr>
                <w:sz w:val="22"/>
                <w:szCs w:val="22"/>
              </w:rPr>
            </w:pPr>
          </w:p>
        </w:tc>
        <w:tc>
          <w:tcPr>
            <w:tcW w:w="3084" w:type="dxa"/>
          </w:tcPr>
          <w:p w14:paraId="4DFDB71B" w14:textId="77777777" w:rsidR="002C526D" w:rsidRPr="008166F6" w:rsidRDefault="002C526D" w:rsidP="008166F6">
            <w:pPr>
              <w:widowControl w:val="0"/>
              <w:rPr>
                <w:sz w:val="22"/>
                <w:szCs w:val="22"/>
              </w:rPr>
            </w:pPr>
          </w:p>
        </w:tc>
      </w:tr>
      <w:tr w:rsidR="002C526D" w:rsidRPr="008166F6" w14:paraId="107C7741" w14:textId="19665C61" w:rsidTr="00311C9B">
        <w:tc>
          <w:tcPr>
            <w:tcW w:w="5665" w:type="dxa"/>
          </w:tcPr>
          <w:p w14:paraId="7CD8492E" w14:textId="77777777" w:rsidR="002C526D" w:rsidRPr="008166F6" w:rsidRDefault="002C526D" w:rsidP="008166F6">
            <w:pPr>
              <w:widowControl w:val="0"/>
              <w:jc w:val="both"/>
              <w:rPr>
                <w:sz w:val="22"/>
                <w:szCs w:val="22"/>
              </w:rPr>
            </w:pPr>
            <w:r w:rsidRPr="008166F6">
              <w:rPr>
                <w:sz w:val="22"/>
                <w:szCs w:val="22"/>
              </w:rPr>
              <w:t>d) Báo cáo về tình hình và kết quả điều tra giá đất tại xã, phường.</w:t>
            </w:r>
          </w:p>
        </w:tc>
        <w:tc>
          <w:tcPr>
            <w:tcW w:w="3544" w:type="dxa"/>
          </w:tcPr>
          <w:p w14:paraId="3B859250" w14:textId="77777777" w:rsidR="002C526D" w:rsidRPr="008166F6" w:rsidRDefault="002C526D" w:rsidP="008166F6">
            <w:pPr>
              <w:widowControl w:val="0"/>
              <w:jc w:val="center"/>
              <w:rPr>
                <w:sz w:val="22"/>
                <w:szCs w:val="22"/>
              </w:rPr>
            </w:pPr>
          </w:p>
        </w:tc>
        <w:tc>
          <w:tcPr>
            <w:tcW w:w="2835" w:type="dxa"/>
          </w:tcPr>
          <w:p w14:paraId="1F75BEB1" w14:textId="77777777" w:rsidR="002C526D" w:rsidRPr="008166F6" w:rsidRDefault="002C526D" w:rsidP="008166F6">
            <w:pPr>
              <w:widowControl w:val="0"/>
              <w:jc w:val="both"/>
              <w:rPr>
                <w:sz w:val="22"/>
                <w:szCs w:val="22"/>
              </w:rPr>
            </w:pPr>
          </w:p>
        </w:tc>
        <w:tc>
          <w:tcPr>
            <w:tcW w:w="3084" w:type="dxa"/>
          </w:tcPr>
          <w:p w14:paraId="06F2B95A" w14:textId="77777777" w:rsidR="002C526D" w:rsidRPr="008166F6" w:rsidRDefault="002C526D" w:rsidP="008166F6">
            <w:pPr>
              <w:widowControl w:val="0"/>
              <w:rPr>
                <w:sz w:val="22"/>
                <w:szCs w:val="22"/>
              </w:rPr>
            </w:pPr>
          </w:p>
        </w:tc>
      </w:tr>
      <w:tr w:rsidR="002C526D" w:rsidRPr="008166F6" w14:paraId="6643F802" w14:textId="28BD6972" w:rsidTr="00311C9B">
        <w:tc>
          <w:tcPr>
            <w:tcW w:w="5665" w:type="dxa"/>
          </w:tcPr>
          <w:p w14:paraId="11F7B0BD" w14:textId="77777777" w:rsidR="002C526D" w:rsidRPr="008166F6" w:rsidRDefault="002C526D" w:rsidP="008166F6">
            <w:pPr>
              <w:widowControl w:val="0"/>
              <w:jc w:val="both"/>
              <w:rPr>
                <w:sz w:val="22"/>
                <w:szCs w:val="22"/>
              </w:rPr>
            </w:pPr>
            <w:r w:rsidRPr="008166F6">
              <w:rPr>
                <w:sz w:val="22"/>
                <w:szCs w:val="22"/>
              </w:rPr>
              <w:t>5. Tổng hợp kết quả điều tra, thu thập thông tin giá đất tại cấp tỉnh thực hiện theo mẫu biểu từ Mẫu số 09 đến Mẫu số 12 Phụ lục I ban hành kèm theo Nghị định này.</w:t>
            </w:r>
          </w:p>
        </w:tc>
        <w:tc>
          <w:tcPr>
            <w:tcW w:w="3544" w:type="dxa"/>
          </w:tcPr>
          <w:p w14:paraId="6B0A1F6C" w14:textId="77777777" w:rsidR="002C526D" w:rsidRPr="008166F6" w:rsidRDefault="002C526D" w:rsidP="008166F6">
            <w:pPr>
              <w:widowControl w:val="0"/>
              <w:jc w:val="center"/>
              <w:rPr>
                <w:sz w:val="22"/>
                <w:szCs w:val="22"/>
              </w:rPr>
            </w:pPr>
          </w:p>
        </w:tc>
        <w:tc>
          <w:tcPr>
            <w:tcW w:w="2835" w:type="dxa"/>
          </w:tcPr>
          <w:p w14:paraId="2F4D734F" w14:textId="77777777" w:rsidR="002C526D" w:rsidRPr="008166F6" w:rsidRDefault="002C526D" w:rsidP="008166F6">
            <w:pPr>
              <w:widowControl w:val="0"/>
              <w:jc w:val="both"/>
              <w:rPr>
                <w:sz w:val="22"/>
                <w:szCs w:val="22"/>
              </w:rPr>
            </w:pPr>
          </w:p>
        </w:tc>
        <w:tc>
          <w:tcPr>
            <w:tcW w:w="3084" w:type="dxa"/>
          </w:tcPr>
          <w:p w14:paraId="0582F34A" w14:textId="77777777" w:rsidR="002C526D" w:rsidRPr="008166F6" w:rsidRDefault="002C526D" w:rsidP="008166F6">
            <w:pPr>
              <w:widowControl w:val="0"/>
              <w:rPr>
                <w:sz w:val="22"/>
                <w:szCs w:val="22"/>
              </w:rPr>
            </w:pPr>
          </w:p>
        </w:tc>
      </w:tr>
      <w:tr w:rsidR="002C526D" w:rsidRPr="008166F6" w14:paraId="65E5FC9E" w14:textId="0BBC0C31" w:rsidTr="00311C9B">
        <w:tc>
          <w:tcPr>
            <w:tcW w:w="5665" w:type="dxa"/>
          </w:tcPr>
          <w:p w14:paraId="588E4B27" w14:textId="77777777" w:rsidR="002C526D" w:rsidRPr="008166F6" w:rsidRDefault="002C526D" w:rsidP="008166F6">
            <w:pPr>
              <w:widowControl w:val="0"/>
              <w:jc w:val="both"/>
              <w:rPr>
                <w:sz w:val="22"/>
                <w:szCs w:val="22"/>
              </w:rPr>
            </w:pPr>
            <w:r w:rsidRPr="008166F6">
              <w:rPr>
                <w:sz w:val="22"/>
                <w:szCs w:val="22"/>
              </w:rPr>
              <w:t>6. Phân tích, đánh giá kết quả thực hiện bảng giá đất hiện hành</w:t>
            </w:r>
          </w:p>
        </w:tc>
        <w:tc>
          <w:tcPr>
            <w:tcW w:w="3544" w:type="dxa"/>
          </w:tcPr>
          <w:p w14:paraId="6C00419B" w14:textId="77777777" w:rsidR="002C526D" w:rsidRPr="008166F6" w:rsidRDefault="002C526D" w:rsidP="008166F6">
            <w:pPr>
              <w:widowControl w:val="0"/>
              <w:jc w:val="center"/>
              <w:rPr>
                <w:sz w:val="22"/>
                <w:szCs w:val="22"/>
              </w:rPr>
            </w:pPr>
          </w:p>
        </w:tc>
        <w:tc>
          <w:tcPr>
            <w:tcW w:w="2835" w:type="dxa"/>
          </w:tcPr>
          <w:p w14:paraId="39FBA850" w14:textId="77777777" w:rsidR="002C526D" w:rsidRPr="008166F6" w:rsidRDefault="002C526D" w:rsidP="008166F6">
            <w:pPr>
              <w:widowControl w:val="0"/>
              <w:jc w:val="both"/>
              <w:rPr>
                <w:sz w:val="22"/>
                <w:szCs w:val="22"/>
              </w:rPr>
            </w:pPr>
          </w:p>
        </w:tc>
        <w:tc>
          <w:tcPr>
            <w:tcW w:w="3084" w:type="dxa"/>
          </w:tcPr>
          <w:p w14:paraId="482C7104" w14:textId="77777777" w:rsidR="002C526D" w:rsidRPr="008166F6" w:rsidRDefault="002C526D" w:rsidP="008166F6">
            <w:pPr>
              <w:widowControl w:val="0"/>
              <w:rPr>
                <w:sz w:val="22"/>
                <w:szCs w:val="22"/>
              </w:rPr>
            </w:pPr>
          </w:p>
        </w:tc>
      </w:tr>
      <w:tr w:rsidR="002C526D" w:rsidRPr="008166F6" w14:paraId="396D5E7F" w14:textId="6BF88FA6" w:rsidTr="00311C9B">
        <w:tc>
          <w:tcPr>
            <w:tcW w:w="5665" w:type="dxa"/>
          </w:tcPr>
          <w:p w14:paraId="4319375A" w14:textId="77777777" w:rsidR="002C526D" w:rsidRPr="008166F6" w:rsidRDefault="002C526D" w:rsidP="008166F6">
            <w:pPr>
              <w:widowControl w:val="0"/>
              <w:jc w:val="both"/>
              <w:rPr>
                <w:sz w:val="22"/>
                <w:szCs w:val="22"/>
              </w:rPr>
            </w:pPr>
            <w:r w:rsidRPr="008166F6">
              <w:rPr>
                <w:sz w:val="22"/>
                <w:szCs w:val="22"/>
              </w:rPr>
              <w:t>a) Đánh giá tình hình biến động và mức biến động (tăng hoặc giảm) giữa giá đất điều tra với giá đất cùng loại trong bảng giá đất hiện hành;</w:t>
            </w:r>
          </w:p>
        </w:tc>
        <w:tc>
          <w:tcPr>
            <w:tcW w:w="3544" w:type="dxa"/>
          </w:tcPr>
          <w:p w14:paraId="50582DE4" w14:textId="77777777" w:rsidR="002C526D" w:rsidRPr="008166F6" w:rsidRDefault="002C526D" w:rsidP="008166F6">
            <w:pPr>
              <w:widowControl w:val="0"/>
              <w:jc w:val="center"/>
              <w:rPr>
                <w:sz w:val="22"/>
                <w:szCs w:val="22"/>
              </w:rPr>
            </w:pPr>
          </w:p>
        </w:tc>
        <w:tc>
          <w:tcPr>
            <w:tcW w:w="2835" w:type="dxa"/>
          </w:tcPr>
          <w:p w14:paraId="4964DA73" w14:textId="77777777" w:rsidR="002C526D" w:rsidRPr="008166F6" w:rsidRDefault="002C526D" w:rsidP="008166F6">
            <w:pPr>
              <w:widowControl w:val="0"/>
              <w:jc w:val="both"/>
              <w:rPr>
                <w:sz w:val="22"/>
                <w:szCs w:val="22"/>
              </w:rPr>
            </w:pPr>
          </w:p>
        </w:tc>
        <w:tc>
          <w:tcPr>
            <w:tcW w:w="3084" w:type="dxa"/>
          </w:tcPr>
          <w:p w14:paraId="39ABD468" w14:textId="77777777" w:rsidR="002C526D" w:rsidRPr="008166F6" w:rsidRDefault="002C526D" w:rsidP="008166F6">
            <w:pPr>
              <w:widowControl w:val="0"/>
              <w:rPr>
                <w:sz w:val="22"/>
                <w:szCs w:val="22"/>
              </w:rPr>
            </w:pPr>
          </w:p>
        </w:tc>
      </w:tr>
      <w:tr w:rsidR="002C526D" w:rsidRPr="008166F6" w14:paraId="29A84587" w14:textId="1000726D" w:rsidTr="00311C9B">
        <w:tc>
          <w:tcPr>
            <w:tcW w:w="5665" w:type="dxa"/>
          </w:tcPr>
          <w:p w14:paraId="33CF1012" w14:textId="77777777" w:rsidR="002C526D" w:rsidRPr="008166F6" w:rsidRDefault="002C526D" w:rsidP="008166F6">
            <w:pPr>
              <w:widowControl w:val="0"/>
              <w:jc w:val="both"/>
              <w:rPr>
                <w:sz w:val="22"/>
                <w:szCs w:val="22"/>
              </w:rPr>
            </w:pPr>
            <w:r w:rsidRPr="008166F6">
              <w:rPr>
                <w:sz w:val="22"/>
                <w:szCs w:val="22"/>
              </w:rPr>
              <w:t>b) Đánh giá các quy định trong bảng giá đất hiện hành.</w:t>
            </w:r>
          </w:p>
        </w:tc>
        <w:tc>
          <w:tcPr>
            <w:tcW w:w="3544" w:type="dxa"/>
          </w:tcPr>
          <w:p w14:paraId="3977C193" w14:textId="77777777" w:rsidR="002C526D" w:rsidRPr="008166F6" w:rsidRDefault="002C526D" w:rsidP="008166F6">
            <w:pPr>
              <w:widowControl w:val="0"/>
              <w:jc w:val="center"/>
              <w:rPr>
                <w:sz w:val="22"/>
                <w:szCs w:val="22"/>
              </w:rPr>
            </w:pPr>
          </w:p>
        </w:tc>
        <w:tc>
          <w:tcPr>
            <w:tcW w:w="2835" w:type="dxa"/>
          </w:tcPr>
          <w:p w14:paraId="2509C453" w14:textId="77777777" w:rsidR="002C526D" w:rsidRPr="008166F6" w:rsidRDefault="002C526D" w:rsidP="008166F6">
            <w:pPr>
              <w:widowControl w:val="0"/>
              <w:jc w:val="both"/>
              <w:rPr>
                <w:sz w:val="22"/>
                <w:szCs w:val="22"/>
              </w:rPr>
            </w:pPr>
          </w:p>
        </w:tc>
        <w:tc>
          <w:tcPr>
            <w:tcW w:w="3084" w:type="dxa"/>
          </w:tcPr>
          <w:p w14:paraId="7C326E80" w14:textId="77777777" w:rsidR="002C526D" w:rsidRPr="008166F6" w:rsidRDefault="002C526D" w:rsidP="008166F6">
            <w:pPr>
              <w:widowControl w:val="0"/>
              <w:rPr>
                <w:sz w:val="22"/>
                <w:szCs w:val="22"/>
              </w:rPr>
            </w:pPr>
          </w:p>
        </w:tc>
      </w:tr>
      <w:tr w:rsidR="002C526D" w:rsidRPr="008166F6" w14:paraId="46B38962" w14:textId="35C61977" w:rsidTr="00311C9B">
        <w:tc>
          <w:tcPr>
            <w:tcW w:w="5665" w:type="dxa"/>
          </w:tcPr>
          <w:p w14:paraId="37800E5B" w14:textId="77777777" w:rsidR="002C526D" w:rsidRPr="008166F6" w:rsidRDefault="002C526D" w:rsidP="008166F6">
            <w:pPr>
              <w:widowControl w:val="0"/>
              <w:numPr>
                <w:ilvl w:val="0"/>
                <w:numId w:val="8"/>
              </w:numPr>
              <w:ind w:left="0" w:firstLine="0"/>
              <w:jc w:val="both"/>
              <w:outlineLvl w:val="0"/>
              <w:rPr>
                <w:b/>
                <w:bCs/>
                <w:sz w:val="22"/>
                <w:szCs w:val="22"/>
                <w:lang w:eastAsia="x-none"/>
              </w:rPr>
            </w:pPr>
            <w:bookmarkStart w:id="73" w:name="dieu_23"/>
            <w:r w:rsidRPr="008166F6">
              <w:rPr>
                <w:b/>
                <w:bCs/>
                <w:sz w:val="22"/>
                <w:szCs w:val="22"/>
                <w:lang w:eastAsia="x-none"/>
              </w:rPr>
              <w:t>Xây dựng dự thảo bảng giá đất, dự thảo Báo cáo thuyết minh xây dựng bảng giá đất theo khu vực, vị trí đất</w:t>
            </w:r>
            <w:bookmarkEnd w:id="73"/>
          </w:p>
        </w:tc>
        <w:tc>
          <w:tcPr>
            <w:tcW w:w="3544" w:type="dxa"/>
          </w:tcPr>
          <w:p w14:paraId="2BE7BF7B" w14:textId="77777777" w:rsidR="002C526D" w:rsidRPr="008166F6" w:rsidRDefault="002C526D" w:rsidP="008166F6">
            <w:pPr>
              <w:widowControl w:val="0"/>
              <w:jc w:val="center"/>
              <w:outlineLvl w:val="0"/>
              <w:rPr>
                <w:b/>
                <w:bCs/>
                <w:sz w:val="22"/>
                <w:szCs w:val="22"/>
                <w:lang w:eastAsia="x-none"/>
              </w:rPr>
            </w:pPr>
          </w:p>
        </w:tc>
        <w:tc>
          <w:tcPr>
            <w:tcW w:w="2835" w:type="dxa"/>
          </w:tcPr>
          <w:p w14:paraId="39697886" w14:textId="77777777" w:rsidR="002C526D" w:rsidRPr="008166F6" w:rsidRDefault="002C526D" w:rsidP="008166F6">
            <w:pPr>
              <w:widowControl w:val="0"/>
              <w:jc w:val="both"/>
              <w:outlineLvl w:val="0"/>
              <w:rPr>
                <w:b/>
                <w:bCs/>
                <w:sz w:val="22"/>
                <w:szCs w:val="22"/>
                <w:lang w:eastAsia="x-none"/>
              </w:rPr>
            </w:pPr>
          </w:p>
        </w:tc>
        <w:tc>
          <w:tcPr>
            <w:tcW w:w="3084" w:type="dxa"/>
          </w:tcPr>
          <w:p w14:paraId="0BCBB28A" w14:textId="77777777" w:rsidR="002C526D" w:rsidRPr="008166F6" w:rsidRDefault="002C526D" w:rsidP="008166F6">
            <w:pPr>
              <w:widowControl w:val="0"/>
              <w:outlineLvl w:val="0"/>
              <w:rPr>
                <w:b/>
                <w:bCs/>
                <w:sz w:val="22"/>
                <w:szCs w:val="22"/>
                <w:lang w:eastAsia="x-none"/>
              </w:rPr>
            </w:pPr>
          </w:p>
        </w:tc>
      </w:tr>
      <w:tr w:rsidR="002C526D" w:rsidRPr="008166F6" w14:paraId="4EF22958" w14:textId="208D167A" w:rsidTr="00311C9B">
        <w:tc>
          <w:tcPr>
            <w:tcW w:w="5665" w:type="dxa"/>
          </w:tcPr>
          <w:p w14:paraId="70AA43A6" w14:textId="77777777" w:rsidR="002C526D" w:rsidRPr="008166F6" w:rsidRDefault="002C526D" w:rsidP="008166F6">
            <w:pPr>
              <w:widowControl w:val="0"/>
              <w:jc w:val="both"/>
              <w:rPr>
                <w:sz w:val="22"/>
                <w:szCs w:val="22"/>
              </w:rPr>
            </w:pPr>
            <w:r w:rsidRPr="008166F6">
              <w:rPr>
                <w:sz w:val="22"/>
                <w:szCs w:val="22"/>
              </w:rPr>
              <w:t>1. Bảng giá đất được xây dựng theo khu vực, vị trí đất thực hiện theo mẫu biểu từ Mẫu số 13 đến Mẫu số 16 Phụ lục I ban hành kèm theo Nghị định này.</w:t>
            </w:r>
          </w:p>
        </w:tc>
        <w:tc>
          <w:tcPr>
            <w:tcW w:w="3544" w:type="dxa"/>
          </w:tcPr>
          <w:p w14:paraId="2A9C3712" w14:textId="77777777" w:rsidR="002C526D" w:rsidRPr="008166F6" w:rsidRDefault="002C526D" w:rsidP="008166F6">
            <w:pPr>
              <w:widowControl w:val="0"/>
              <w:jc w:val="center"/>
              <w:rPr>
                <w:sz w:val="22"/>
                <w:szCs w:val="22"/>
              </w:rPr>
            </w:pPr>
          </w:p>
        </w:tc>
        <w:tc>
          <w:tcPr>
            <w:tcW w:w="2835" w:type="dxa"/>
          </w:tcPr>
          <w:p w14:paraId="545C5346" w14:textId="77777777" w:rsidR="002C526D" w:rsidRPr="008166F6" w:rsidRDefault="002C526D" w:rsidP="008166F6">
            <w:pPr>
              <w:widowControl w:val="0"/>
              <w:jc w:val="both"/>
              <w:rPr>
                <w:sz w:val="22"/>
                <w:szCs w:val="22"/>
              </w:rPr>
            </w:pPr>
          </w:p>
        </w:tc>
        <w:tc>
          <w:tcPr>
            <w:tcW w:w="3084" w:type="dxa"/>
          </w:tcPr>
          <w:p w14:paraId="5FA3FE97" w14:textId="77777777" w:rsidR="002C526D" w:rsidRPr="008166F6" w:rsidRDefault="002C526D" w:rsidP="008166F6">
            <w:pPr>
              <w:widowControl w:val="0"/>
              <w:rPr>
                <w:sz w:val="22"/>
                <w:szCs w:val="22"/>
              </w:rPr>
            </w:pPr>
          </w:p>
        </w:tc>
      </w:tr>
      <w:tr w:rsidR="002C526D" w:rsidRPr="008166F6" w14:paraId="2F04AE5A" w14:textId="316AD081" w:rsidTr="00311C9B">
        <w:tc>
          <w:tcPr>
            <w:tcW w:w="5665" w:type="dxa"/>
          </w:tcPr>
          <w:p w14:paraId="3B29007E" w14:textId="77777777" w:rsidR="002C526D" w:rsidRPr="008166F6" w:rsidRDefault="002C526D" w:rsidP="008166F6">
            <w:pPr>
              <w:widowControl w:val="0"/>
              <w:jc w:val="both"/>
              <w:rPr>
                <w:sz w:val="22"/>
                <w:szCs w:val="22"/>
              </w:rPr>
            </w:pPr>
            <w:r w:rsidRPr="008166F6">
              <w:rPr>
                <w:sz w:val="22"/>
                <w:szCs w:val="22"/>
              </w:rPr>
              <w:t>2. Báo cáo thuyết minh xây dựng bảng giá đất theo khu vực, vị trí gồm các nội dung chủ yếu sau:</w:t>
            </w:r>
          </w:p>
        </w:tc>
        <w:tc>
          <w:tcPr>
            <w:tcW w:w="3544" w:type="dxa"/>
          </w:tcPr>
          <w:p w14:paraId="0F1C3950" w14:textId="77777777" w:rsidR="002C526D" w:rsidRPr="008166F6" w:rsidRDefault="002C526D" w:rsidP="008166F6">
            <w:pPr>
              <w:widowControl w:val="0"/>
              <w:jc w:val="center"/>
              <w:rPr>
                <w:sz w:val="22"/>
                <w:szCs w:val="22"/>
              </w:rPr>
            </w:pPr>
          </w:p>
        </w:tc>
        <w:tc>
          <w:tcPr>
            <w:tcW w:w="2835" w:type="dxa"/>
          </w:tcPr>
          <w:p w14:paraId="3C73AC69" w14:textId="77777777" w:rsidR="002C526D" w:rsidRPr="008166F6" w:rsidRDefault="002C526D" w:rsidP="008166F6">
            <w:pPr>
              <w:widowControl w:val="0"/>
              <w:jc w:val="both"/>
              <w:rPr>
                <w:sz w:val="22"/>
                <w:szCs w:val="22"/>
              </w:rPr>
            </w:pPr>
          </w:p>
        </w:tc>
        <w:tc>
          <w:tcPr>
            <w:tcW w:w="3084" w:type="dxa"/>
          </w:tcPr>
          <w:p w14:paraId="69CDC30C" w14:textId="77777777" w:rsidR="002C526D" w:rsidRPr="008166F6" w:rsidRDefault="002C526D" w:rsidP="008166F6">
            <w:pPr>
              <w:widowControl w:val="0"/>
              <w:rPr>
                <w:sz w:val="22"/>
                <w:szCs w:val="22"/>
              </w:rPr>
            </w:pPr>
          </w:p>
        </w:tc>
      </w:tr>
      <w:tr w:rsidR="002C526D" w:rsidRPr="008166F6" w14:paraId="0B828D80" w14:textId="15C08991" w:rsidTr="00311C9B">
        <w:tc>
          <w:tcPr>
            <w:tcW w:w="5665" w:type="dxa"/>
          </w:tcPr>
          <w:p w14:paraId="61A17E99" w14:textId="77777777" w:rsidR="002C526D" w:rsidRPr="008166F6" w:rsidRDefault="002C526D" w:rsidP="008166F6">
            <w:pPr>
              <w:widowControl w:val="0"/>
              <w:jc w:val="both"/>
              <w:rPr>
                <w:sz w:val="22"/>
                <w:szCs w:val="22"/>
              </w:rPr>
            </w:pPr>
            <w:r w:rsidRPr="008166F6">
              <w:rPr>
                <w:sz w:val="22"/>
                <w:szCs w:val="22"/>
              </w:rPr>
              <w:t>a) Đánh giá về điều kiện tự nhiên, kinh tế - xã hội, tình hình quản lý và sử dụng đất đai ảnh hưởng đến giá đất trên địa bàn cấp tỉnh;</w:t>
            </w:r>
          </w:p>
        </w:tc>
        <w:tc>
          <w:tcPr>
            <w:tcW w:w="3544" w:type="dxa"/>
          </w:tcPr>
          <w:p w14:paraId="580CAA14" w14:textId="77777777" w:rsidR="002C526D" w:rsidRPr="008166F6" w:rsidRDefault="002C526D" w:rsidP="008166F6">
            <w:pPr>
              <w:widowControl w:val="0"/>
              <w:jc w:val="center"/>
              <w:rPr>
                <w:sz w:val="22"/>
                <w:szCs w:val="22"/>
              </w:rPr>
            </w:pPr>
          </w:p>
        </w:tc>
        <w:tc>
          <w:tcPr>
            <w:tcW w:w="2835" w:type="dxa"/>
          </w:tcPr>
          <w:p w14:paraId="63D13E99" w14:textId="77777777" w:rsidR="002C526D" w:rsidRPr="008166F6" w:rsidRDefault="002C526D" w:rsidP="008166F6">
            <w:pPr>
              <w:widowControl w:val="0"/>
              <w:jc w:val="both"/>
              <w:rPr>
                <w:sz w:val="22"/>
                <w:szCs w:val="22"/>
              </w:rPr>
            </w:pPr>
          </w:p>
        </w:tc>
        <w:tc>
          <w:tcPr>
            <w:tcW w:w="3084" w:type="dxa"/>
          </w:tcPr>
          <w:p w14:paraId="166A29DD" w14:textId="77777777" w:rsidR="002C526D" w:rsidRPr="008166F6" w:rsidRDefault="002C526D" w:rsidP="008166F6">
            <w:pPr>
              <w:widowControl w:val="0"/>
              <w:rPr>
                <w:sz w:val="22"/>
                <w:szCs w:val="22"/>
              </w:rPr>
            </w:pPr>
          </w:p>
        </w:tc>
      </w:tr>
      <w:tr w:rsidR="002C526D" w:rsidRPr="008166F6" w14:paraId="4F98BC90" w14:textId="01D4C0E1" w:rsidTr="00311C9B">
        <w:tc>
          <w:tcPr>
            <w:tcW w:w="5665" w:type="dxa"/>
          </w:tcPr>
          <w:p w14:paraId="2A7B19C7" w14:textId="77777777" w:rsidR="002C526D" w:rsidRPr="008166F6" w:rsidRDefault="002C526D" w:rsidP="008166F6">
            <w:pPr>
              <w:widowControl w:val="0"/>
              <w:jc w:val="both"/>
              <w:rPr>
                <w:sz w:val="22"/>
                <w:szCs w:val="22"/>
              </w:rPr>
            </w:pPr>
            <w:r w:rsidRPr="008166F6">
              <w:rPr>
                <w:sz w:val="22"/>
                <w:szCs w:val="22"/>
              </w:rPr>
              <w:t>b) Đánh giá tình hình và kết quả điều tra, thu thập thông tin giá đất trên địa bàn cấp tỉnh; kết quả thực hiện bảng giá đất hiện hành;</w:t>
            </w:r>
          </w:p>
        </w:tc>
        <w:tc>
          <w:tcPr>
            <w:tcW w:w="3544" w:type="dxa"/>
          </w:tcPr>
          <w:p w14:paraId="1DCC51D7" w14:textId="77777777" w:rsidR="002C526D" w:rsidRPr="008166F6" w:rsidRDefault="002C526D" w:rsidP="008166F6">
            <w:pPr>
              <w:widowControl w:val="0"/>
              <w:jc w:val="center"/>
              <w:rPr>
                <w:sz w:val="22"/>
                <w:szCs w:val="22"/>
              </w:rPr>
            </w:pPr>
          </w:p>
        </w:tc>
        <w:tc>
          <w:tcPr>
            <w:tcW w:w="2835" w:type="dxa"/>
          </w:tcPr>
          <w:p w14:paraId="62993B33" w14:textId="77777777" w:rsidR="002C526D" w:rsidRPr="008166F6" w:rsidRDefault="002C526D" w:rsidP="008166F6">
            <w:pPr>
              <w:widowControl w:val="0"/>
              <w:jc w:val="both"/>
              <w:rPr>
                <w:sz w:val="22"/>
                <w:szCs w:val="22"/>
              </w:rPr>
            </w:pPr>
          </w:p>
        </w:tc>
        <w:tc>
          <w:tcPr>
            <w:tcW w:w="3084" w:type="dxa"/>
          </w:tcPr>
          <w:p w14:paraId="59F8370D" w14:textId="77777777" w:rsidR="002C526D" w:rsidRPr="008166F6" w:rsidRDefault="002C526D" w:rsidP="008166F6">
            <w:pPr>
              <w:widowControl w:val="0"/>
              <w:rPr>
                <w:sz w:val="22"/>
                <w:szCs w:val="22"/>
              </w:rPr>
            </w:pPr>
          </w:p>
        </w:tc>
      </w:tr>
      <w:tr w:rsidR="002C526D" w:rsidRPr="008166F6" w14:paraId="16F10F3E" w14:textId="2264DA39" w:rsidTr="00311C9B">
        <w:tc>
          <w:tcPr>
            <w:tcW w:w="5665" w:type="dxa"/>
          </w:tcPr>
          <w:p w14:paraId="3186AEEA" w14:textId="77777777" w:rsidR="002C526D" w:rsidRPr="008166F6" w:rsidRDefault="002C526D" w:rsidP="008166F6">
            <w:pPr>
              <w:widowControl w:val="0"/>
              <w:jc w:val="both"/>
              <w:rPr>
                <w:sz w:val="22"/>
                <w:szCs w:val="22"/>
              </w:rPr>
            </w:pPr>
            <w:r w:rsidRPr="008166F6">
              <w:rPr>
                <w:sz w:val="22"/>
                <w:szCs w:val="22"/>
              </w:rPr>
              <w:t>c) Đánh giá sự phù hợp hoặc chưa phù hợp của giá đất trong dự thảo bảng giá đất so với kết quả điều tra giá đất điều tra;</w:t>
            </w:r>
          </w:p>
        </w:tc>
        <w:tc>
          <w:tcPr>
            <w:tcW w:w="3544" w:type="dxa"/>
          </w:tcPr>
          <w:p w14:paraId="567FE4E5" w14:textId="77777777" w:rsidR="002C526D" w:rsidRPr="008166F6" w:rsidRDefault="002C526D" w:rsidP="008166F6">
            <w:pPr>
              <w:widowControl w:val="0"/>
              <w:jc w:val="center"/>
              <w:rPr>
                <w:sz w:val="22"/>
                <w:szCs w:val="22"/>
              </w:rPr>
            </w:pPr>
          </w:p>
        </w:tc>
        <w:tc>
          <w:tcPr>
            <w:tcW w:w="2835" w:type="dxa"/>
          </w:tcPr>
          <w:p w14:paraId="0C7AFCAF" w14:textId="77777777" w:rsidR="002C526D" w:rsidRPr="008166F6" w:rsidRDefault="002C526D" w:rsidP="008166F6">
            <w:pPr>
              <w:widowControl w:val="0"/>
              <w:jc w:val="both"/>
              <w:rPr>
                <w:sz w:val="22"/>
                <w:szCs w:val="22"/>
              </w:rPr>
            </w:pPr>
          </w:p>
        </w:tc>
        <w:tc>
          <w:tcPr>
            <w:tcW w:w="3084" w:type="dxa"/>
          </w:tcPr>
          <w:p w14:paraId="121487CA" w14:textId="77777777" w:rsidR="002C526D" w:rsidRPr="008166F6" w:rsidRDefault="002C526D" w:rsidP="008166F6">
            <w:pPr>
              <w:widowControl w:val="0"/>
              <w:rPr>
                <w:sz w:val="22"/>
                <w:szCs w:val="22"/>
              </w:rPr>
            </w:pPr>
          </w:p>
        </w:tc>
      </w:tr>
      <w:tr w:rsidR="002C526D" w:rsidRPr="008166F6" w14:paraId="62AB57F2" w14:textId="38AA0402" w:rsidTr="00311C9B">
        <w:tc>
          <w:tcPr>
            <w:tcW w:w="5665" w:type="dxa"/>
          </w:tcPr>
          <w:p w14:paraId="38E274E5" w14:textId="77777777" w:rsidR="002C526D" w:rsidRPr="008166F6" w:rsidRDefault="002C526D" w:rsidP="008166F6">
            <w:pPr>
              <w:widowControl w:val="0"/>
              <w:jc w:val="both"/>
              <w:rPr>
                <w:sz w:val="22"/>
                <w:szCs w:val="22"/>
              </w:rPr>
            </w:pPr>
            <w:r w:rsidRPr="008166F6">
              <w:rPr>
                <w:sz w:val="22"/>
                <w:szCs w:val="22"/>
              </w:rPr>
              <w:t>d) Việc quy định khu vực, vị trí đất; áp dụng các phương pháp định giá đất và mức giá các loại đất trong dự thảo bảng giá đất; các phương án giá các loại đất (nếu có);</w:t>
            </w:r>
          </w:p>
        </w:tc>
        <w:tc>
          <w:tcPr>
            <w:tcW w:w="3544" w:type="dxa"/>
          </w:tcPr>
          <w:p w14:paraId="717837BA" w14:textId="77777777" w:rsidR="002C526D" w:rsidRPr="008166F6" w:rsidRDefault="002C526D" w:rsidP="008166F6">
            <w:pPr>
              <w:widowControl w:val="0"/>
              <w:jc w:val="center"/>
              <w:rPr>
                <w:sz w:val="22"/>
                <w:szCs w:val="22"/>
              </w:rPr>
            </w:pPr>
          </w:p>
        </w:tc>
        <w:tc>
          <w:tcPr>
            <w:tcW w:w="2835" w:type="dxa"/>
          </w:tcPr>
          <w:p w14:paraId="5F2754EC" w14:textId="77777777" w:rsidR="002C526D" w:rsidRPr="008166F6" w:rsidRDefault="002C526D" w:rsidP="008166F6">
            <w:pPr>
              <w:widowControl w:val="0"/>
              <w:jc w:val="both"/>
              <w:rPr>
                <w:sz w:val="22"/>
                <w:szCs w:val="22"/>
              </w:rPr>
            </w:pPr>
          </w:p>
        </w:tc>
        <w:tc>
          <w:tcPr>
            <w:tcW w:w="3084" w:type="dxa"/>
          </w:tcPr>
          <w:p w14:paraId="6D68A055" w14:textId="77777777" w:rsidR="002C526D" w:rsidRPr="008166F6" w:rsidRDefault="002C526D" w:rsidP="008166F6">
            <w:pPr>
              <w:widowControl w:val="0"/>
              <w:rPr>
                <w:sz w:val="22"/>
                <w:szCs w:val="22"/>
              </w:rPr>
            </w:pPr>
          </w:p>
        </w:tc>
      </w:tr>
      <w:tr w:rsidR="002C526D" w:rsidRPr="008166F6" w14:paraId="2961BB25" w14:textId="61DBD463" w:rsidTr="00311C9B">
        <w:tc>
          <w:tcPr>
            <w:tcW w:w="5665" w:type="dxa"/>
          </w:tcPr>
          <w:p w14:paraId="6259C830" w14:textId="77777777" w:rsidR="002C526D" w:rsidRPr="008166F6" w:rsidRDefault="002C526D" w:rsidP="008166F6">
            <w:pPr>
              <w:widowControl w:val="0"/>
              <w:jc w:val="both"/>
              <w:rPr>
                <w:sz w:val="22"/>
                <w:szCs w:val="22"/>
              </w:rPr>
            </w:pPr>
            <w:r w:rsidRPr="008166F6">
              <w:rPr>
                <w:sz w:val="22"/>
                <w:szCs w:val="22"/>
              </w:rPr>
              <w:t xml:space="preserve">đ) Đánh giá tác động của dự thảo bảng giá đất đến tình hình kinh tế - xã hội, môi trường đầu tư, việc thực hiện chính sách tài chính về đất đai và thu nhập, đời sống của hộ gia đình, cá </w:t>
            </w:r>
            <w:r w:rsidRPr="008166F6">
              <w:rPr>
                <w:sz w:val="22"/>
                <w:szCs w:val="22"/>
              </w:rPr>
              <w:lastRenderedPageBreak/>
              <w:t>nhân, tổ chức sử dụng đất.</w:t>
            </w:r>
          </w:p>
        </w:tc>
        <w:tc>
          <w:tcPr>
            <w:tcW w:w="3544" w:type="dxa"/>
          </w:tcPr>
          <w:p w14:paraId="66C061DA" w14:textId="77777777" w:rsidR="002C526D" w:rsidRPr="008166F6" w:rsidRDefault="002C526D" w:rsidP="008166F6">
            <w:pPr>
              <w:widowControl w:val="0"/>
              <w:jc w:val="center"/>
              <w:rPr>
                <w:sz w:val="22"/>
                <w:szCs w:val="22"/>
              </w:rPr>
            </w:pPr>
          </w:p>
        </w:tc>
        <w:tc>
          <w:tcPr>
            <w:tcW w:w="2835" w:type="dxa"/>
          </w:tcPr>
          <w:p w14:paraId="12B51A0A" w14:textId="77777777" w:rsidR="002C526D" w:rsidRPr="008166F6" w:rsidRDefault="002C526D" w:rsidP="008166F6">
            <w:pPr>
              <w:widowControl w:val="0"/>
              <w:jc w:val="both"/>
              <w:rPr>
                <w:sz w:val="22"/>
                <w:szCs w:val="22"/>
              </w:rPr>
            </w:pPr>
          </w:p>
        </w:tc>
        <w:tc>
          <w:tcPr>
            <w:tcW w:w="3084" w:type="dxa"/>
          </w:tcPr>
          <w:p w14:paraId="496FCF61" w14:textId="77777777" w:rsidR="002C526D" w:rsidRPr="008166F6" w:rsidRDefault="002C526D" w:rsidP="008166F6">
            <w:pPr>
              <w:widowControl w:val="0"/>
              <w:rPr>
                <w:sz w:val="22"/>
                <w:szCs w:val="22"/>
              </w:rPr>
            </w:pPr>
          </w:p>
        </w:tc>
      </w:tr>
      <w:tr w:rsidR="002C526D" w:rsidRPr="008166F6" w14:paraId="54C02923" w14:textId="617387EA" w:rsidTr="00311C9B">
        <w:tc>
          <w:tcPr>
            <w:tcW w:w="5665" w:type="dxa"/>
          </w:tcPr>
          <w:p w14:paraId="25554EE3" w14:textId="77777777" w:rsidR="002C526D" w:rsidRPr="008166F6" w:rsidRDefault="002C526D" w:rsidP="008166F6">
            <w:pPr>
              <w:widowControl w:val="0"/>
              <w:numPr>
                <w:ilvl w:val="0"/>
                <w:numId w:val="8"/>
              </w:numPr>
              <w:ind w:left="0" w:firstLine="0"/>
              <w:jc w:val="both"/>
              <w:outlineLvl w:val="0"/>
              <w:rPr>
                <w:b/>
                <w:bCs/>
                <w:sz w:val="22"/>
                <w:szCs w:val="22"/>
                <w:lang w:eastAsia="x-none"/>
              </w:rPr>
            </w:pPr>
            <w:bookmarkStart w:id="74" w:name="dieu_30"/>
            <w:r w:rsidRPr="008166F6">
              <w:rPr>
                <w:b/>
                <w:bCs/>
                <w:sz w:val="22"/>
                <w:szCs w:val="22"/>
                <w:lang w:eastAsia="x-none"/>
              </w:rPr>
              <w:lastRenderedPageBreak/>
              <w:t xml:space="preserve">Cơ sở </w:t>
            </w:r>
            <w:bookmarkEnd w:id="74"/>
            <w:r w:rsidRPr="008166F6">
              <w:rPr>
                <w:b/>
                <w:bCs/>
                <w:sz w:val="22"/>
                <w:szCs w:val="22"/>
                <w:lang w:eastAsia="x-none"/>
              </w:rPr>
              <w:t>xây dựng, sửa đổi, bổ sung hệ số điều chỉnh giá đất</w:t>
            </w:r>
          </w:p>
        </w:tc>
        <w:tc>
          <w:tcPr>
            <w:tcW w:w="3544" w:type="dxa"/>
          </w:tcPr>
          <w:p w14:paraId="54E10CAF" w14:textId="77777777" w:rsidR="002C526D" w:rsidRPr="008166F6" w:rsidRDefault="002C526D" w:rsidP="008166F6">
            <w:pPr>
              <w:widowControl w:val="0"/>
              <w:jc w:val="center"/>
              <w:outlineLvl w:val="0"/>
              <w:rPr>
                <w:b/>
                <w:bCs/>
                <w:sz w:val="22"/>
                <w:szCs w:val="22"/>
                <w:lang w:eastAsia="x-none"/>
              </w:rPr>
            </w:pPr>
          </w:p>
        </w:tc>
        <w:tc>
          <w:tcPr>
            <w:tcW w:w="2835" w:type="dxa"/>
          </w:tcPr>
          <w:p w14:paraId="53B95CA8" w14:textId="77777777" w:rsidR="002C526D" w:rsidRPr="008166F6" w:rsidRDefault="002C526D" w:rsidP="008166F6">
            <w:pPr>
              <w:widowControl w:val="0"/>
              <w:jc w:val="both"/>
              <w:outlineLvl w:val="0"/>
              <w:rPr>
                <w:b/>
                <w:bCs/>
                <w:sz w:val="22"/>
                <w:szCs w:val="22"/>
                <w:lang w:eastAsia="x-none"/>
              </w:rPr>
            </w:pPr>
          </w:p>
        </w:tc>
        <w:tc>
          <w:tcPr>
            <w:tcW w:w="3084" w:type="dxa"/>
          </w:tcPr>
          <w:p w14:paraId="28320762" w14:textId="77777777" w:rsidR="002C526D" w:rsidRPr="008166F6" w:rsidRDefault="002C526D" w:rsidP="008166F6">
            <w:pPr>
              <w:widowControl w:val="0"/>
              <w:outlineLvl w:val="0"/>
              <w:rPr>
                <w:b/>
                <w:bCs/>
                <w:sz w:val="22"/>
                <w:szCs w:val="22"/>
                <w:lang w:eastAsia="x-none"/>
              </w:rPr>
            </w:pPr>
          </w:p>
        </w:tc>
      </w:tr>
      <w:tr w:rsidR="002C526D" w:rsidRPr="008166F6" w14:paraId="24919269" w14:textId="2251F93E" w:rsidTr="00311C9B">
        <w:tc>
          <w:tcPr>
            <w:tcW w:w="5665" w:type="dxa"/>
          </w:tcPr>
          <w:p w14:paraId="6AF71946" w14:textId="77777777" w:rsidR="002C526D" w:rsidRPr="008166F6" w:rsidRDefault="002C526D" w:rsidP="008166F6">
            <w:pPr>
              <w:widowControl w:val="0"/>
              <w:jc w:val="both"/>
              <w:rPr>
                <w:spacing w:val="-4"/>
                <w:sz w:val="22"/>
                <w:szCs w:val="22"/>
              </w:rPr>
            </w:pPr>
            <w:r w:rsidRPr="008166F6">
              <w:rPr>
                <w:spacing w:val="-4"/>
                <w:sz w:val="22"/>
                <w:szCs w:val="22"/>
              </w:rPr>
              <w:t xml:space="preserve">Việc xây dựng, sửa đổi, bổ sung hệ số điều chỉnh giá đất căn cứ kết quả tổng hợp, phân tích thông tin về giá đất thị trường; các yếu tố tự nhiên, kinh tế - xã hội, quản lý và sử dụng đất đai, quy hoạch xây dựng, đô thị và nông thôn; các yếu tố ảnh hưởng đến giá đất và nhu cầu quản lý nhà nước về giá đất tại địa phương. </w:t>
            </w:r>
          </w:p>
        </w:tc>
        <w:tc>
          <w:tcPr>
            <w:tcW w:w="3544" w:type="dxa"/>
          </w:tcPr>
          <w:p w14:paraId="053035DB" w14:textId="77777777" w:rsidR="002C526D" w:rsidRPr="008166F6" w:rsidRDefault="002C526D" w:rsidP="008166F6">
            <w:pPr>
              <w:widowControl w:val="0"/>
              <w:jc w:val="center"/>
              <w:rPr>
                <w:spacing w:val="-4"/>
                <w:sz w:val="22"/>
                <w:szCs w:val="22"/>
              </w:rPr>
            </w:pPr>
          </w:p>
        </w:tc>
        <w:tc>
          <w:tcPr>
            <w:tcW w:w="2835" w:type="dxa"/>
          </w:tcPr>
          <w:p w14:paraId="5A769738" w14:textId="77777777" w:rsidR="002C526D" w:rsidRPr="008166F6" w:rsidRDefault="002C526D" w:rsidP="008166F6">
            <w:pPr>
              <w:widowControl w:val="0"/>
              <w:jc w:val="both"/>
              <w:rPr>
                <w:spacing w:val="-4"/>
                <w:sz w:val="22"/>
                <w:szCs w:val="22"/>
              </w:rPr>
            </w:pPr>
          </w:p>
        </w:tc>
        <w:tc>
          <w:tcPr>
            <w:tcW w:w="3084" w:type="dxa"/>
          </w:tcPr>
          <w:p w14:paraId="3DD393AB" w14:textId="77777777" w:rsidR="002C526D" w:rsidRPr="008166F6" w:rsidRDefault="002C526D" w:rsidP="008166F6">
            <w:pPr>
              <w:widowControl w:val="0"/>
              <w:rPr>
                <w:spacing w:val="-4"/>
                <w:sz w:val="22"/>
                <w:szCs w:val="22"/>
              </w:rPr>
            </w:pPr>
          </w:p>
        </w:tc>
      </w:tr>
      <w:tr w:rsidR="002C526D" w:rsidRPr="008166F6" w14:paraId="4B6D0A66" w14:textId="78D4E048" w:rsidTr="00311C9B">
        <w:tc>
          <w:tcPr>
            <w:tcW w:w="5665" w:type="dxa"/>
          </w:tcPr>
          <w:p w14:paraId="7FAA82E8" w14:textId="77777777" w:rsidR="002C526D" w:rsidRPr="008166F6" w:rsidRDefault="002C526D" w:rsidP="008166F6">
            <w:pPr>
              <w:widowControl w:val="0"/>
              <w:tabs>
                <w:tab w:val="left" w:pos="0"/>
              </w:tabs>
              <w:jc w:val="both"/>
              <w:outlineLvl w:val="0"/>
              <w:rPr>
                <w:b/>
                <w:bCs/>
                <w:sz w:val="22"/>
                <w:szCs w:val="22"/>
                <w:lang w:val="it-IT"/>
              </w:rPr>
            </w:pPr>
            <w:r w:rsidRPr="008166F6">
              <w:rPr>
                <w:b/>
                <w:bCs/>
                <w:sz w:val="22"/>
                <w:szCs w:val="22"/>
                <w:lang w:val="it-IT"/>
              </w:rPr>
              <w:t>Mục 2</w:t>
            </w:r>
          </w:p>
        </w:tc>
        <w:tc>
          <w:tcPr>
            <w:tcW w:w="3544" w:type="dxa"/>
          </w:tcPr>
          <w:p w14:paraId="6EFA33D7" w14:textId="77777777" w:rsidR="002C526D" w:rsidRPr="008166F6" w:rsidRDefault="002C526D" w:rsidP="008166F6">
            <w:pPr>
              <w:widowControl w:val="0"/>
              <w:tabs>
                <w:tab w:val="left" w:pos="0"/>
              </w:tabs>
              <w:jc w:val="center"/>
              <w:outlineLvl w:val="0"/>
              <w:rPr>
                <w:b/>
                <w:bCs/>
                <w:sz w:val="22"/>
                <w:szCs w:val="22"/>
                <w:lang w:val="it-IT"/>
              </w:rPr>
            </w:pPr>
          </w:p>
        </w:tc>
        <w:tc>
          <w:tcPr>
            <w:tcW w:w="2835" w:type="dxa"/>
          </w:tcPr>
          <w:p w14:paraId="59D5AC5F" w14:textId="77777777" w:rsidR="002C526D" w:rsidRPr="008166F6" w:rsidRDefault="002C526D" w:rsidP="008166F6">
            <w:pPr>
              <w:widowControl w:val="0"/>
              <w:tabs>
                <w:tab w:val="left" w:pos="0"/>
              </w:tabs>
              <w:jc w:val="both"/>
              <w:outlineLvl w:val="0"/>
              <w:rPr>
                <w:b/>
                <w:bCs/>
                <w:sz w:val="22"/>
                <w:szCs w:val="22"/>
                <w:lang w:val="it-IT"/>
              </w:rPr>
            </w:pPr>
          </w:p>
        </w:tc>
        <w:tc>
          <w:tcPr>
            <w:tcW w:w="3084" w:type="dxa"/>
          </w:tcPr>
          <w:p w14:paraId="19AD3035" w14:textId="77777777" w:rsidR="002C526D" w:rsidRPr="008166F6" w:rsidRDefault="002C526D" w:rsidP="008166F6">
            <w:pPr>
              <w:widowControl w:val="0"/>
              <w:tabs>
                <w:tab w:val="left" w:pos="0"/>
              </w:tabs>
              <w:jc w:val="center"/>
              <w:outlineLvl w:val="0"/>
              <w:rPr>
                <w:b/>
                <w:bCs/>
                <w:sz w:val="22"/>
                <w:szCs w:val="22"/>
                <w:lang w:val="it-IT"/>
              </w:rPr>
            </w:pPr>
          </w:p>
        </w:tc>
      </w:tr>
      <w:tr w:rsidR="002C526D" w:rsidRPr="008166F6" w14:paraId="4E8F6C97" w14:textId="241F1315" w:rsidTr="00311C9B">
        <w:tc>
          <w:tcPr>
            <w:tcW w:w="5665" w:type="dxa"/>
          </w:tcPr>
          <w:p w14:paraId="3134B84F" w14:textId="77777777" w:rsidR="002C526D" w:rsidRPr="008166F6" w:rsidRDefault="002C526D" w:rsidP="008166F6">
            <w:pPr>
              <w:widowControl w:val="0"/>
              <w:tabs>
                <w:tab w:val="left" w:pos="0"/>
              </w:tabs>
              <w:jc w:val="both"/>
              <w:outlineLvl w:val="0"/>
              <w:rPr>
                <w:b/>
                <w:bCs/>
                <w:sz w:val="22"/>
                <w:szCs w:val="22"/>
                <w:lang w:val="it-IT"/>
              </w:rPr>
            </w:pPr>
            <w:r w:rsidRPr="008166F6">
              <w:rPr>
                <w:b/>
                <w:bCs/>
                <w:sz w:val="22"/>
                <w:szCs w:val="22"/>
                <w:lang w:val="it-IT"/>
              </w:rPr>
              <w:t>HỆ SỐ ĐIỀU CHỈNH GIÁ ĐẤT</w:t>
            </w:r>
          </w:p>
        </w:tc>
        <w:tc>
          <w:tcPr>
            <w:tcW w:w="3544" w:type="dxa"/>
          </w:tcPr>
          <w:p w14:paraId="1417F7AE" w14:textId="77777777" w:rsidR="002C526D" w:rsidRPr="008166F6" w:rsidRDefault="002C526D" w:rsidP="008166F6">
            <w:pPr>
              <w:widowControl w:val="0"/>
              <w:tabs>
                <w:tab w:val="left" w:pos="0"/>
              </w:tabs>
              <w:jc w:val="center"/>
              <w:outlineLvl w:val="0"/>
              <w:rPr>
                <w:b/>
                <w:bCs/>
                <w:sz w:val="22"/>
                <w:szCs w:val="22"/>
                <w:lang w:val="it-IT"/>
              </w:rPr>
            </w:pPr>
          </w:p>
        </w:tc>
        <w:tc>
          <w:tcPr>
            <w:tcW w:w="2835" w:type="dxa"/>
          </w:tcPr>
          <w:p w14:paraId="15A1FC1F" w14:textId="77777777" w:rsidR="002C526D" w:rsidRPr="008166F6" w:rsidRDefault="002C526D" w:rsidP="008166F6">
            <w:pPr>
              <w:widowControl w:val="0"/>
              <w:tabs>
                <w:tab w:val="left" w:pos="0"/>
              </w:tabs>
              <w:jc w:val="both"/>
              <w:outlineLvl w:val="0"/>
              <w:rPr>
                <w:b/>
                <w:bCs/>
                <w:sz w:val="22"/>
                <w:szCs w:val="22"/>
                <w:lang w:val="it-IT"/>
              </w:rPr>
            </w:pPr>
          </w:p>
        </w:tc>
        <w:tc>
          <w:tcPr>
            <w:tcW w:w="3084" w:type="dxa"/>
          </w:tcPr>
          <w:p w14:paraId="572BDE73" w14:textId="77777777" w:rsidR="002C526D" w:rsidRPr="008166F6" w:rsidRDefault="002C526D" w:rsidP="008166F6">
            <w:pPr>
              <w:widowControl w:val="0"/>
              <w:tabs>
                <w:tab w:val="left" w:pos="0"/>
              </w:tabs>
              <w:jc w:val="center"/>
              <w:outlineLvl w:val="0"/>
              <w:rPr>
                <w:b/>
                <w:bCs/>
                <w:sz w:val="22"/>
                <w:szCs w:val="22"/>
                <w:lang w:val="it-IT"/>
              </w:rPr>
            </w:pPr>
          </w:p>
        </w:tc>
      </w:tr>
      <w:tr w:rsidR="002C526D" w:rsidRPr="008166F6" w14:paraId="60B25A02" w14:textId="4901C91A" w:rsidTr="00311C9B">
        <w:tc>
          <w:tcPr>
            <w:tcW w:w="5665" w:type="dxa"/>
          </w:tcPr>
          <w:p w14:paraId="6F45B80A" w14:textId="77777777" w:rsidR="002C526D" w:rsidRPr="008166F6" w:rsidRDefault="002C526D" w:rsidP="008166F6">
            <w:pPr>
              <w:widowControl w:val="0"/>
              <w:numPr>
                <w:ilvl w:val="0"/>
                <w:numId w:val="8"/>
              </w:numPr>
              <w:ind w:left="0" w:firstLine="0"/>
              <w:jc w:val="both"/>
              <w:outlineLvl w:val="0"/>
              <w:rPr>
                <w:b/>
                <w:bCs/>
                <w:sz w:val="22"/>
                <w:szCs w:val="22"/>
                <w:lang w:eastAsia="x-none"/>
              </w:rPr>
            </w:pPr>
            <w:bookmarkStart w:id="75" w:name="_Ref209255060"/>
            <w:r w:rsidRPr="008166F6">
              <w:rPr>
                <w:b/>
                <w:bCs/>
                <w:sz w:val="22"/>
                <w:szCs w:val="22"/>
                <w:lang w:eastAsia="x-none"/>
              </w:rPr>
              <w:t>Xác định hệ số điều chỉnh giá đất</w:t>
            </w:r>
            <w:bookmarkEnd w:id="75"/>
          </w:p>
        </w:tc>
        <w:tc>
          <w:tcPr>
            <w:tcW w:w="3544" w:type="dxa"/>
          </w:tcPr>
          <w:p w14:paraId="7A45F4AF" w14:textId="51404642" w:rsidR="002C526D" w:rsidRPr="008166F6" w:rsidRDefault="002C526D" w:rsidP="008166F6">
            <w:pPr>
              <w:widowControl w:val="0"/>
              <w:jc w:val="center"/>
              <w:outlineLvl w:val="0"/>
              <w:rPr>
                <w:b/>
                <w:bCs/>
                <w:sz w:val="22"/>
                <w:szCs w:val="22"/>
                <w:lang w:eastAsia="x-none"/>
              </w:rPr>
            </w:pPr>
            <w:r w:rsidRPr="008166F6">
              <w:rPr>
                <w:sz w:val="22"/>
                <w:szCs w:val="22"/>
                <w:lang w:val="zu-ZA"/>
              </w:rPr>
              <w:t>Sở NNMT Đà Nẵng</w:t>
            </w:r>
          </w:p>
        </w:tc>
        <w:tc>
          <w:tcPr>
            <w:tcW w:w="2835" w:type="dxa"/>
          </w:tcPr>
          <w:p w14:paraId="1B5C315A" w14:textId="75BD2B37" w:rsidR="002C526D" w:rsidRPr="008166F6" w:rsidRDefault="002C526D" w:rsidP="008166F6">
            <w:pPr>
              <w:widowControl w:val="0"/>
              <w:jc w:val="both"/>
              <w:outlineLvl w:val="0"/>
              <w:rPr>
                <w:sz w:val="22"/>
                <w:szCs w:val="22"/>
                <w:lang w:val="zu-ZA"/>
              </w:rPr>
            </w:pPr>
            <w:r w:rsidRPr="008166F6">
              <w:rPr>
                <w:sz w:val="22"/>
                <w:szCs w:val="22"/>
                <w:lang w:val="zu-ZA"/>
              </w:rPr>
              <w:t>Kính đề nghị cơ quan soạn thảo bổ sung kèm theo ví dụ minh họa đối với nội dung xây dựng hệ số điều chỉnh giá đất để địa phương có cơ sở áp dụng</w:t>
            </w:r>
          </w:p>
        </w:tc>
        <w:tc>
          <w:tcPr>
            <w:tcW w:w="3084" w:type="dxa"/>
          </w:tcPr>
          <w:p w14:paraId="648CD6CA" w14:textId="77777777" w:rsidR="002C526D" w:rsidRPr="008166F6" w:rsidRDefault="002C526D" w:rsidP="008166F6">
            <w:pPr>
              <w:widowControl w:val="0"/>
              <w:outlineLvl w:val="0"/>
              <w:rPr>
                <w:b/>
                <w:bCs/>
                <w:sz w:val="22"/>
                <w:szCs w:val="22"/>
                <w:lang w:eastAsia="x-none"/>
              </w:rPr>
            </w:pPr>
          </w:p>
        </w:tc>
      </w:tr>
      <w:tr w:rsidR="002C526D" w:rsidRPr="008166F6" w14:paraId="215880BB" w14:textId="0A18F640" w:rsidTr="00311C9B">
        <w:tc>
          <w:tcPr>
            <w:tcW w:w="5665" w:type="dxa"/>
          </w:tcPr>
          <w:p w14:paraId="3533DAAA" w14:textId="77777777" w:rsidR="002C526D" w:rsidRPr="008166F6" w:rsidRDefault="002C526D" w:rsidP="008166F6">
            <w:pPr>
              <w:widowControl w:val="0"/>
              <w:jc w:val="both"/>
              <w:rPr>
                <w:sz w:val="22"/>
                <w:szCs w:val="22"/>
              </w:rPr>
            </w:pPr>
            <w:r w:rsidRPr="008166F6">
              <w:rPr>
                <w:sz w:val="22"/>
                <w:szCs w:val="22"/>
              </w:rPr>
              <w:t>1. Đối với mỗi loại đất, theo từng khu vực, hệ số điều chỉnh giá đất tại từng vị trí được xác định như sau:</w:t>
            </w:r>
          </w:p>
        </w:tc>
        <w:tc>
          <w:tcPr>
            <w:tcW w:w="3544" w:type="dxa"/>
          </w:tcPr>
          <w:p w14:paraId="7D2A6A73" w14:textId="77777777" w:rsidR="002C526D" w:rsidRPr="008166F6" w:rsidRDefault="002C526D" w:rsidP="008166F6">
            <w:pPr>
              <w:widowControl w:val="0"/>
              <w:jc w:val="center"/>
              <w:rPr>
                <w:sz w:val="22"/>
                <w:szCs w:val="22"/>
              </w:rPr>
            </w:pPr>
          </w:p>
        </w:tc>
        <w:tc>
          <w:tcPr>
            <w:tcW w:w="2835" w:type="dxa"/>
          </w:tcPr>
          <w:p w14:paraId="725A5D3E" w14:textId="77777777" w:rsidR="002C526D" w:rsidRPr="008166F6" w:rsidRDefault="002C526D" w:rsidP="008166F6">
            <w:pPr>
              <w:widowControl w:val="0"/>
              <w:jc w:val="both"/>
              <w:rPr>
                <w:sz w:val="22"/>
                <w:szCs w:val="22"/>
              </w:rPr>
            </w:pPr>
          </w:p>
        </w:tc>
        <w:tc>
          <w:tcPr>
            <w:tcW w:w="3084" w:type="dxa"/>
          </w:tcPr>
          <w:p w14:paraId="7AABBA2E" w14:textId="77777777" w:rsidR="002C526D" w:rsidRPr="008166F6" w:rsidRDefault="002C526D" w:rsidP="008166F6">
            <w:pPr>
              <w:widowControl w:val="0"/>
              <w:rPr>
                <w:sz w:val="22"/>
                <w:szCs w:val="22"/>
              </w:rPr>
            </w:pPr>
          </w:p>
        </w:tc>
      </w:tr>
      <w:tr w:rsidR="002C526D" w:rsidRPr="008166F6" w14:paraId="3CD72215" w14:textId="29127B1C" w:rsidTr="00311C9B">
        <w:tc>
          <w:tcPr>
            <w:tcW w:w="5665" w:type="dxa"/>
          </w:tcPr>
          <w:tbl>
            <w:tblPr>
              <w:tblW w:w="0" w:type="auto"/>
              <w:tblBorders>
                <w:left w:val="single" w:sz="4" w:space="0" w:color="auto"/>
                <w:insideH w:val="single" w:sz="4" w:space="0" w:color="auto"/>
                <w:insideV w:val="single" w:sz="4" w:space="0" w:color="auto"/>
              </w:tblBorders>
              <w:tblLook w:val="04A0" w:firstRow="1" w:lastRow="0" w:firstColumn="1" w:lastColumn="0" w:noHBand="0" w:noVBand="1"/>
            </w:tblPr>
            <w:tblGrid>
              <w:gridCol w:w="1992"/>
              <w:gridCol w:w="358"/>
              <w:gridCol w:w="3099"/>
            </w:tblGrid>
            <w:tr w:rsidR="002C526D" w:rsidRPr="008166F6" w14:paraId="202340A0" w14:textId="77777777" w:rsidTr="004119EA">
              <w:tc>
                <w:tcPr>
                  <w:tcW w:w="3227" w:type="dxa"/>
                  <w:vMerge w:val="restart"/>
                  <w:tcBorders>
                    <w:top w:val="nil"/>
                    <w:left w:val="nil"/>
                    <w:bottom w:val="nil"/>
                    <w:right w:val="nil"/>
                  </w:tcBorders>
                  <w:vAlign w:val="center"/>
                </w:tcPr>
                <w:p w14:paraId="5B4F38A9" w14:textId="77777777" w:rsidR="002C526D" w:rsidRPr="008166F6" w:rsidRDefault="002C526D" w:rsidP="008166F6">
                  <w:pPr>
                    <w:widowControl w:val="0"/>
                    <w:jc w:val="both"/>
                    <w:rPr>
                      <w:sz w:val="22"/>
                      <w:szCs w:val="22"/>
                    </w:rPr>
                  </w:pPr>
                  <w:r w:rsidRPr="008166F6">
                    <w:rPr>
                      <w:sz w:val="22"/>
                      <w:szCs w:val="22"/>
                    </w:rPr>
                    <w:t>Hệ số điều chỉnh giá đất</w:t>
                  </w:r>
                </w:p>
              </w:tc>
              <w:tc>
                <w:tcPr>
                  <w:tcW w:w="374" w:type="dxa"/>
                  <w:vMerge w:val="restart"/>
                  <w:tcBorders>
                    <w:left w:val="nil"/>
                    <w:right w:val="nil"/>
                  </w:tcBorders>
                  <w:vAlign w:val="center"/>
                </w:tcPr>
                <w:p w14:paraId="093D841D" w14:textId="77777777" w:rsidR="002C526D" w:rsidRPr="008166F6" w:rsidRDefault="002C526D" w:rsidP="008166F6">
                  <w:pPr>
                    <w:widowControl w:val="0"/>
                    <w:jc w:val="both"/>
                    <w:rPr>
                      <w:sz w:val="22"/>
                      <w:szCs w:val="22"/>
                    </w:rPr>
                  </w:pPr>
                  <w:r w:rsidRPr="008166F6">
                    <w:rPr>
                      <w:sz w:val="22"/>
                      <w:szCs w:val="22"/>
                    </w:rPr>
                    <w:t>=</w:t>
                  </w:r>
                </w:p>
              </w:tc>
              <w:tc>
                <w:tcPr>
                  <w:tcW w:w="5321" w:type="dxa"/>
                  <w:tcBorders>
                    <w:top w:val="nil"/>
                    <w:left w:val="nil"/>
                    <w:bottom w:val="single" w:sz="4" w:space="0" w:color="auto"/>
                  </w:tcBorders>
                </w:tcPr>
                <w:p w14:paraId="18020269" w14:textId="77777777" w:rsidR="002C526D" w:rsidRPr="008166F6" w:rsidRDefault="002C526D" w:rsidP="008166F6">
                  <w:pPr>
                    <w:widowControl w:val="0"/>
                    <w:jc w:val="both"/>
                    <w:rPr>
                      <w:sz w:val="22"/>
                      <w:szCs w:val="22"/>
                    </w:rPr>
                  </w:pPr>
                  <w:r w:rsidRPr="008166F6">
                    <w:rPr>
                      <w:sz w:val="22"/>
                      <w:szCs w:val="22"/>
                    </w:rPr>
                    <w:t xml:space="preserve">Giá đất xác định dựa trên </w:t>
                  </w:r>
                  <w:r w:rsidRPr="008166F6">
                    <w:rPr>
                      <w:spacing w:val="-4"/>
                      <w:sz w:val="22"/>
                      <w:szCs w:val="22"/>
                    </w:rPr>
                    <w:t xml:space="preserve">thông tin </w:t>
                  </w:r>
                  <w:r w:rsidRPr="008166F6">
                    <w:rPr>
                      <w:spacing w:val="-4"/>
                      <w:sz w:val="22"/>
                      <w:szCs w:val="22"/>
                    </w:rPr>
                    <w:br/>
                    <w:t xml:space="preserve">về giá đất thị trường </w:t>
                  </w:r>
                </w:p>
              </w:tc>
            </w:tr>
            <w:tr w:rsidR="002C526D" w:rsidRPr="008166F6" w14:paraId="610A88DC" w14:textId="77777777" w:rsidTr="004119EA">
              <w:tc>
                <w:tcPr>
                  <w:tcW w:w="3227" w:type="dxa"/>
                  <w:vMerge/>
                  <w:tcBorders>
                    <w:top w:val="nil"/>
                    <w:left w:val="nil"/>
                    <w:bottom w:val="nil"/>
                    <w:right w:val="nil"/>
                  </w:tcBorders>
                </w:tcPr>
                <w:p w14:paraId="037302BC" w14:textId="77777777" w:rsidR="002C526D" w:rsidRPr="008166F6" w:rsidRDefault="002C526D" w:rsidP="008166F6">
                  <w:pPr>
                    <w:widowControl w:val="0"/>
                    <w:jc w:val="both"/>
                    <w:rPr>
                      <w:sz w:val="22"/>
                      <w:szCs w:val="22"/>
                    </w:rPr>
                  </w:pPr>
                </w:p>
              </w:tc>
              <w:tc>
                <w:tcPr>
                  <w:tcW w:w="374" w:type="dxa"/>
                  <w:vMerge/>
                  <w:tcBorders>
                    <w:left w:val="nil"/>
                    <w:right w:val="nil"/>
                  </w:tcBorders>
                </w:tcPr>
                <w:p w14:paraId="6E3C9A25" w14:textId="77777777" w:rsidR="002C526D" w:rsidRPr="008166F6" w:rsidRDefault="002C526D" w:rsidP="008166F6">
                  <w:pPr>
                    <w:widowControl w:val="0"/>
                    <w:jc w:val="both"/>
                    <w:rPr>
                      <w:sz w:val="22"/>
                      <w:szCs w:val="22"/>
                    </w:rPr>
                  </w:pPr>
                </w:p>
              </w:tc>
              <w:tc>
                <w:tcPr>
                  <w:tcW w:w="5321" w:type="dxa"/>
                  <w:tcBorders>
                    <w:top w:val="single" w:sz="4" w:space="0" w:color="auto"/>
                    <w:left w:val="nil"/>
                    <w:bottom w:val="nil"/>
                  </w:tcBorders>
                </w:tcPr>
                <w:p w14:paraId="25F271F5" w14:textId="77777777" w:rsidR="002C526D" w:rsidRPr="008166F6" w:rsidRDefault="002C526D" w:rsidP="008166F6">
                  <w:pPr>
                    <w:widowControl w:val="0"/>
                    <w:jc w:val="both"/>
                    <w:rPr>
                      <w:sz w:val="22"/>
                      <w:szCs w:val="22"/>
                    </w:rPr>
                  </w:pPr>
                  <w:r w:rsidRPr="008166F6">
                    <w:rPr>
                      <w:sz w:val="22"/>
                      <w:szCs w:val="22"/>
                    </w:rPr>
                    <w:t>Giá đất trong bảng giá đất</w:t>
                  </w:r>
                </w:p>
              </w:tc>
            </w:tr>
          </w:tbl>
          <w:p w14:paraId="6C315D59" w14:textId="77777777" w:rsidR="002C526D" w:rsidRPr="008166F6" w:rsidRDefault="002C526D" w:rsidP="008166F6">
            <w:pPr>
              <w:widowControl w:val="0"/>
              <w:jc w:val="both"/>
              <w:rPr>
                <w:sz w:val="22"/>
                <w:szCs w:val="22"/>
              </w:rPr>
            </w:pPr>
            <w:r w:rsidRPr="008166F6">
              <w:rPr>
                <w:sz w:val="22"/>
                <w:szCs w:val="22"/>
              </w:rPr>
              <w:t xml:space="preserve">Trong đó: </w:t>
            </w:r>
          </w:p>
        </w:tc>
        <w:tc>
          <w:tcPr>
            <w:tcW w:w="3544" w:type="dxa"/>
          </w:tcPr>
          <w:p w14:paraId="1E9EB696" w14:textId="54FD27C6" w:rsidR="002C526D" w:rsidRPr="008166F6" w:rsidRDefault="002C526D" w:rsidP="008166F6">
            <w:pPr>
              <w:widowControl w:val="0"/>
              <w:jc w:val="center"/>
              <w:rPr>
                <w:sz w:val="22"/>
                <w:szCs w:val="22"/>
              </w:rPr>
            </w:pPr>
            <w:r w:rsidRPr="008166F6">
              <w:rPr>
                <w:bCs/>
                <w:sz w:val="22"/>
                <w:szCs w:val="22"/>
              </w:rPr>
              <w:t>Sở NNMT Tp Hồ Chí Minh</w:t>
            </w:r>
          </w:p>
        </w:tc>
        <w:tc>
          <w:tcPr>
            <w:tcW w:w="2835" w:type="dxa"/>
          </w:tcPr>
          <w:p w14:paraId="20A09D5C" w14:textId="45D91A37" w:rsidR="002C526D" w:rsidRPr="008166F6" w:rsidRDefault="002C526D" w:rsidP="008166F6">
            <w:pPr>
              <w:widowControl w:val="0"/>
              <w:jc w:val="both"/>
              <w:rPr>
                <w:sz w:val="22"/>
                <w:szCs w:val="22"/>
              </w:rPr>
            </w:pPr>
            <w:r w:rsidRPr="008166F6">
              <w:rPr>
                <w:sz w:val="22"/>
                <w:szCs w:val="22"/>
              </w:rPr>
              <w:t>Kiến nghị làm rõ cách xác định, cách thu thập thông tin đối với “Giá đất xác định dựa trên thông tin về giá đất thị trường”</w:t>
            </w:r>
          </w:p>
        </w:tc>
        <w:tc>
          <w:tcPr>
            <w:tcW w:w="3084" w:type="dxa"/>
          </w:tcPr>
          <w:p w14:paraId="4509B983" w14:textId="77777777" w:rsidR="002C526D" w:rsidRPr="008166F6" w:rsidRDefault="002C526D" w:rsidP="008166F6">
            <w:pPr>
              <w:widowControl w:val="0"/>
              <w:jc w:val="center"/>
              <w:rPr>
                <w:sz w:val="22"/>
                <w:szCs w:val="22"/>
              </w:rPr>
            </w:pPr>
          </w:p>
        </w:tc>
      </w:tr>
      <w:tr w:rsidR="002C526D" w:rsidRPr="008166F6" w14:paraId="46986498" w14:textId="211EB65A" w:rsidTr="00311C9B">
        <w:tc>
          <w:tcPr>
            <w:tcW w:w="5665" w:type="dxa"/>
          </w:tcPr>
          <w:p w14:paraId="2443581F" w14:textId="77777777" w:rsidR="002C526D" w:rsidRPr="008166F6" w:rsidRDefault="002C526D" w:rsidP="008166F6">
            <w:pPr>
              <w:widowControl w:val="0"/>
              <w:jc w:val="both"/>
              <w:rPr>
                <w:sz w:val="22"/>
                <w:szCs w:val="22"/>
              </w:rPr>
            </w:pPr>
            <w:r w:rsidRPr="008166F6">
              <w:rPr>
                <w:sz w:val="22"/>
                <w:szCs w:val="22"/>
              </w:rPr>
              <w:t xml:space="preserve">- Giá đất xác định dựa trên </w:t>
            </w:r>
            <w:r w:rsidRPr="008166F6">
              <w:rPr>
                <w:spacing w:val="-4"/>
                <w:sz w:val="22"/>
                <w:szCs w:val="22"/>
              </w:rPr>
              <w:t xml:space="preserve">thông tin về giá đất thị trường </w:t>
            </w:r>
            <w:r w:rsidRPr="008166F6">
              <w:rPr>
                <w:sz w:val="22"/>
                <w:szCs w:val="22"/>
              </w:rPr>
              <w:t xml:space="preserve">là giá đất được xác định theo quy định tại điểm b khoản 2 </w:t>
            </w:r>
            <w:r w:rsidRPr="008166F6">
              <w:rPr>
                <w:sz w:val="22"/>
                <w:szCs w:val="22"/>
              </w:rPr>
              <w:fldChar w:fldCharType="begin"/>
            </w:r>
            <w:r w:rsidRPr="008166F6">
              <w:rPr>
                <w:sz w:val="22"/>
                <w:szCs w:val="22"/>
              </w:rPr>
              <w:instrText xml:space="preserve"> REF _Ref209254170 \r \h  \* MERGEFORMAT </w:instrText>
            </w:r>
            <w:r w:rsidRPr="008166F6">
              <w:rPr>
                <w:sz w:val="22"/>
                <w:szCs w:val="22"/>
              </w:rPr>
            </w:r>
            <w:r w:rsidRPr="008166F6">
              <w:rPr>
                <w:sz w:val="22"/>
                <w:szCs w:val="22"/>
              </w:rPr>
              <w:fldChar w:fldCharType="separate"/>
            </w:r>
            <w:r w:rsidRPr="008166F6">
              <w:rPr>
                <w:b/>
                <w:bCs/>
                <w:sz w:val="22"/>
                <w:szCs w:val="22"/>
                <w:lang w:val="en-US"/>
              </w:rPr>
              <w:t>Error! Reference source not found.</w:t>
            </w:r>
            <w:r w:rsidRPr="008166F6">
              <w:rPr>
                <w:sz w:val="22"/>
                <w:szCs w:val="22"/>
              </w:rPr>
              <w:fldChar w:fldCharType="end"/>
            </w:r>
            <w:r w:rsidRPr="008166F6">
              <w:rPr>
                <w:sz w:val="22"/>
                <w:szCs w:val="22"/>
              </w:rPr>
              <w:t xml:space="preserve"> Nghị định này.</w:t>
            </w:r>
          </w:p>
        </w:tc>
        <w:tc>
          <w:tcPr>
            <w:tcW w:w="3544" w:type="dxa"/>
          </w:tcPr>
          <w:p w14:paraId="319C4F84" w14:textId="2128D4E9" w:rsidR="002C526D" w:rsidRPr="008166F6" w:rsidRDefault="002C526D" w:rsidP="008166F6">
            <w:pPr>
              <w:widowControl w:val="0"/>
              <w:jc w:val="center"/>
              <w:rPr>
                <w:sz w:val="22"/>
                <w:szCs w:val="22"/>
              </w:rPr>
            </w:pPr>
            <w:r w:rsidRPr="008166F6">
              <w:rPr>
                <w:bCs/>
                <w:spacing w:val="-2"/>
                <w:sz w:val="22"/>
                <w:szCs w:val="22"/>
                <w:lang w:val="it-IT" w:eastAsia="x-none"/>
              </w:rPr>
              <w:t xml:space="preserve">Sở NNMT Điện Biên, </w:t>
            </w:r>
            <w:r w:rsidRPr="008166F6">
              <w:rPr>
                <w:sz w:val="22"/>
                <w:szCs w:val="22"/>
                <w:lang w:val="en-US"/>
              </w:rPr>
              <w:t>UBND Tp Huế, Sở NNMT Đồng Tháp</w:t>
            </w:r>
          </w:p>
        </w:tc>
        <w:tc>
          <w:tcPr>
            <w:tcW w:w="2835" w:type="dxa"/>
          </w:tcPr>
          <w:p w14:paraId="3BEF040A" w14:textId="014E4827" w:rsidR="002C526D" w:rsidRPr="008166F6" w:rsidRDefault="002C526D" w:rsidP="008166F6">
            <w:pPr>
              <w:widowControl w:val="0"/>
              <w:jc w:val="both"/>
              <w:rPr>
                <w:sz w:val="22"/>
                <w:szCs w:val="22"/>
              </w:rPr>
            </w:pPr>
            <w:r w:rsidRPr="008166F6">
              <w:rPr>
                <w:bCs/>
                <w:spacing w:val="-2"/>
                <w:sz w:val="22"/>
                <w:szCs w:val="22"/>
                <w:lang w:val="it-IT" w:eastAsia="x-none"/>
              </w:rPr>
              <w:t>Có lỗi tham chiếu dẫn Điều, đề nghị rà soát lại</w:t>
            </w:r>
          </w:p>
        </w:tc>
        <w:tc>
          <w:tcPr>
            <w:tcW w:w="3084" w:type="dxa"/>
          </w:tcPr>
          <w:p w14:paraId="3246536B" w14:textId="77777777" w:rsidR="002C526D" w:rsidRPr="008166F6" w:rsidRDefault="002C526D" w:rsidP="008166F6">
            <w:pPr>
              <w:widowControl w:val="0"/>
              <w:rPr>
                <w:sz w:val="22"/>
                <w:szCs w:val="22"/>
              </w:rPr>
            </w:pPr>
          </w:p>
        </w:tc>
      </w:tr>
      <w:tr w:rsidR="002C526D" w:rsidRPr="008166F6" w14:paraId="4BEE174B" w14:textId="4EFAF69A" w:rsidTr="00311C9B">
        <w:tc>
          <w:tcPr>
            <w:tcW w:w="5665" w:type="dxa"/>
          </w:tcPr>
          <w:p w14:paraId="5F57F20F" w14:textId="77777777" w:rsidR="002C526D" w:rsidRPr="008166F6" w:rsidRDefault="002C526D" w:rsidP="008166F6">
            <w:pPr>
              <w:widowControl w:val="0"/>
              <w:jc w:val="both"/>
              <w:rPr>
                <w:sz w:val="22"/>
                <w:szCs w:val="22"/>
              </w:rPr>
            </w:pPr>
            <w:r w:rsidRPr="008166F6">
              <w:rPr>
                <w:sz w:val="22"/>
                <w:szCs w:val="22"/>
              </w:rPr>
              <w:t>- Giá đất trong bảng giá đất</w:t>
            </w:r>
            <w:r w:rsidRPr="008166F6">
              <w:rPr>
                <w:spacing w:val="-4"/>
                <w:sz w:val="22"/>
                <w:szCs w:val="22"/>
              </w:rPr>
              <w:t xml:space="preserve"> </w:t>
            </w:r>
            <w:r w:rsidRPr="008166F6">
              <w:rPr>
                <w:sz w:val="22"/>
                <w:szCs w:val="22"/>
              </w:rPr>
              <w:t>là giá đất của mỗi loại đất theo từng vị trí, khu vực tương ứng được quy định trong bảng giá đất hiện hành.</w:t>
            </w:r>
          </w:p>
        </w:tc>
        <w:tc>
          <w:tcPr>
            <w:tcW w:w="3544" w:type="dxa"/>
          </w:tcPr>
          <w:p w14:paraId="16EAB916" w14:textId="77777777" w:rsidR="002C526D" w:rsidRPr="008166F6" w:rsidRDefault="002C526D" w:rsidP="008166F6">
            <w:pPr>
              <w:widowControl w:val="0"/>
              <w:jc w:val="center"/>
              <w:rPr>
                <w:sz w:val="22"/>
                <w:szCs w:val="22"/>
              </w:rPr>
            </w:pPr>
          </w:p>
        </w:tc>
        <w:tc>
          <w:tcPr>
            <w:tcW w:w="2835" w:type="dxa"/>
          </w:tcPr>
          <w:p w14:paraId="1109CE0E" w14:textId="77777777" w:rsidR="002C526D" w:rsidRPr="008166F6" w:rsidRDefault="002C526D" w:rsidP="008166F6">
            <w:pPr>
              <w:widowControl w:val="0"/>
              <w:jc w:val="both"/>
              <w:rPr>
                <w:sz w:val="22"/>
                <w:szCs w:val="22"/>
              </w:rPr>
            </w:pPr>
          </w:p>
        </w:tc>
        <w:tc>
          <w:tcPr>
            <w:tcW w:w="3084" w:type="dxa"/>
          </w:tcPr>
          <w:p w14:paraId="0CD35DC5" w14:textId="77777777" w:rsidR="002C526D" w:rsidRPr="008166F6" w:rsidRDefault="002C526D" w:rsidP="008166F6">
            <w:pPr>
              <w:widowControl w:val="0"/>
              <w:rPr>
                <w:sz w:val="22"/>
                <w:szCs w:val="22"/>
              </w:rPr>
            </w:pPr>
          </w:p>
        </w:tc>
      </w:tr>
      <w:tr w:rsidR="002C526D" w:rsidRPr="008166F6" w14:paraId="15C934C9" w14:textId="23C110A8" w:rsidTr="00311C9B">
        <w:tc>
          <w:tcPr>
            <w:tcW w:w="5665" w:type="dxa"/>
          </w:tcPr>
          <w:p w14:paraId="08007D07" w14:textId="77777777" w:rsidR="002C526D" w:rsidRPr="008166F6" w:rsidRDefault="002C526D" w:rsidP="008166F6">
            <w:pPr>
              <w:widowControl w:val="0"/>
              <w:jc w:val="both"/>
              <w:rPr>
                <w:sz w:val="22"/>
                <w:szCs w:val="22"/>
              </w:rPr>
            </w:pPr>
            <w:r w:rsidRPr="008166F6">
              <w:rPr>
                <w:sz w:val="22"/>
                <w:szCs w:val="22"/>
              </w:rPr>
              <w:t xml:space="preserve">2. Căn cứ tình hình cụ thể tại địa phương, cơ quan có chức năng quản lý đất đai cấp tỉnh chủ trì, phối hợp với các cơ quan có liên quan xây dựng, sửa đổi, bổ sung hệ số điều chỉnh giá đất trình Ủy ban nhân dân cấp tỉnh quyết định. </w:t>
            </w:r>
          </w:p>
        </w:tc>
        <w:tc>
          <w:tcPr>
            <w:tcW w:w="3544" w:type="dxa"/>
          </w:tcPr>
          <w:p w14:paraId="23602676" w14:textId="4623BAA1" w:rsidR="002C526D" w:rsidRPr="008166F6" w:rsidRDefault="002C526D" w:rsidP="008166F6">
            <w:pPr>
              <w:widowControl w:val="0"/>
              <w:jc w:val="center"/>
              <w:rPr>
                <w:bCs/>
                <w:sz w:val="22"/>
                <w:szCs w:val="22"/>
                <w:lang w:val="it-IT" w:eastAsia="x-none"/>
              </w:rPr>
            </w:pPr>
            <w:r w:rsidRPr="008166F6">
              <w:rPr>
                <w:bCs/>
                <w:sz w:val="22"/>
                <w:szCs w:val="22"/>
                <w:lang w:val="it-IT" w:eastAsia="x-none"/>
              </w:rPr>
              <w:t>UBND tỉnh Đắk Lắk</w:t>
            </w:r>
          </w:p>
        </w:tc>
        <w:tc>
          <w:tcPr>
            <w:tcW w:w="2835" w:type="dxa"/>
          </w:tcPr>
          <w:p w14:paraId="728D54BB" w14:textId="09B0F8CA" w:rsidR="002C526D" w:rsidRPr="008166F6" w:rsidRDefault="002C526D" w:rsidP="008166F6">
            <w:pPr>
              <w:widowControl w:val="0"/>
              <w:jc w:val="both"/>
              <w:rPr>
                <w:sz w:val="22"/>
                <w:szCs w:val="22"/>
              </w:rPr>
            </w:pPr>
            <w:r w:rsidRPr="008166F6">
              <w:rPr>
                <w:sz w:val="22"/>
                <w:szCs w:val="22"/>
              </w:rPr>
              <w:t xml:space="preserve">Đề xuất sửa khoản 2 Điều 33 nội dung: Giao cho cơ quan tài chính cấp tỉnh thay vì cơ quan quản lý đất đai. Lý do: Trước đây nhiệm vụ này của cơ quan tài chính và phù hợp với tính chất đảm bảo nguồn </w:t>
            </w:r>
            <w:r w:rsidRPr="008166F6">
              <w:rPr>
                <w:sz w:val="22"/>
                <w:szCs w:val="22"/>
              </w:rPr>
              <w:lastRenderedPageBreak/>
              <w:t>thu ngân sách Nhà nước.</w:t>
            </w:r>
          </w:p>
        </w:tc>
        <w:tc>
          <w:tcPr>
            <w:tcW w:w="3084" w:type="dxa"/>
          </w:tcPr>
          <w:p w14:paraId="40A8B873" w14:textId="77777777" w:rsidR="002C526D" w:rsidRPr="008166F6" w:rsidRDefault="002C526D" w:rsidP="008166F6">
            <w:pPr>
              <w:widowControl w:val="0"/>
              <w:rPr>
                <w:sz w:val="22"/>
                <w:szCs w:val="22"/>
              </w:rPr>
            </w:pPr>
          </w:p>
        </w:tc>
      </w:tr>
      <w:tr w:rsidR="002C526D" w:rsidRPr="008166F6" w14:paraId="2640B4A9" w14:textId="77777777" w:rsidTr="00311C9B">
        <w:tc>
          <w:tcPr>
            <w:tcW w:w="5665" w:type="dxa"/>
          </w:tcPr>
          <w:p w14:paraId="72B8C08E" w14:textId="77777777" w:rsidR="002C526D" w:rsidRPr="008166F6" w:rsidRDefault="002C526D" w:rsidP="008166F6">
            <w:pPr>
              <w:widowControl w:val="0"/>
              <w:jc w:val="both"/>
              <w:rPr>
                <w:sz w:val="22"/>
                <w:szCs w:val="22"/>
              </w:rPr>
            </w:pPr>
          </w:p>
        </w:tc>
        <w:tc>
          <w:tcPr>
            <w:tcW w:w="3544" w:type="dxa"/>
          </w:tcPr>
          <w:p w14:paraId="34BFED44" w14:textId="1B5F7031" w:rsidR="002C526D" w:rsidRPr="008166F6" w:rsidRDefault="002C526D" w:rsidP="008166F6">
            <w:pPr>
              <w:widowControl w:val="0"/>
              <w:jc w:val="center"/>
              <w:rPr>
                <w:bCs/>
                <w:sz w:val="22"/>
                <w:szCs w:val="22"/>
                <w:lang w:val="it-IT" w:eastAsia="x-none"/>
              </w:rPr>
            </w:pPr>
            <w:r w:rsidRPr="008166F6">
              <w:rPr>
                <w:bCs/>
                <w:spacing w:val="-2"/>
                <w:sz w:val="22"/>
                <w:szCs w:val="22"/>
                <w:lang w:val="it-IT" w:eastAsia="x-none"/>
              </w:rPr>
              <w:t>UBND tỉnh Cà Mau</w:t>
            </w:r>
          </w:p>
        </w:tc>
        <w:tc>
          <w:tcPr>
            <w:tcW w:w="2835" w:type="dxa"/>
          </w:tcPr>
          <w:p w14:paraId="41FE0FE9" w14:textId="67CE84BE" w:rsidR="002C526D" w:rsidRPr="008166F6" w:rsidRDefault="002C526D" w:rsidP="008166F6">
            <w:pPr>
              <w:widowControl w:val="0"/>
              <w:jc w:val="both"/>
              <w:rPr>
                <w:sz w:val="22"/>
                <w:szCs w:val="22"/>
              </w:rPr>
            </w:pPr>
            <w:r w:rsidRPr="008166F6">
              <w:rPr>
                <w:sz w:val="22"/>
                <w:szCs w:val="22"/>
              </w:rPr>
              <w:t>Đối với mục 2 Hệ số điều chỉnh giá đất: Đề xuất giao cơ quan Tài chính cấp tỉnh tham mưu thực hiện (tương tự như đã thực hiện theo Luật Đất đai năm 2013).</w:t>
            </w:r>
          </w:p>
        </w:tc>
        <w:tc>
          <w:tcPr>
            <w:tcW w:w="3084" w:type="dxa"/>
          </w:tcPr>
          <w:p w14:paraId="4AB53F0D" w14:textId="77777777" w:rsidR="002C526D" w:rsidRPr="008166F6" w:rsidRDefault="002C526D" w:rsidP="008166F6">
            <w:pPr>
              <w:widowControl w:val="0"/>
              <w:rPr>
                <w:sz w:val="22"/>
                <w:szCs w:val="22"/>
              </w:rPr>
            </w:pPr>
          </w:p>
        </w:tc>
      </w:tr>
      <w:tr w:rsidR="002C526D" w:rsidRPr="008166F6" w14:paraId="48F863A2" w14:textId="23B8EF31" w:rsidTr="00311C9B">
        <w:tc>
          <w:tcPr>
            <w:tcW w:w="5665" w:type="dxa"/>
          </w:tcPr>
          <w:p w14:paraId="62FAC22F" w14:textId="77777777" w:rsidR="002C526D" w:rsidRPr="008166F6" w:rsidRDefault="002C526D" w:rsidP="008166F6">
            <w:pPr>
              <w:widowControl w:val="0"/>
              <w:numPr>
                <w:ilvl w:val="0"/>
                <w:numId w:val="8"/>
              </w:numPr>
              <w:ind w:left="0" w:firstLine="0"/>
              <w:jc w:val="both"/>
              <w:outlineLvl w:val="0"/>
              <w:rPr>
                <w:b/>
                <w:bCs/>
                <w:sz w:val="22"/>
                <w:szCs w:val="22"/>
                <w:lang w:eastAsia="x-none"/>
              </w:rPr>
            </w:pPr>
            <w:bookmarkStart w:id="76" w:name="_Ref212539799"/>
            <w:r w:rsidRPr="008166F6">
              <w:rPr>
                <w:b/>
                <w:bCs/>
                <w:sz w:val="22"/>
                <w:szCs w:val="22"/>
                <w:lang w:eastAsia="x-none"/>
              </w:rPr>
              <w:t>Chuẩn bị xây dựng hệ số điều chỉnh giá đất</w:t>
            </w:r>
            <w:bookmarkEnd w:id="76"/>
            <w:r w:rsidRPr="008166F6">
              <w:rPr>
                <w:b/>
                <w:bCs/>
                <w:sz w:val="22"/>
                <w:szCs w:val="22"/>
                <w:lang w:eastAsia="x-none"/>
              </w:rPr>
              <w:t xml:space="preserve"> </w:t>
            </w:r>
          </w:p>
        </w:tc>
        <w:tc>
          <w:tcPr>
            <w:tcW w:w="3544" w:type="dxa"/>
          </w:tcPr>
          <w:p w14:paraId="16B6B510" w14:textId="77777777" w:rsidR="002C526D" w:rsidRPr="008166F6" w:rsidRDefault="002C526D" w:rsidP="008166F6">
            <w:pPr>
              <w:widowControl w:val="0"/>
              <w:jc w:val="center"/>
              <w:outlineLvl w:val="0"/>
              <w:rPr>
                <w:b/>
                <w:bCs/>
                <w:sz w:val="22"/>
                <w:szCs w:val="22"/>
                <w:lang w:eastAsia="x-none"/>
              </w:rPr>
            </w:pPr>
          </w:p>
        </w:tc>
        <w:tc>
          <w:tcPr>
            <w:tcW w:w="2835" w:type="dxa"/>
          </w:tcPr>
          <w:p w14:paraId="01CA2A0F" w14:textId="77777777" w:rsidR="002C526D" w:rsidRPr="008166F6" w:rsidRDefault="002C526D" w:rsidP="008166F6">
            <w:pPr>
              <w:widowControl w:val="0"/>
              <w:jc w:val="both"/>
              <w:outlineLvl w:val="0"/>
              <w:rPr>
                <w:b/>
                <w:bCs/>
                <w:sz w:val="22"/>
                <w:szCs w:val="22"/>
                <w:lang w:eastAsia="x-none"/>
              </w:rPr>
            </w:pPr>
          </w:p>
        </w:tc>
        <w:tc>
          <w:tcPr>
            <w:tcW w:w="3084" w:type="dxa"/>
          </w:tcPr>
          <w:p w14:paraId="08BCF55C" w14:textId="77777777" w:rsidR="002C526D" w:rsidRPr="008166F6" w:rsidRDefault="002C526D" w:rsidP="008166F6">
            <w:pPr>
              <w:widowControl w:val="0"/>
              <w:outlineLvl w:val="0"/>
              <w:rPr>
                <w:b/>
                <w:bCs/>
                <w:sz w:val="22"/>
                <w:szCs w:val="22"/>
                <w:lang w:eastAsia="x-none"/>
              </w:rPr>
            </w:pPr>
          </w:p>
        </w:tc>
      </w:tr>
      <w:tr w:rsidR="002C526D" w:rsidRPr="008166F6" w14:paraId="04D3E3B7" w14:textId="541D73A2" w:rsidTr="00311C9B">
        <w:tc>
          <w:tcPr>
            <w:tcW w:w="5665" w:type="dxa"/>
          </w:tcPr>
          <w:p w14:paraId="7C132087" w14:textId="77777777" w:rsidR="002C526D" w:rsidRPr="008166F6" w:rsidRDefault="002C526D" w:rsidP="008166F6">
            <w:pPr>
              <w:widowControl w:val="0"/>
              <w:jc w:val="both"/>
              <w:rPr>
                <w:sz w:val="22"/>
                <w:szCs w:val="22"/>
              </w:rPr>
            </w:pPr>
            <w:r w:rsidRPr="008166F6">
              <w:rPr>
                <w:sz w:val="22"/>
                <w:szCs w:val="22"/>
              </w:rPr>
              <w:t>1. Cơ quan có chức năng quản lý đất đai cấp tỉnh lập dự án xây dựng hệ số điều chỉnh giá đất, trình cơ quan có chức năng tài chính thẩm định. Sau khi tiếp thu, hoàn thiện ý kiến thẩm định, cơ quan có chức năng quản lý đất đai cấp tỉnh trình Ủy ban nhân dân cấp tỉnh phê duyệt dự án xây dựng hệ số điều chỉnh giá đất.</w:t>
            </w:r>
          </w:p>
        </w:tc>
        <w:tc>
          <w:tcPr>
            <w:tcW w:w="3544" w:type="dxa"/>
          </w:tcPr>
          <w:p w14:paraId="72CC2A21" w14:textId="77777777" w:rsidR="002C526D" w:rsidRPr="008166F6" w:rsidRDefault="002C526D" w:rsidP="008166F6">
            <w:pPr>
              <w:widowControl w:val="0"/>
              <w:jc w:val="center"/>
              <w:rPr>
                <w:sz w:val="22"/>
                <w:szCs w:val="22"/>
              </w:rPr>
            </w:pPr>
          </w:p>
        </w:tc>
        <w:tc>
          <w:tcPr>
            <w:tcW w:w="2835" w:type="dxa"/>
          </w:tcPr>
          <w:p w14:paraId="243EF12F" w14:textId="77777777" w:rsidR="002C526D" w:rsidRPr="008166F6" w:rsidRDefault="002C526D" w:rsidP="008166F6">
            <w:pPr>
              <w:widowControl w:val="0"/>
              <w:jc w:val="both"/>
              <w:rPr>
                <w:sz w:val="22"/>
                <w:szCs w:val="22"/>
              </w:rPr>
            </w:pPr>
          </w:p>
        </w:tc>
        <w:tc>
          <w:tcPr>
            <w:tcW w:w="3084" w:type="dxa"/>
          </w:tcPr>
          <w:p w14:paraId="08E9E3F3" w14:textId="77777777" w:rsidR="002C526D" w:rsidRPr="008166F6" w:rsidRDefault="002C526D" w:rsidP="008166F6">
            <w:pPr>
              <w:widowControl w:val="0"/>
              <w:rPr>
                <w:sz w:val="22"/>
                <w:szCs w:val="22"/>
              </w:rPr>
            </w:pPr>
          </w:p>
        </w:tc>
      </w:tr>
      <w:tr w:rsidR="002C526D" w:rsidRPr="008166F6" w14:paraId="051EF1FD" w14:textId="0FDA8971" w:rsidTr="00311C9B">
        <w:tc>
          <w:tcPr>
            <w:tcW w:w="5665" w:type="dxa"/>
          </w:tcPr>
          <w:p w14:paraId="4FD3A2F2" w14:textId="77777777" w:rsidR="002C526D" w:rsidRPr="008166F6" w:rsidRDefault="002C526D" w:rsidP="008166F6">
            <w:pPr>
              <w:widowControl w:val="0"/>
              <w:jc w:val="both"/>
              <w:rPr>
                <w:sz w:val="22"/>
                <w:szCs w:val="22"/>
              </w:rPr>
            </w:pPr>
            <w:r w:rsidRPr="008166F6">
              <w:rPr>
                <w:sz w:val="22"/>
                <w:szCs w:val="22"/>
              </w:rPr>
              <w:t>2. Ủy ban nhân dân cấp tỉnh chỉ đạo các sở, ngành, Ủy ban nhân dân cấp xã, Ban quản lý khu công nghệ cao, khu kinh tế (nếu có) để thực hiện xây dựng hệ số điều chỉnh giá đất.</w:t>
            </w:r>
          </w:p>
        </w:tc>
        <w:tc>
          <w:tcPr>
            <w:tcW w:w="3544" w:type="dxa"/>
          </w:tcPr>
          <w:p w14:paraId="4A13F8BE" w14:textId="77777777" w:rsidR="002C526D" w:rsidRPr="008166F6" w:rsidRDefault="002C526D" w:rsidP="008166F6">
            <w:pPr>
              <w:widowControl w:val="0"/>
              <w:jc w:val="center"/>
              <w:rPr>
                <w:sz w:val="22"/>
                <w:szCs w:val="22"/>
              </w:rPr>
            </w:pPr>
          </w:p>
        </w:tc>
        <w:tc>
          <w:tcPr>
            <w:tcW w:w="2835" w:type="dxa"/>
          </w:tcPr>
          <w:p w14:paraId="1C082FD4" w14:textId="77777777" w:rsidR="002C526D" w:rsidRPr="008166F6" w:rsidRDefault="002C526D" w:rsidP="008166F6">
            <w:pPr>
              <w:widowControl w:val="0"/>
              <w:jc w:val="both"/>
              <w:rPr>
                <w:sz w:val="22"/>
                <w:szCs w:val="22"/>
              </w:rPr>
            </w:pPr>
          </w:p>
        </w:tc>
        <w:tc>
          <w:tcPr>
            <w:tcW w:w="3084" w:type="dxa"/>
          </w:tcPr>
          <w:p w14:paraId="4DD77550" w14:textId="77777777" w:rsidR="002C526D" w:rsidRPr="008166F6" w:rsidRDefault="002C526D" w:rsidP="008166F6">
            <w:pPr>
              <w:widowControl w:val="0"/>
              <w:rPr>
                <w:sz w:val="22"/>
                <w:szCs w:val="22"/>
              </w:rPr>
            </w:pPr>
          </w:p>
        </w:tc>
      </w:tr>
      <w:tr w:rsidR="002C526D" w:rsidRPr="008166F6" w14:paraId="2ADFB6D4" w14:textId="5DBC5FEB" w:rsidTr="00311C9B">
        <w:tc>
          <w:tcPr>
            <w:tcW w:w="5665" w:type="dxa"/>
          </w:tcPr>
          <w:p w14:paraId="0F3622BF" w14:textId="77777777" w:rsidR="002C526D" w:rsidRPr="008166F6" w:rsidRDefault="002C526D" w:rsidP="008166F6">
            <w:pPr>
              <w:widowControl w:val="0"/>
              <w:jc w:val="both"/>
              <w:rPr>
                <w:sz w:val="22"/>
                <w:szCs w:val="22"/>
              </w:rPr>
            </w:pPr>
            <w:r w:rsidRPr="008166F6">
              <w:rPr>
                <w:sz w:val="22"/>
                <w:szCs w:val="22"/>
              </w:rPr>
              <w:t>3. Căn cứ vào điều kiện thực tế tại địa phương, cơ quan có chức năng quản lý đất đai cấp tỉnh quyết định đặt hàng, giao nhiệm vụ cho đơn vị sự nghiệp công lập đủ điều kiện hoạt động tư vấn xác định giá đất hoặc lựa chọn tổ chức tư vấn xác định giá đất theo quy định của pháp luật về đấu thầu để xây dựng hệ số điều chỉnh giá đất.</w:t>
            </w:r>
          </w:p>
        </w:tc>
        <w:tc>
          <w:tcPr>
            <w:tcW w:w="3544" w:type="dxa"/>
          </w:tcPr>
          <w:p w14:paraId="0B6A4EBA" w14:textId="77777777" w:rsidR="002C526D" w:rsidRPr="008166F6" w:rsidRDefault="002C526D" w:rsidP="008166F6">
            <w:pPr>
              <w:widowControl w:val="0"/>
              <w:jc w:val="center"/>
              <w:rPr>
                <w:sz w:val="22"/>
                <w:szCs w:val="22"/>
              </w:rPr>
            </w:pPr>
          </w:p>
        </w:tc>
        <w:tc>
          <w:tcPr>
            <w:tcW w:w="2835" w:type="dxa"/>
          </w:tcPr>
          <w:p w14:paraId="33C3E099" w14:textId="77777777" w:rsidR="002C526D" w:rsidRPr="008166F6" w:rsidRDefault="002C526D" w:rsidP="008166F6">
            <w:pPr>
              <w:widowControl w:val="0"/>
              <w:jc w:val="both"/>
              <w:rPr>
                <w:sz w:val="22"/>
                <w:szCs w:val="22"/>
              </w:rPr>
            </w:pPr>
          </w:p>
        </w:tc>
        <w:tc>
          <w:tcPr>
            <w:tcW w:w="3084" w:type="dxa"/>
          </w:tcPr>
          <w:p w14:paraId="1EB89CC1" w14:textId="77777777" w:rsidR="002C526D" w:rsidRPr="008166F6" w:rsidRDefault="002C526D" w:rsidP="008166F6">
            <w:pPr>
              <w:widowControl w:val="0"/>
              <w:rPr>
                <w:sz w:val="22"/>
                <w:szCs w:val="22"/>
              </w:rPr>
            </w:pPr>
          </w:p>
        </w:tc>
      </w:tr>
      <w:tr w:rsidR="002C526D" w:rsidRPr="008166F6" w14:paraId="368A72DA" w14:textId="2B625E8C" w:rsidTr="00311C9B">
        <w:tc>
          <w:tcPr>
            <w:tcW w:w="5665" w:type="dxa"/>
          </w:tcPr>
          <w:p w14:paraId="6375BAC1" w14:textId="77777777" w:rsidR="002C526D" w:rsidRPr="008166F6" w:rsidRDefault="002C526D" w:rsidP="008166F6">
            <w:pPr>
              <w:widowControl w:val="0"/>
              <w:numPr>
                <w:ilvl w:val="0"/>
                <w:numId w:val="8"/>
              </w:numPr>
              <w:ind w:left="0" w:firstLine="0"/>
              <w:jc w:val="both"/>
              <w:outlineLvl w:val="0"/>
              <w:rPr>
                <w:b/>
                <w:bCs/>
                <w:sz w:val="22"/>
                <w:szCs w:val="22"/>
                <w:lang w:eastAsia="x-none"/>
              </w:rPr>
            </w:pPr>
            <w:bookmarkStart w:id="77" w:name="_Ref212540843"/>
            <w:r w:rsidRPr="008166F6">
              <w:rPr>
                <w:b/>
                <w:bCs/>
                <w:sz w:val="22"/>
                <w:szCs w:val="22"/>
                <w:lang w:eastAsia="x-none"/>
              </w:rPr>
              <w:t>Trình tự, thủ tục xây dựng hệ số điều chỉnh giá đất</w:t>
            </w:r>
            <w:bookmarkEnd w:id="77"/>
          </w:p>
        </w:tc>
        <w:tc>
          <w:tcPr>
            <w:tcW w:w="3544" w:type="dxa"/>
          </w:tcPr>
          <w:p w14:paraId="246BAEDC" w14:textId="77777777" w:rsidR="002C526D" w:rsidRPr="008166F6" w:rsidRDefault="002C526D" w:rsidP="008166F6">
            <w:pPr>
              <w:widowControl w:val="0"/>
              <w:jc w:val="center"/>
              <w:outlineLvl w:val="0"/>
              <w:rPr>
                <w:b/>
                <w:bCs/>
                <w:sz w:val="22"/>
                <w:szCs w:val="22"/>
                <w:lang w:eastAsia="x-none"/>
              </w:rPr>
            </w:pPr>
          </w:p>
        </w:tc>
        <w:tc>
          <w:tcPr>
            <w:tcW w:w="2835" w:type="dxa"/>
          </w:tcPr>
          <w:p w14:paraId="28C2AC8C" w14:textId="77777777" w:rsidR="002C526D" w:rsidRPr="008166F6" w:rsidRDefault="002C526D" w:rsidP="008166F6">
            <w:pPr>
              <w:widowControl w:val="0"/>
              <w:jc w:val="both"/>
              <w:outlineLvl w:val="0"/>
              <w:rPr>
                <w:b/>
                <w:bCs/>
                <w:sz w:val="22"/>
                <w:szCs w:val="22"/>
                <w:lang w:eastAsia="x-none"/>
              </w:rPr>
            </w:pPr>
          </w:p>
        </w:tc>
        <w:tc>
          <w:tcPr>
            <w:tcW w:w="3084" w:type="dxa"/>
          </w:tcPr>
          <w:p w14:paraId="77D1F0CE" w14:textId="77777777" w:rsidR="002C526D" w:rsidRPr="008166F6" w:rsidRDefault="002C526D" w:rsidP="008166F6">
            <w:pPr>
              <w:widowControl w:val="0"/>
              <w:outlineLvl w:val="0"/>
              <w:rPr>
                <w:b/>
                <w:bCs/>
                <w:sz w:val="22"/>
                <w:szCs w:val="22"/>
                <w:lang w:eastAsia="x-none"/>
              </w:rPr>
            </w:pPr>
          </w:p>
        </w:tc>
      </w:tr>
      <w:tr w:rsidR="002C526D" w:rsidRPr="008166F6" w14:paraId="532D3E33" w14:textId="4C1007C5" w:rsidTr="00311C9B">
        <w:tc>
          <w:tcPr>
            <w:tcW w:w="5665" w:type="dxa"/>
          </w:tcPr>
          <w:p w14:paraId="7864EEE2" w14:textId="77777777" w:rsidR="002C526D" w:rsidRPr="008166F6" w:rsidRDefault="002C526D" w:rsidP="008166F6">
            <w:pPr>
              <w:widowControl w:val="0"/>
              <w:jc w:val="both"/>
              <w:rPr>
                <w:sz w:val="22"/>
                <w:szCs w:val="22"/>
              </w:rPr>
            </w:pPr>
            <w:r w:rsidRPr="008166F6">
              <w:rPr>
                <w:sz w:val="22"/>
                <w:szCs w:val="22"/>
              </w:rPr>
              <w:t>1. Tổ chức thực hiện định giá đất tiến hành thu thập thông tin</w:t>
            </w:r>
          </w:p>
        </w:tc>
        <w:tc>
          <w:tcPr>
            <w:tcW w:w="3544" w:type="dxa"/>
          </w:tcPr>
          <w:p w14:paraId="2D6A0878" w14:textId="77777777" w:rsidR="002C526D" w:rsidRPr="008166F6" w:rsidRDefault="002C526D" w:rsidP="008166F6">
            <w:pPr>
              <w:widowControl w:val="0"/>
              <w:jc w:val="center"/>
              <w:rPr>
                <w:sz w:val="22"/>
                <w:szCs w:val="22"/>
              </w:rPr>
            </w:pPr>
          </w:p>
        </w:tc>
        <w:tc>
          <w:tcPr>
            <w:tcW w:w="2835" w:type="dxa"/>
          </w:tcPr>
          <w:p w14:paraId="05FE9FE6" w14:textId="77777777" w:rsidR="002C526D" w:rsidRPr="008166F6" w:rsidRDefault="002C526D" w:rsidP="008166F6">
            <w:pPr>
              <w:widowControl w:val="0"/>
              <w:jc w:val="both"/>
              <w:rPr>
                <w:sz w:val="22"/>
                <w:szCs w:val="22"/>
              </w:rPr>
            </w:pPr>
          </w:p>
        </w:tc>
        <w:tc>
          <w:tcPr>
            <w:tcW w:w="3084" w:type="dxa"/>
          </w:tcPr>
          <w:p w14:paraId="1E06F100" w14:textId="77777777" w:rsidR="002C526D" w:rsidRPr="008166F6" w:rsidRDefault="002C526D" w:rsidP="008166F6">
            <w:pPr>
              <w:widowControl w:val="0"/>
              <w:rPr>
                <w:sz w:val="22"/>
                <w:szCs w:val="22"/>
              </w:rPr>
            </w:pPr>
          </w:p>
        </w:tc>
      </w:tr>
      <w:tr w:rsidR="002C526D" w:rsidRPr="008166F6" w14:paraId="74B74E5E" w14:textId="0B585E13" w:rsidTr="00311C9B">
        <w:tc>
          <w:tcPr>
            <w:tcW w:w="5665" w:type="dxa"/>
          </w:tcPr>
          <w:p w14:paraId="09B80C2A" w14:textId="77777777" w:rsidR="002C526D" w:rsidRPr="008166F6" w:rsidRDefault="002C526D" w:rsidP="008166F6">
            <w:pPr>
              <w:widowControl w:val="0"/>
              <w:jc w:val="both"/>
              <w:rPr>
                <w:sz w:val="22"/>
                <w:szCs w:val="22"/>
              </w:rPr>
            </w:pPr>
            <w:r w:rsidRPr="008166F6">
              <w:rPr>
                <w:sz w:val="22"/>
                <w:szCs w:val="22"/>
              </w:rPr>
              <w:t xml:space="preserve">a) Thu thập thông tin đầu vào theo quy định tại điểm a và b khoản 2 </w:t>
            </w:r>
            <w:r w:rsidRPr="008166F6">
              <w:rPr>
                <w:sz w:val="22"/>
                <w:szCs w:val="22"/>
              </w:rPr>
              <w:fldChar w:fldCharType="begin"/>
            </w:r>
            <w:r w:rsidRPr="008166F6">
              <w:rPr>
                <w:sz w:val="22"/>
                <w:szCs w:val="22"/>
              </w:rPr>
              <w:instrText xml:space="preserve"> REF _Ref207122355 \r \h  \* MERGEFORMAT </w:instrText>
            </w:r>
            <w:r w:rsidRPr="008166F6">
              <w:rPr>
                <w:sz w:val="22"/>
                <w:szCs w:val="22"/>
              </w:rPr>
            </w:r>
            <w:r w:rsidRPr="008166F6">
              <w:rPr>
                <w:sz w:val="22"/>
                <w:szCs w:val="22"/>
              </w:rPr>
              <w:fldChar w:fldCharType="separate"/>
            </w:r>
            <w:r w:rsidRPr="008166F6">
              <w:rPr>
                <w:sz w:val="22"/>
                <w:szCs w:val="22"/>
              </w:rPr>
              <w:t>Điều 39</w:t>
            </w:r>
            <w:r w:rsidRPr="008166F6">
              <w:rPr>
                <w:sz w:val="22"/>
                <w:szCs w:val="22"/>
              </w:rPr>
              <w:fldChar w:fldCharType="end"/>
            </w:r>
            <w:r w:rsidRPr="008166F6">
              <w:rPr>
                <w:sz w:val="22"/>
                <w:szCs w:val="22"/>
              </w:rPr>
              <w:t xml:space="preserve"> của Nghị định này được hình thành trong thời gian 24 tháng tính từ thời điểm </w:t>
            </w:r>
            <w:r w:rsidRPr="008166F6">
              <w:rPr>
                <w:sz w:val="22"/>
                <w:szCs w:val="22"/>
                <w:lang w:val="nl-NL"/>
              </w:rPr>
              <w:t>phê duyệt dự án xây dựng hệ số điều chỉnh giá đất</w:t>
            </w:r>
            <w:r w:rsidRPr="008166F6">
              <w:rPr>
                <w:sz w:val="22"/>
                <w:szCs w:val="22"/>
              </w:rPr>
              <w:t>. Trường hợp thông tin có cùng thời điểm phát sinh thì ưu tiên lựa chọn nguồn thông tin theo thứ tự như sau: cơ sở dữ liệu quốc gia về đất đai, cơ sở dữ liệu quốc gia về giá; Văn phòng đăng ký đất đai; cơ quan thuế; đơn vị, tổ chức thực hiện việc đấu giá quyền sử dụng đất, đấu giá tài sản; sàn giao dịch bất động sản, doanh nghiệp bất động sản; thông tin thu thập qua điều tra, khảo sát.</w:t>
            </w:r>
          </w:p>
        </w:tc>
        <w:tc>
          <w:tcPr>
            <w:tcW w:w="3544" w:type="dxa"/>
          </w:tcPr>
          <w:p w14:paraId="6D234A84" w14:textId="77777777" w:rsidR="002C526D" w:rsidRPr="008166F6" w:rsidRDefault="002C526D" w:rsidP="008166F6">
            <w:pPr>
              <w:widowControl w:val="0"/>
              <w:jc w:val="center"/>
              <w:rPr>
                <w:sz w:val="22"/>
                <w:szCs w:val="22"/>
              </w:rPr>
            </w:pPr>
          </w:p>
        </w:tc>
        <w:tc>
          <w:tcPr>
            <w:tcW w:w="2835" w:type="dxa"/>
          </w:tcPr>
          <w:p w14:paraId="4C1D035F" w14:textId="77777777" w:rsidR="002C526D" w:rsidRPr="008166F6" w:rsidRDefault="002C526D" w:rsidP="008166F6">
            <w:pPr>
              <w:widowControl w:val="0"/>
              <w:jc w:val="both"/>
              <w:rPr>
                <w:sz w:val="22"/>
                <w:szCs w:val="22"/>
              </w:rPr>
            </w:pPr>
          </w:p>
        </w:tc>
        <w:tc>
          <w:tcPr>
            <w:tcW w:w="3084" w:type="dxa"/>
          </w:tcPr>
          <w:p w14:paraId="581DC6E8" w14:textId="77777777" w:rsidR="002C526D" w:rsidRPr="008166F6" w:rsidRDefault="002C526D" w:rsidP="008166F6">
            <w:pPr>
              <w:widowControl w:val="0"/>
              <w:rPr>
                <w:sz w:val="22"/>
                <w:szCs w:val="22"/>
              </w:rPr>
            </w:pPr>
          </w:p>
        </w:tc>
      </w:tr>
      <w:tr w:rsidR="002C526D" w:rsidRPr="008166F6" w14:paraId="22A9569A" w14:textId="0964A17A" w:rsidTr="00311C9B">
        <w:tc>
          <w:tcPr>
            <w:tcW w:w="5665" w:type="dxa"/>
          </w:tcPr>
          <w:p w14:paraId="3746654F" w14:textId="77777777" w:rsidR="002C526D" w:rsidRPr="008166F6" w:rsidRDefault="002C526D" w:rsidP="008166F6">
            <w:pPr>
              <w:widowControl w:val="0"/>
              <w:jc w:val="both"/>
              <w:rPr>
                <w:sz w:val="22"/>
                <w:szCs w:val="22"/>
              </w:rPr>
            </w:pPr>
            <w:r w:rsidRPr="008166F6">
              <w:rPr>
                <w:sz w:val="22"/>
                <w:szCs w:val="22"/>
              </w:rPr>
              <w:t xml:space="preserve">b) Thông tin về các khoản thu nhập, chi phí để xác định giá </w:t>
            </w:r>
            <w:r w:rsidRPr="008166F6">
              <w:rPr>
                <w:sz w:val="22"/>
                <w:szCs w:val="22"/>
              </w:rPr>
              <w:lastRenderedPageBreak/>
              <w:t>đất theo phương pháp thu nhập đối với trường hợp không đủ điều kiện áp dụng phương pháp so sánh nhưng xác định được các khoản thu nhập, chi phí từ việc sử dụng đất theo mục đích sử dụng đất (nếu có).</w:t>
            </w:r>
          </w:p>
        </w:tc>
        <w:tc>
          <w:tcPr>
            <w:tcW w:w="3544" w:type="dxa"/>
          </w:tcPr>
          <w:p w14:paraId="46DD5F78" w14:textId="77777777" w:rsidR="002C526D" w:rsidRPr="008166F6" w:rsidRDefault="002C526D" w:rsidP="008166F6">
            <w:pPr>
              <w:widowControl w:val="0"/>
              <w:jc w:val="center"/>
              <w:rPr>
                <w:sz w:val="22"/>
                <w:szCs w:val="22"/>
              </w:rPr>
            </w:pPr>
          </w:p>
        </w:tc>
        <w:tc>
          <w:tcPr>
            <w:tcW w:w="2835" w:type="dxa"/>
          </w:tcPr>
          <w:p w14:paraId="65E2D3F7" w14:textId="77777777" w:rsidR="002C526D" w:rsidRPr="008166F6" w:rsidRDefault="002C526D" w:rsidP="008166F6">
            <w:pPr>
              <w:widowControl w:val="0"/>
              <w:jc w:val="both"/>
              <w:rPr>
                <w:sz w:val="22"/>
                <w:szCs w:val="22"/>
              </w:rPr>
            </w:pPr>
          </w:p>
        </w:tc>
        <w:tc>
          <w:tcPr>
            <w:tcW w:w="3084" w:type="dxa"/>
          </w:tcPr>
          <w:p w14:paraId="74938E13" w14:textId="77777777" w:rsidR="002C526D" w:rsidRPr="008166F6" w:rsidRDefault="002C526D" w:rsidP="008166F6">
            <w:pPr>
              <w:widowControl w:val="0"/>
              <w:rPr>
                <w:sz w:val="22"/>
                <w:szCs w:val="22"/>
              </w:rPr>
            </w:pPr>
          </w:p>
        </w:tc>
      </w:tr>
      <w:tr w:rsidR="002C526D" w:rsidRPr="008166F6" w14:paraId="2DA2A031" w14:textId="5BBE570D" w:rsidTr="00311C9B">
        <w:tc>
          <w:tcPr>
            <w:tcW w:w="5665" w:type="dxa"/>
          </w:tcPr>
          <w:p w14:paraId="556C0FAF" w14:textId="77777777" w:rsidR="002C526D" w:rsidRPr="008166F6" w:rsidRDefault="002C526D" w:rsidP="008166F6">
            <w:pPr>
              <w:widowControl w:val="0"/>
              <w:jc w:val="both"/>
              <w:rPr>
                <w:sz w:val="22"/>
                <w:szCs w:val="22"/>
              </w:rPr>
            </w:pPr>
            <w:r w:rsidRPr="008166F6">
              <w:rPr>
                <w:sz w:val="22"/>
                <w:szCs w:val="22"/>
              </w:rPr>
              <w:lastRenderedPageBreak/>
              <w:t>c) Việc điều tra, khảo sát, thu thập thông tin quy định tại điểm b và điểm c khoản này thực hiện từ Mẫu số 03 đến Mẫu số 04 Phụ lục I ban hành kèm theo Nghị định này. Ngoài các nội dung điều tra, khảo sát quy định tại khoản này, Ủy ban nhân dân cấp tỉnh có thể bổ sung các thông tin khác vào phiếu điều tra để đáp ứng yêu cầu xây dựng hệ số điều chỉnh giá đất tại địa phương.</w:t>
            </w:r>
          </w:p>
        </w:tc>
        <w:tc>
          <w:tcPr>
            <w:tcW w:w="3544" w:type="dxa"/>
          </w:tcPr>
          <w:p w14:paraId="7D9F2375" w14:textId="353587D2" w:rsidR="002C526D" w:rsidRPr="008166F6" w:rsidRDefault="002C526D" w:rsidP="008166F6">
            <w:pPr>
              <w:widowControl w:val="0"/>
              <w:jc w:val="center"/>
              <w:rPr>
                <w:sz w:val="22"/>
                <w:szCs w:val="22"/>
              </w:rPr>
            </w:pPr>
            <w:r w:rsidRPr="008166F6">
              <w:rPr>
                <w:sz w:val="22"/>
                <w:szCs w:val="22"/>
                <w:lang w:val="en-US"/>
              </w:rPr>
              <w:t>UBND Tp Huế</w:t>
            </w:r>
          </w:p>
        </w:tc>
        <w:tc>
          <w:tcPr>
            <w:tcW w:w="2835" w:type="dxa"/>
          </w:tcPr>
          <w:p w14:paraId="49F46CC6" w14:textId="3580E5A1" w:rsidR="002C526D" w:rsidRPr="008166F6" w:rsidRDefault="002C526D" w:rsidP="008166F6">
            <w:pPr>
              <w:widowControl w:val="0"/>
              <w:jc w:val="both"/>
              <w:rPr>
                <w:sz w:val="22"/>
                <w:szCs w:val="22"/>
                <w:lang w:val="en-US"/>
              </w:rPr>
            </w:pPr>
            <w:r w:rsidRPr="008166F6">
              <w:rPr>
                <w:sz w:val="22"/>
                <w:szCs w:val="22"/>
                <w:lang w:val="en-US"/>
              </w:rPr>
              <w:t>Qua rà soát, việc điều tra, khảo sát, thu thập thông tin được quy định tại điểm a và điểm b khoản 1 Điều 35. Đề nghị điều chỉnh cụm từ “</w:t>
            </w:r>
            <w:r w:rsidRPr="008166F6">
              <w:rPr>
                <w:b/>
                <w:bCs/>
                <w:sz w:val="22"/>
                <w:szCs w:val="22"/>
                <w:lang w:val="en-US"/>
              </w:rPr>
              <w:t>điểm b và điểm c</w:t>
            </w:r>
            <w:r w:rsidRPr="008166F6">
              <w:rPr>
                <w:sz w:val="22"/>
                <w:szCs w:val="22"/>
                <w:lang w:val="en-US"/>
              </w:rPr>
              <w:t>” thành “</w:t>
            </w:r>
            <w:r w:rsidRPr="008166F6">
              <w:rPr>
                <w:b/>
                <w:bCs/>
                <w:sz w:val="22"/>
                <w:szCs w:val="22"/>
                <w:lang w:val="en-US"/>
              </w:rPr>
              <w:t>điểm a và điểm b</w:t>
            </w:r>
            <w:r w:rsidRPr="008166F6">
              <w:rPr>
                <w:sz w:val="22"/>
                <w:szCs w:val="22"/>
                <w:lang w:val="en-US"/>
              </w:rPr>
              <w:t>”, đổng thời đề nghị thay thế cụm từ “</w:t>
            </w:r>
            <w:r w:rsidRPr="008166F6">
              <w:rPr>
                <w:b/>
                <w:bCs/>
                <w:sz w:val="22"/>
                <w:szCs w:val="22"/>
                <w:lang w:val="en-US"/>
              </w:rPr>
              <w:t>UBND cấp tỉnh</w:t>
            </w:r>
            <w:r w:rsidRPr="008166F6">
              <w:rPr>
                <w:sz w:val="22"/>
                <w:szCs w:val="22"/>
                <w:lang w:val="en-US"/>
              </w:rPr>
              <w:t>” bằng cụm từ “</w:t>
            </w:r>
            <w:r w:rsidRPr="008166F6">
              <w:rPr>
                <w:b/>
                <w:bCs/>
                <w:sz w:val="22"/>
                <w:szCs w:val="22"/>
                <w:lang w:val="en-US"/>
              </w:rPr>
              <w:t>Tổ chức thực hiện định giá đất</w:t>
            </w:r>
            <w:r w:rsidRPr="008166F6">
              <w:rPr>
                <w:sz w:val="22"/>
                <w:szCs w:val="22"/>
                <w:lang w:val="en-US"/>
              </w:rPr>
              <w:t xml:space="preserve">”. Lý do: </w:t>
            </w:r>
            <w:r w:rsidRPr="008166F6">
              <w:rPr>
                <w:sz w:val="22"/>
                <w:szCs w:val="22"/>
              </w:rPr>
              <w:t>Tổ chức thực hiện định giá đất là đơn vị có chức năng xây dựng phương án giá đất, hệ số điều chỉnh giá đất do đó trong quá trình xây dựng phương án, đề nghị quy định Tổ chức thực hiện định giá đất có thể bổ sung các thông tin khảo sát khác để phục vụ quá trình xây dựng phương án</w:t>
            </w:r>
          </w:p>
        </w:tc>
        <w:tc>
          <w:tcPr>
            <w:tcW w:w="3084" w:type="dxa"/>
          </w:tcPr>
          <w:p w14:paraId="301E7A25" w14:textId="77777777" w:rsidR="002C526D" w:rsidRPr="008166F6" w:rsidRDefault="002C526D" w:rsidP="008166F6">
            <w:pPr>
              <w:widowControl w:val="0"/>
              <w:rPr>
                <w:sz w:val="22"/>
                <w:szCs w:val="22"/>
              </w:rPr>
            </w:pPr>
          </w:p>
        </w:tc>
      </w:tr>
      <w:tr w:rsidR="002C526D" w:rsidRPr="008166F6" w14:paraId="3160A27D" w14:textId="1C40B0EA" w:rsidTr="00311C9B">
        <w:tc>
          <w:tcPr>
            <w:tcW w:w="5665" w:type="dxa"/>
          </w:tcPr>
          <w:p w14:paraId="52E835B1" w14:textId="77777777" w:rsidR="002C526D" w:rsidRPr="008166F6" w:rsidRDefault="002C526D" w:rsidP="008166F6">
            <w:pPr>
              <w:widowControl w:val="0"/>
              <w:jc w:val="both"/>
              <w:rPr>
                <w:sz w:val="22"/>
                <w:szCs w:val="22"/>
              </w:rPr>
            </w:pPr>
            <w:r w:rsidRPr="008166F6">
              <w:rPr>
                <w:sz w:val="22"/>
                <w:szCs w:val="22"/>
              </w:rPr>
              <w:t>2. Tổ chức thực hiện định giá đất tổng hợp, phân tích, xác định hệ số điều chỉnh giá đất</w:t>
            </w:r>
          </w:p>
        </w:tc>
        <w:tc>
          <w:tcPr>
            <w:tcW w:w="3544" w:type="dxa"/>
          </w:tcPr>
          <w:p w14:paraId="38A35B3A" w14:textId="77777777" w:rsidR="002C526D" w:rsidRPr="008166F6" w:rsidRDefault="002C526D" w:rsidP="008166F6">
            <w:pPr>
              <w:widowControl w:val="0"/>
              <w:jc w:val="center"/>
              <w:rPr>
                <w:sz w:val="22"/>
                <w:szCs w:val="22"/>
              </w:rPr>
            </w:pPr>
          </w:p>
        </w:tc>
        <w:tc>
          <w:tcPr>
            <w:tcW w:w="2835" w:type="dxa"/>
          </w:tcPr>
          <w:p w14:paraId="61363D4A" w14:textId="77777777" w:rsidR="002C526D" w:rsidRPr="008166F6" w:rsidRDefault="002C526D" w:rsidP="008166F6">
            <w:pPr>
              <w:widowControl w:val="0"/>
              <w:jc w:val="both"/>
              <w:rPr>
                <w:sz w:val="22"/>
                <w:szCs w:val="22"/>
              </w:rPr>
            </w:pPr>
          </w:p>
        </w:tc>
        <w:tc>
          <w:tcPr>
            <w:tcW w:w="3084" w:type="dxa"/>
          </w:tcPr>
          <w:p w14:paraId="78CFC1D1" w14:textId="77777777" w:rsidR="002C526D" w:rsidRPr="008166F6" w:rsidRDefault="002C526D" w:rsidP="008166F6">
            <w:pPr>
              <w:widowControl w:val="0"/>
              <w:rPr>
                <w:sz w:val="22"/>
                <w:szCs w:val="22"/>
              </w:rPr>
            </w:pPr>
          </w:p>
        </w:tc>
      </w:tr>
      <w:tr w:rsidR="002C526D" w:rsidRPr="008166F6" w14:paraId="207A182C" w14:textId="554B73B3" w:rsidTr="00311C9B">
        <w:tc>
          <w:tcPr>
            <w:tcW w:w="5665" w:type="dxa"/>
          </w:tcPr>
          <w:p w14:paraId="6346716C" w14:textId="77777777" w:rsidR="002C526D" w:rsidRPr="008166F6" w:rsidRDefault="002C526D" w:rsidP="008166F6">
            <w:pPr>
              <w:widowControl w:val="0"/>
              <w:jc w:val="both"/>
              <w:rPr>
                <w:sz w:val="22"/>
                <w:szCs w:val="22"/>
              </w:rPr>
            </w:pPr>
            <w:r w:rsidRPr="008166F6">
              <w:rPr>
                <w:sz w:val="22"/>
                <w:szCs w:val="22"/>
              </w:rPr>
              <w:t xml:space="preserve">a) Thống kê giá đất thu thập được theo từng vị trí đất, khu vực của từng loại đất. Trường hợp giá đất thu thập theo từng vị trí đất, khu vực mà nhiều thửa đất có tính tương đồng nhất định về giá đất nếu có trường hợp giá đất quá cao hoặc quá thấp so với mặt bằng chung thì loại bỏ thông tin giá đất này. </w:t>
            </w:r>
          </w:p>
        </w:tc>
        <w:tc>
          <w:tcPr>
            <w:tcW w:w="3544" w:type="dxa"/>
          </w:tcPr>
          <w:p w14:paraId="1A89017C" w14:textId="77777777" w:rsidR="002C526D" w:rsidRPr="008166F6" w:rsidRDefault="002C526D" w:rsidP="008166F6">
            <w:pPr>
              <w:widowControl w:val="0"/>
              <w:jc w:val="center"/>
              <w:rPr>
                <w:sz w:val="22"/>
                <w:szCs w:val="22"/>
              </w:rPr>
            </w:pPr>
          </w:p>
        </w:tc>
        <w:tc>
          <w:tcPr>
            <w:tcW w:w="2835" w:type="dxa"/>
          </w:tcPr>
          <w:p w14:paraId="6504FE41" w14:textId="77777777" w:rsidR="002C526D" w:rsidRPr="008166F6" w:rsidRDefault="002C526D" w:rsidP="008166F6">
            <w:pPr>
              <w:widowControl w:val="0"/>
              <w:jc w:val="both"/>
              <w:rPr>
                <w:sz w:val="22"/>
                <w:szCs w:val="22"/>
              </w:rPr>
            </w:pPr>
          </w:p>
        </w:tc>
        <w:tc>
          <w:tcPr>
            <w:tcW w:w="3084" w:type="dxa"/>
          </w:tcPr>
          <w:p w14:paraId="4AA26EC5" w14:textId="77777777" w:rsidR="002C526D" w:rsidRPr="008166F6" w:rsidRDefault="002C526D" w:rsidP="008166F6">
            <w:pPr>
              <w:widowControl w:val="0"/>
              <w:rPr>
                <w:sz w:val="22"/>
                <w:szCs w:val="22"/>
              </w:rPr>
            </w:pPr>
          </w:p>
        </w:tc>
      </w:tr>
      <w:tr w:rsidR="002C526D" w:rsidRPr="008166F6" w14:paraId="5EDC7DBB" w14:textId="5480661D" w:rsidTr="00311C9B">
        <w:tc>
          <w:tcPr>
            <w:tcW w:w="5665" w:type="dxa"/>
          </w:tcPr>
          <w:p w14:paraId="06FE24F5" w14:textId="77777777" w:rsidR="002C526D" w:rsidRPr="008166F6" w:rsidRDefault="002C526D" w:rsidP="008166F6">
            <w:pPr>
              <w:widowControl w:val="0"/>
              <w:jc w:val="both"/>
              <w:rPr>
                <w:sz w:val="22"/>
                <w:szCs w:val="22"/>
              </w:rPr>
            </w:pPr>
            <w:r w:rsidRPr="008166F6">
              <w:rPr>
                <w:sz w:val="22"/>
                <w:szCs w:val="22"/>
              </w:rPr>
              <w:t>b) Xác định mức giá biến động tại từng vị trí, khu vực của từng loại đất. Mức giá biến động tại từng vị trí, khu vực của từng loại đất được xác định bằng bình quân số học mức giá của các thửa đất đã điều tra, khảo sát tại từng vị trí, khu vực của từng loại đất tại khoản 1 Điều này.</w:t>
            </w:r>
          </w:p>
        </w:tc>
        <w:tc>
          <w:tcPr>
            <w:tcW w:w="3544" w:type="dxa"/>
          </w:tcPr>
          <w:p w14:paraId="56E3FBAD" w14:textId="77777777" w:rsidR="002C526D" w:rsidRPr="008166F6" w:rsidRDefault="002C526D" w:rsidP="008166F6">
            <w:pPr>
              <w:widowControl w:val="0"/>
              <w:jc w:val="center"/>
              <w:rPr>
                <w:sz w:val="22"/>
                <w:szCs w:val="22"/>
              </w:rPr>
            </w:pPr>
          </w:p>
        </w:tc>
        <w:tc>
          <w:tcPr>
            <w:tcW w:w="2835" w:type="dxa"/>
          </w:tcPr>
          <w:p w14:paraId="4F8A78AC" w14:textId="77777777" w:rsidR="002C526D" w:rsidRPr="008166F6" w:rsidRDefault="002C526D" w:rsidP="008166F6">
            <w:pPr>
              <w:widowControl w:val="0"/>
              <w:jc w:val="both"/>
              <w:rPr>
                <w:sz w:val="22"/>
                <w:szCs w:val="22"/>
              </w:rPr>
            </w:pPr>
          </w:p>
        </w:tc>
        <w:tc>
          <w:tcPr>
            <w:tcW w:w="3084" w:type="dxa"/>
          </w:tcPr>
          <w:p w14:paraId="5CDA4B9D" w14:textId="77777777" w:rsidR="002C526D" w:rsidRPr="008166F6" w:rsidRDefault="002C526D" w:rsidP="008166F6">
            <w:pPr>
              <w:widowControl w:val="0"/>
              <w:rPr>
                <w:sz w:val="22"/>
                <w:szCs w:val="22"/>
              </w:rPr>
            </w:pPr>
          </w:p>
        </w:tc>
      </w:tr>
      <w:tr w:rsidR="002C526D" w:rsidRPr="008166F6" w14:paraId="1059878B" w14:textId="3D93A126" w:rsidTr="00311C9B">
        <w:tc>
          <w:tcPr>
            <w:tcW w:w="5665" w:type="dxa"/>
          </w:tcPr>
          <w:p w14:paraId="4BD047A6" w14:textId="77777777" w:rsidR="002C526D" w:rsidRPr="008166F6" w:rsidRDefault="002C526D" w:rsidP="008166F6">
            <w:pPr>
              <w:widowControl w:val="0"/>
              <w:jc w:val="both"/>
              <w:rPr>
                <w:spacing w:val="-4"/>
                <w:sz w:val="22"/>
                <w:szCs w:val="22"/>
              </w:rPr>
            </w:pPr>
            <w:r w:rsidRPr="008166F6">
              <w:rPr>
                <w:sz w:val="22"/>
                <w:szCs w:val="22"/>
              </w:rPr>
              <w:lastRenderedPageBreak/>
              <w:t xml:space="preserve">c) </w:t>
            </w:r>
            <w:r w:rsidRPr="008166F6">
              <w:rPr>
                <w:spacing w:val="-4"/>
                <w:sz w:val="22"/>
                <w:szCs w:val="22"/>
              </w:rPr>
              <w:t>Căn cứ m</w:t>
            </w:r>
            <w:r w:rsidRPr="008166F6">
              <w:rPr>
                <w:sz w:val="22"/>
                <w:szCs w:val="22"/>
              </w:rPr>
              <w:t>ức giá biến động tại từng vị trí, khu vực của từng loại đất</w:t>
            </w:r>
            <w:r w:rsidRPr="008166F6">
              <w:rPr>
                <w:spacing w:val="-4"/>
                <w:sz w:val="22"/>
                <w:szCs w:val="22"/>
              </w:rPr>
              <w:t xml:space="preserve"> các yếu tố tự nhiên, kinh tế - xã hội, quản lý và sử dụng đất đai, quy hoạch xây dựng, đô thị và nông thôn và nhu cầu quản lý nhà nước về giá đất tại địa phương, đề xuất mức </w:t>
            </w:r>
            <w:r w:rsidRPr="008166F6">
              <w:rPr>
                <w:sz w:val="22"/>
                <w:szCs w:val="22"/>
              </w:rPr>
              <w:t xml:space="preserve">giá đất xác định dựa trên </w:t>
            </w:r>
            <w:r w:rsidRPr="008166F6">
              <w:rPr>
                <w:spacing w:val="-4"/>
                <w:sz w:val="22"/>
                <w:szCs w:val="22"/>
              </w:rPr>
              <w:t xml:space="preserve">thông tin về giá đất thị trường tại từng </w:t>
            </w:r>
            <w:r w:rsidRPr="008166F6">
              <w:rPr>
                <w:sz w:val="22"/>
                <w:szCs w:val="22"/>
              </w:rPr>
              <w:t>vị trí, khu vực của từng loại đất.</w:t>
            </w:r>
          </w:p>
        </w:tc>
        <w:tc>
          <w:tcPr>
            <w:tcW w:w="3544" w:type="dxa"/>
          </w:tcPr>
          <w:p w14:paraId="07F0329D" w14:textId="77777777" w:rsidR="002C526D" w:rsidRPr="008166F6" w:rsidRDefault="002C526D" w:rsidP="008166F6">
            <w:pPr>
              <w:widowControl w:val="0"/>
              <w:jc w:val="center"/>
              <w:rPr>
                <w:sz w:val="22"/>
                <w:szCs w:val="22"/>
              </w:rPr>
            </w:pPr>
          </w:p>
        </w:tc>
        <w:tc>
          <w:tcPr>
            <w:tcW w:w="2835" w:type="dxa"/>
          </w:tcPr>
          <w:p w14:paraId="6D5C355A" w14:textId="77777777" w:rsidR="002C526D" w:rsidRPr="008166F6" w:rsidRDefault="002C526D" w:rsidP="008166F6">
            <w:pPr>
              <w:widowControl w:val="0"/>
              <w:jc w:val="both"/>
              <w:rPr>
                <w:sz w:val="22"/>
                <w:szCs w:val="22"/>
              </w:rPr>
            </w:pPr>
          </w:p>
        </w:tc>
        <w:tc>
          <w:tcPr>
            <w:tcW w:w="3084" w:type="dxa"/>
          </w:tcPr>
          <w:p w14:paraId="639A03D9" w14:textId="77777777" w:rsidR="002C526D" w:rsidRPr="008166F6" w:rsidRDefault="002C526D" w:rsidP="008166F6">
            <w:pPr>
              <w:widowControl w:val="0"/>
              <w:rPr>
                <w:sz w:val="22"/>
                <w:szCs w:val="22"/>
              </w:rPr>
            </w:pPr>
          </w:p>
        </w:tc>
      </w:tr>
      <w:tr w:rsidR="002C526D" w:rsidRPr="008166F6" w14:paraId="1BD2A46E" w14:textId="26927BE4" w:rsidTr="00311C9B">
        <w:tc>
          <w:tcPr>
            <w:tcW w:w="5665" w:type="dxa"/>
          </w:tcPr>
          <w:p w14:paraId="55B1A9F9" w14:textId="77777777" w:rsidR="002C526D" w:rsidRPr="008166F6" w:rsidRDefault="002C526D" w:rsidP="008166F6">
            <w:pPr>
              <w:widowControl w:val="0"/>
              <w:jc w:val="both"/>
              <w:rPr>
                <w:sz w:val="22"/>
                <w:szCs w:val="22"/>
              </w:rPr>
            </w:pPr>
            <w:r w:rsidRPr="008166F6">
              <w:rPr>
                <w:sz w:val="22"/>
                <w:szCs w:val="22"/>
              </w:rPr>
              <w:t xml:space="preserve">d) Xác định hệ số điều chỉnh giá đất cho từng khu vực, vị trí của từng loại đất theo quy định tại khoản 1 </w:t>
            </w:r>
            <w:r w:rsidRPr="008166F6">
              <w:rPr>
                <w:sz w:val="22"/>
                <w:szCs w:val="22"/>
              </w:rPr>
              <w:fldChar w:fldCharType="begin"/>
            </w:r>
            <w:r w:rsidRPr="008166F6">
              <w:rPr>
                <w:sz w:val="22"/>
                <w:szCs w:val="22"/>
              </w:rPr>
              <w:instrText xml:space="preserve"> REF _Ref209255060 \r \h  \* MERGEFORMAT </w:instrText>
            </w:r>
            <w:r w:rsidRPr="008166F6">
              <w:rPr>
                <w:sz w:val="22"/>
                <w:szCs w:val="22"/>
              </w:rPr>
            </w:r>
            <w:r w:rsidRPr="008166F6">
              <w:rPr>
                <w:sz w:val="22"/>
                <w:szCs w:val="22"/>
              </w:rPr>
              <w:fldChar w:fldCharType="separate"/>
            </w:r>
            <w:r w:rsidRPr="008166F6">
              <w:rPr>
                <w:sz w:val="22"/>
                <w:szCs w:val="22"/>
              </w:rPr>
              <w:t>Điều 33</w:t>
            </w:r>
            <w:r w:rsidRPr="008166F6">
              <w:rPr>
                <w:sz w:val="22"/>
                <w:szCs w:val="22"/>
              </w:rPr>
              <w:fldChar w:fldCharType="end"/>
            </w:r>
            <w:r w:rsidRPr="008166F6">
              <w:rPr>
                <w:sz w:val="22"/>
                <w:szCs w:val="22"/>
              </w:rPr>
              <w:t xml:space="preserve"> và xây dựng dự thảo hệ số điều chỉnh giá đất và dự thảo Báo cáo thuyết minh xây dựng hệ số điều chỉnh giá đất, gửi đến cơ quan có chức năng quản lý đất đai cấp tỉnh.</w:t>
            </w:r>
          </w:p>
        </w:tc>
        <w:tc>
          <w:tcPr>
            <w:tcW w:w="3544" w:type="dxa"/>
          </w:tcPr>
          <w:p w14:paraId="36559F08" w14:textId="77777777" w:rsidR="002C526D" w:rsidRPr="008166F6" w:rsidRDefault="002C526D" w:rsidP="008166F6">
            <w:pPr>
              <w:widowControl w:val="0"/>
              <w:jc w:val="center"/>
              <w:rPr>
                <w:sz w:val="22"/>
                <w:szCs w:val="22"/>
              </w:rPr>
            </w:pPr>
          </w:p>
        </w:tc>
        <w:tc>
          <w:tcPr>
            <w:tcW w:w="2835" w:type="dxa"/>
          </w:tcPr>
          <w:p w14:paraId="5BFC867A" w14:textId="77777777" w:rsidR="002C526D" w:rsidRPr="008166F6" w:rsidRDefault="002C526D" w:rsidP="008166F6">
            <w:pPr>
              <w:widowControl w:val="0"/>
              <w:jc w:val="both"/>
              <w:rPr>
                <w:sz w:val="22"/>
                <w:szCs w:val="22"/>
              </w:rPr>
            </w:pPr>
          </w:p>
        </w:tc>
        <w:tc>
          <w:tcPr>
            <w:tcW w:w="3084" w:type="dxa"/>
          </w:tcPr>
          <w:p w14:paraId="5CA7AE6C" w14:textId="77777777" w:rsidR="002C526D" w:rsidRPr="008166F6" w:rsidRDefault="002C526D" w:rsidP="008166F6">
            <w:pPr>
              <w:widowControl w:val="0"/>
              <w:rPr>
                <w:sz w:val="22"/>
                <w:szCs w:val="22"/>
              </w:rPr>
            </w:pPr>
          </w:p>
        </w:tc>
      </w:tr>
      <w:tr w:rsidR="002C526D" w:rsidRPr="008166F6" w14:paraId="0136D0B8" w14:textId="27DB41D9" w:rsidTr="00311C9B">
        <w:tc>
          <w:tcPr>
            <w:tcW w:w="5665" w:type="dxa"/>
          </w:tcPr>
          <w:p w14:paraId="7AFAC3CF" w14:textId="77777777" w:rsidR="002C526D" w:rsidRPr="008166F6" w:rsidRDefault="002C526D" w:rsidP="008166F6">
            <w:pPr>
              <w:widowControl w:val="0"/>
              <w:jc w:val="both"/>
              <w:rPr>
                <w:sz w:val="22"/>
                <w:szCs w:val="22"/>
              </w:rPr>
            </w:pPr>
            <w:r w:rsidRPr="008166F6">
              <w:rPr>
                <w:sz w:val="22"/>
                <w:szCs w:val="22"/>
              </w:rPr>
              <w:t>3. Cơ quan có chức năng quản lý đất đai cấp tỉnh có trách nhiệm xây dựng dự thảo Tờ trình về việc ban hành hệ số điều chỉnh giá đất; đăng hồ sơ lấy ý kiến đối với dự thảo hệ số điều chỉnh giá đất trên trang thông tin điện tử của Ủy ban nhân dân cấp tỉnh, Cơ quan có chức năng quản lý đất đai cấp tỉnh trong thời gian 10 ngày; lấy ý kiến bằng văn bản đối với dự thảo hệ số điều chỉnh giá đất của Ủy ban Mặt trận Tổ quốc Việt Nam cấp tỉnh, các tổ chức thành viên của Mặt trận, cơ quan thuế, tổ chức công chứng nhà nước, tổ chức tư vấn xác định giá đất; tiếp thu, hoàn thiện dự thảo Tờ trình về việc ban hành hệ số điều chỉnh giá đất; chỉ đạo tổ chức thực hiện định giá đất tiếp thu, giải trình ý kiến góp ý, hoàn thiện dự thảo hệ số điều chỉnh giá đất và Báo cáo thuyết minh xây dựng hệ số điều chỉnh giá đất; trình Hội đồng thẩm định bảng giá đất, thẩm định hệ số điều chỉnh giá đất hồ sơ trình thẩm định hệ số điều chỉnh giá đất.</w:t>
            </w:r>
          </w:p>
        </w:tc>
        <w:tc>
          <w:tcPr>
            <w:tcW w:w="3544" w:type="dxa"/>
          </w:tcPr>
          <w:p w14:paraId="05A7342A" w14:textId="021C6560" w:rsidR="002C526D" w:rsidRPr="008166F6" w:rsidRDefault="002C526D" w:rsidP="008166F6">
            <w:pPr>
              <w:widowControl w:val="0"/>
              <w:jc w:val="center"/>
              <w:rPr>
                <w:sz w:val="22"/>
                <w:szCs w:val="22"/>
              </w:rPr>
            </w:pPr>
            <w:r w:rsidRPr="008166F6">
              <w:rPr>
                <w:sz w:val="22"/>
                <w:szCs w:val="22"/>
                <w:lang w:val="zu-ZA"/>
              </w:rPr>
              <w:t>Sở NNMT Đà Nẵng</w:t>
            </w:r>
          </w:p>
        </w:tc>
        <w:tc>
          <w:tcPr>
            <w:tcW w:w="2835" w:type="dxa"/>
          </w:tcPr>
          <w:p w14:paraId="13B17569" w14:textId="65612891" w:rsidR="002C526D" w:rsidRPr="008166F6" w:rsidRDefault="002C526D" w:rsidP="008166F6">
            <w:pPr>
              <w:widowControl w:val="0"/>
              <w:jc w:val="both"/>
              <w:rPr>
                <w:sz w:val="22"/>
                <w:szCs w:val="22"/>
                <w:lang w:val="en-US"/>
              </w:rPr>
            </w:pPr>
            <w:r w:rsidRPr="008166F6">
              <w:rPr>
                <w:sz w:val="22"/>
                <w:szCs w:val="22"/>
                <w:lang w:val="en-US"/>
              </w:rPr>
              <w:t>- Kính đề nghị cơ quan soạn thảo sửa lại tương tự như tại khoản 2 Điều 26 đã tham gia góp ý.</w:t>
            </w:r>
          </w:p>
          <w:p w14:paraId="36372B5A" w14:textId="48BD147B" w:rsidR="002C526D" w:rsidRPr="008166F6" w:rsidRDefault="002C526D" w:rsidP="008166F6">
            <w:pPr>
              <w:widowControl w:val="0"/>
              <w:jc w:val="both"/>
              <w:rPr>
                <w:sz w:val="22"/>
                <w:szCs w:val="22"/>
              </w:rPr>
            </w:pPr>
            <w:r w:rsidRPr="008166F6">
              <w:rPr>
                <w:sz w:val="22"/>
                <w:szCs w:val="22"/>
                <w:lang w:val="en-US"/>
              </w:rPr>
              <w:t>- T</w:t>
            </w:r>
            <w:r w:rsidRPr="008166F6">
              <w:rPr>
                <w:sz w:val="22"/>
                <w:szCs w:val="22"/>
              </w:rPr>
              <w:t>ại Điều 35 có 02 khoản 3, kính đề nghị cơ quan soạn thảo sửa</w:t>
            </w:r>
            <w:r w:rsidRPr="008166F6">
              <w:rPr>
                <w:sz w:val="22"/>
                <w:szCs w:val="22"/>
                <w:lang w:val="en-US"/>
              </w:rPr>
              <w:t xml:space="preserve"> </w:t>
            </w:r>
            <w:r w:rsidRPr="008166F6">
              <w:rPr>
                <w:sz w:val="22"/>
                <w:szCs w:val="22"/>
              </w:rPr>
              <w:t>lại cho phù hợp.</w:t>
            </w:r>
          </w:p>
        </w:tc>
        <w:tc>
          <w:tcPr>
            <w:tcW w:w="3084" w:type="dxa"/>
          </w:tcPr>
          <w:p w14:paraId="2179E8CB" w14:textId="77777777" w:rsidR="002C526D" w:rsidRPr="008166F6" w:rsidRDefault="002C526D" w:rsidP="008166F6">
            <w:pPr>
              <w:widowControl w:val="0"/>
              <w:rPr>
                <w:sz w:val="22"/>
                <w:szCs w:val="22"/>
              </w:rPr>
            </w:pPr>
          </w:p>
        </w:tc>
      </w:tr>
      <w:tr w:rsidR="002C526D" w:rsidRPr="008166F6" w14:paraId="0B92FDAD" w14:textId="5CE467BF" w:rsidTr="00311C9B">
        <w:tc>
          <w:tcPr>
            <w:tcW w:w="5665" w:type="dxa"/>
          </w:tcPr>
          <w:p w14:paraId="2EF1C157" w14:textId="77777777" w:rsidR="002C526D" w:rsidRPr="008166F6" w:rsidRDefault="002C526D" w:rsidP="008166F6">
            <w:pPr>
              <w:widowControl w:val="0"/>
              <w:jc w:val="both"/>
              <w:rPr>
                <w:sz w:val="22"/>
                <w:szCs w:val="22"/>
              </w:rPr>
            </w:pPr>
            <w:r w:rsidRPr="008166F6">
              <w:rPr>
                <w:sz w:val="22"/>
                <w:szCs w:val="22"/>
              </w:rPr>
              <w:t xml:space="preserve">3. Hội đồng thẩm định bảng giá đất, thẩm định hệ số điều chỉnh giá đất thực hiện thẩm định hệ số điều chỉnh giá đất và gửi văn bản thẩm định về cơ quan có chức năng quản lý đất đai cấp tỉnh. </w:t>
            </w:r>
          </w:p>
        </w:tc>
        <w:tc>
          <w:tcPr>
            <w:tcW w:w="3544" w:type="dxa"/>
          </w:tcPr>
          <w:p w14:paraId="71328F2C" w14:textId="77777777" w:rsidR="002C526D" w:rsidRPr="008166F6" w:rsidRDefault="002C526D" w:rsidP="008166F6">
            <w:pPr>
              <w:widowControl w:val="0"/>
              <w:jc w:val="center"/>
              <w:rPr>
                <w:sz w:val="22"/>
                <w:szCs w:val="22"/>
              </w:rPr>
            </w:pPr>
          </w:p>
        </w:tc>
        <w:tc>
          <w:tcPr>
            <w:tcW w:w="2835" w:type="dxa"/>
          </w:tcPr>
          <w:p w14:paraId="3D4FD3E7" w14:textId="77777777" w:rsidR="002C526D" w:rsidRPr="008166F6" w:rsidRDefault="002C526D" w:rsidP="008166F6">
            <w:pPr>
              <w:widowControl w:val="0"/>
              <w:jc w:val="both"/>
              <w:rPr>
                <w:sz w:val="22"/>
                <w:szCs w:val="22"/>
              </w:rPr>
            </w:pPr>
          </w:p>
        </w:tc>
        <w:tc>
          <w:tcPr>
            <w:tcW w:w="3084" w:type="dxa"/>
          </w:tcPr>
          <w:p w14:paraId="416CE679" w14:textId="77777777" w:rsidR="002C526D" w:rsidRPr="008166F6" w:rsidRDefault="002C526D" w:rsidP="008166F6">
            <w:pPr>
              <w:widowControl w:val="0"/>
              <w:rPr>
                <w:sz w:val="22"/>
                <w:szCs w:val="22"/>
              </w:rPr>
            </w:pPr>
          </w:p>
        </w:tc>
      </w:tr>
      <w:tr w:rsidR="002C526D" w:rsidRPr="008166F6" w14:paraId="142DFE94" w14:textId="09D292DE" w:rsidTr="00311C9B">
        <w:tc>
          <w:tcPr>
            <w:tcW w:w="5665" w:type="dxa"/>
          </w:tcPr>
          <w:p w14:paraId="211A9760" w14:textId="77777777" w:rsidR="002C526D" w:rsidRPr="008166F6" w:rsidRDefault="002C526D" w:rsidP="008166F6">
            <w:pPr>
              <w:widowControl w:val="0"/>
              <w:jc w:val="both"/>
              <w:rPr>
                <w:i/>
                <w:iCs/>
                <w:spacing w:val="-4"/>
                <w:sz w:val="22"/>
                <w:szCs w:val="22"/>
                <w:lang w:val="pl-PL"/>
              </w:rPr>
            </w:pPr>
            <w:r w:rsidRPr="008166F6">
              <w:rPr>
                <w:spacing w:val="-4"/>
                <w:sz w:val="22"/>
                <w:szCs w:val="22"/>
              </w:rPr>
              <w:t xml:space="preserve">a) </w:t>
            </w:r>
            <w:r w:rsidRPr="008166F6">
              <w:rPr>
                <w:spacing w:val="-4"/>
                <w:sz w:val="22"/>
                <w:szCs w:val="22"/>
                <w:lang w:val="pl-PL"/>
              </w:rPr>
              <w:t xml:space="preserve">Nội dung thẩm định bao gồm </w:t>
            </w:r>
            <w:r w:rsidRPr="008166F6">
              <w:rPr>
                <w:i/>
                <w:iCs/>
                <w:spacing w:val="-4"/>
                <w:sz w:val="22"/>
                <w:szCs w:val="22"/>
                <w:lang w:val="pl-PL"/>
              </w:rPr>
              <w:t xml:space="preserve">việc tuân thủ nguyên tắc, phương pháp định giá đất, trình tự, thủ tục định giá đất, kết quả thu thập thông tin, đánh giá </w:t>
            </w:r>
            <w:r w:rsidRPr="008166F6">
              <w:rPr>
                <w:spacing w:val="-4"/>
                <w:sz w:val="22"/>
                <w:szCs w:val="22"/>
                <w:lang w:val="pl-PL"/>
              </w:rPr>
              <w:t>sự phù hợp của hệ số điều chỉnh giá đất với nhu cầu quản lý nhà nước về giá đất tại địa phương.</w:t>
            </w:r>
          </w:p>
        </w:tc>
        <w:tc>
          <w:tcPr>
            <w:tcW w:w="3544" w:type="dxa"/>
          </w:tcPr>
          <w:p w14:paraId="3D3B96E0" w14:textId="77777777" w:rsidR="002C526D" w:rsidRPr="008166F6" w:rsidRDefault="002C526D" w:rsidP="008166F6">
            <w:pPr>
              <w:widowControl w:val="0"/>
              <w:jc w:val="center"/>
              <w:rPr>
                <w:spacing w:val="-4"/>
                <w:sz w:val="22"/>
                <w:szCs w:val="22"/>
              </w:rPr>
            </w:pPr>
          </w:p>
        </w:tc>
        <w:tc>
          <w:tcPr>
            <w:tcW w:w="2835" w:type="dxa"/>
          </w:tcPr>
          <w:p w14:paraId="055AD79A" w14:textId="77777777" w:rsidR="002C526D" w:rsidRPr="008166F6" w:rsidRDefault="002C526D" w:rsidP="008166F6">
            <w:pPr>
              <w:widowControl w:val="0"/>
              <w:jc w:val="both"/>
              <w:rPr>
                <w:spacing w:val="-4"/>
                <w:sz w:val="22"/>
                <w:szCs w:val="22"/>
              </w:rPr>
            </w:pPr>
          </w:p>
        </w:tc>
        <w:tc>
          <w:tcPr>
            <w:tcW w:w="3084" w:type="dxa"/>
          </w:tcPr>
          <w:p w14:paraId="6E58F921" w14:textId="77777777" w:rsidR="002C526D" w:rsidRPr="008166F6" w:rsidRDefault="002C526D" w:rsidP="008166F6">
            <w:pPr>
              <w:widowControl w:val="0"/>
              <w:rPr>
                <w:spacing w:val="-4"/>
                <w:sz w:val="22"/>
                <w:szCs w:val="22"/>
              </w:rPr>
            </w:pPr>
          </w:p>
        </w:tc>
      </w:tr>
      <w:tr w:rsidR="002C526D" w:rsidRPr="008166F6" w14:paraId="74C8803D" w14:textId="665A66D0" w:rsidTr="00311C9B">
        <w:tc>
          <w:tcPr>
            <w:tcW w:w="5665" w:type="dxa"/>
          </w:tcPr>
          <w:p w14:paraId="438C348B" w14:textId="77777777" w:rsidR="002C526D" w:rsidRPr="008166F6" w:rsidRDefault="002C526D" w:rsidP="008166F6">
            <w:pPr>
              <w:widowControl w:val="0"/>
              <w:jc w:val="both"/>
              <w:rPr>
                <w:sz w:val="22"/>
                <w:szCs w:val="22"/>
                <w:lang w:val="pl-PL"/>
              </w:rPr>
            </w:pPr>
            <w:r w:rsidRPr="008166F6">
              <w:rPr>
                <w:sz w:val="22"/>
                <w:szCs w:val="22"/>
                <w:lang w:val="pl-PL"/>
              </w:rPr>
              <w:t>b) Hội đồng thẩm định bảng giá đất</w:t>
            </w:r>
            <w:r w:rsidRPr="008166F6">
              <w:rPr>
                <w:sz w:val="22"/>
                <w:szCs w:val="22"/>
              </w:rPr>
              <w:t>, thẩm định hệ số điều chỉnh giá đất</w:t>
            </w:r>
            <w:r w:rsidRPr="008166F6">
              <w:rPr>
                <w:sz w:val="22"/>
                <w:szCs w:val="22"/>
                <w:lang w:val="pl-PL"/>
              </w:rPr>
              <w:t xml:space="preserve"> chịu trách nhiệm về nội dung thẩm định quy </w:t>
            </w:r>
            <w:r w:rsidRPr="008166F6">
              <w:rPr>
                <w:sz w:val="22"/>
                <w:szCs w:val="22"/>
                <w:lang w:val="pl-PL"/>
              </w:rPr>
              <w:lastRenderedPageBreak/>
              <w:t>định tại điểm a khoản này.</w:t>
            </w:r>
          </w:p>
        </w:tc>
        <w:tc>
          <w:tcPr>
            <w:tcW w:w="3544" w:type="dxa"/>
          </w:tcPr>
          <w:p w14:paraId="5C68BCFC" w14:textId="77777777" w:rsidR="002C526D" w:rsidRPr="008166F6" w:rsidRDefault="002C526D" w:rsidP="008166F6">
            <w:pPr>
              <w:widowControl w:val="0"/>
              <w:jc w:val="center"/>
              <w:rPr>
                <w:sz w:val="22"/>
                <w:szCs w:val="22"/>
                <w:lang w:val="pl-PL"/>
              </w:rPr>
            </w:pPr>
          </w:p>
        </w:tc>
        <w:tc>
          <w:tcPr>
            <w:tcW w:w="2835" w:type="dxa"/>
          </w:tcPr>
          <w:p w14:paraId="759FD04C" w14:textId="77777777" w:rsidR="002C526D" w:rsidRPr="008166F6" w:rsidRDefault="002C526D" w:rsidP="008166F6">
            <w:pPr>
              <w:widowControl w:val="0"/>
              <w:jc w:val="both"/>
              <w:rPr>
                <w:sz w:val="22"/>
                <w:szCs w:val="22"/>
                <w:lang w:val="pl-PL"/>
              </w:rPr>
            </w:pPr>
          </w:p>
        </w:tc>
        <w:tc>
          <w:tcPr>
            <w:tcW w:w="3084" w:type="dxa"/>
          </w:tcPr>
          <w:p w14:paraId="35273545" w14:textId="77777777" w:rsidR="002C526D" w:rsidRPr="008166F6" w:rsidRDefault="002C526D" w:rsidP="008166F6">
            <w:pPr>
              <w:widowControl w:val="0"/>
              <w:rPr>
                <w:sz w:val="22"/>
                <w:szCs w:val="22"/>
                <w:lang w:val="pl-PL"/>
              </w:rPr>
            </w:pPr>
          </w:p>
        </w:tc>
      </w:tr>
      <w:tr w:rsidR="002C526D" w:rsidRPr="008166F6" w14:paraId="70149C04" w14:textId="3C336DA3" w:rsidTr="00311C9B">
        <w:tc>
          <w:tcPr>
            <w:tcW w:w="5665" w:type="dxa"/>
          </w:tcPr>
          <w:p w14:paraId="4AEC8E1C" w14:textId="77777777" w:rsidR="002C526D" w:rsidRPr="008166F6" w:rsidRDefault="002C526D" w:rsidP="008166F6">
            <w:pPr>
              <w:widowControl w:val="0"/>
              <w:jc w:val="both"/>
              <w:rPr>
                <w:spacing w:val="-6"/>
                <w:sz w:val="22"/>
                <w:szCs w:val="22"/>
              </w:rPr>
            </w:pPr>
            <w:r w:rsidRPr="008166F6">
              <w:rPr>
                <w:spacing w:val="-6"/>
                <w:sz w:val="22"/>
                <w:szCs w:val="22"/>
              </w:rPr>
              <w:lastRenderedPageBreak/>
              <w:t>4. Sở Nông nghiệp và Môi trường tổ chức thực hiện tiếp thu, giải trình, chỉnh sửa và hoàn thiện dự thảo hệ số điều chỉnh giá đất theo ý kiến của Hội đồng thẩm định bảng giá đất, thẩm định hệ số điều chỉnh giá đất; trình Ủy ban nhân dân cấp tỉnh.</w:t>
            </w:r>
          </w:p>
        </w:tc>
        <w:tc>
          <w:tcPr>
            <w:tcW w:w="3544" w:type="dxa"/>
          </w:tcPr>
          <w:p w14:paraId="26BA16C8" w14:textId="77777777" w:rsidR="002C526D" w:rsidRPr="008166F6" w:rsidRDefault="002C526D" w:rsidP="008166F6">
            <w:pPr>
              <w:widowControl w:val="0"/>
              <w:jc w:val="center"/>
              <w:rPr>
                <w:spacing w:val="-6"/>
                <w:sz w:val="22"/>
                <w:szCs w:val="22"/>
              </w:rPr>
            </w:pPr>
          </w:p>
        </w:tc>
        <w:tc>
          <w:tcPr>
            <w:tcW w:w="2835" w:type="dxa"/>
          </w:tcPr>
          <w:p w14:paraId="19CCB86A" w14:textId="77777777" w:rsidR="002C526D" w:rsidRPr="008166F6" w:rsidRDefault="002C526D" w:rsidP="008166F6">
            <w:pPr>
              <w:widowControl w:val="0"/>
              <w:jc w:val="both"/>
              <w:rPr>
                <w:spacing w:val="-6"/>
                <w:sz w:val="22"/>
                <w:szCs w:val="22"/>
              </w:rPr>
            </w:pPr>
          </w:p>
        </w:tc>
        <w:tc>
          <w:tcPr>
            <w:tcW w:w="3084" w:type="dxa"/>
          </w:tcPr>
          <w:p w14:paraId="1C01CA54" w14:textId="77777777" w:rsidR="002C526D" w:rsidRPr="008166F6" w:rsidRDefault="002C526D" w:rsidP="008166F6">
            <w:pPr>
              <w:widowControl w:val="0"/>
              <w:rPr>
                <w:spacing w:val="-6"/>
                <w:sz w:val="22"/>
                <w:szCs w:val="22"/>
              </w:rPr>
            </w:pPr>
          </w:p>
        </w:tc>
      </w:tr>
      <w:tr w:rsidR="002C526D" w:rsidRPr="008166F6" w14:paraId="0ADFE121" w14:textId="0BBBB044" w:rsidTr="00311C9B">
        <w:tc>
          <w:tcPr>
            <w:tcW w:w="5665" w:type="dxa"/>
          </w:tcPr>
          <w:p w14:paraId="61B2291B" w14:textId="77777777" w:rsidR="002C526D" w:rsidRPr="008166F6" w:rsidRDefault="002C526D" w:rsidP="008166F6">
            <w:pPr>
              <w:widowControl w:val="0"/>
              <w:jc w:val="both"/>
              <w:rPr>
                <w:sz w:val="22"/>
                <w:szCs w:val="22"/>
              </w:rPr>
            </w:pPr>
            <w:r w:rsidRPr="008166F6">
              <w:rPr>
                <w:sz w:val="22"/>
                <w:szCs w:val="22"/>
              </w:rPr>
              <w:t>5. Ủy ban nhân dân cấp tỉnh quyết định hệ số điều chỉnh giá đất, công bố công khai và chỉ đạo cập nhật vào cơ sở dữ liệu quốc gia về đất đai.</w:t>
            </w:r>
          </w:p>
        </w:tc>
        <w:tc>
          <w:tcPr>
            <w:tcW w:w="3544" w:type="dxa"/>
          </w:tcPr>
          <w:p w14:paraId="083F14CE" w14:textId="77777777" w:rsidR="002C526D" w:rsidRPr="008166F6" w:rsidRDefault="002C526D" w:rsidP="008166F6">
            <w:pPr>
              <w:widowControl w:val="0"/>
              <w:jc w:val="center"/>
              <w:rPr>
                <w:sz w:val="22"/>
                <w:szCs w:val="22"/>
              </w:rPr>
            </w:pPr>
          </w:p>
        </w:tc>
        <w:tc>
          <w:tcPr>
            <w:tcW w:w="2835" w:type="dxa"/>
          </w:tcPr>
          <w:p w14:paraId="61EDBB35" w14:textId="77777777" w:rsidR="002C526D" w:rsidRPr="008166F6" w:rsidRDefault="002C526D" w:rsidP="008166F6">
            <w:pPr>
              <w:widowControl w:val="0"/>
              <w:jc w:val="both"/>
              <w:rPr>
                <w:sz w:val="22"/>
                <w:szCs w:val="22"/>
              </w:rPr>
            </w:pPr>
          </w:p>
        </w:tc>
        <w:tc>
          <w:tcPr>
            <w:tcW w:w="3084" w:type="dxa"/>
          </w:tcPr>
          <w:p w14:paraId="3A65D993" w14:textId="77777777" w:rsidR="002C526D" w:rsidRPr="008166F6" w:rsidRDefault="002C526D" w:rsidP="008166F6">
            <w:pPr>
              <w:widowControl w:val="0"/>
              <w:rPr>
                <w:sz w:val="22"/>
                <w:szCs w:val="22"/>
              </w:rPr>
            </w:pPr>
          </w:p>
        </w:tc>
      </w:tr>
      <w:tr w:rsidR="002C526D" w:rsidRPr="008166F6" w14:paraId="42854E69" w14:textId="7058B112" w:rsidTr="00311C9B">
        <w:tc>
          <w:tcPr>
            <w:tcW w:w="5665" w:type="dxa"/>
          </w:tcPr>
          <w:p w14:paraId="49CC6D2E" w14:textId="77777777" w:rsidR="002C526D" w:rsidRPr="008166F6" w:rsidRDefault="002C526D" w:rsidP="008166F6">
            <w:pPr>
              <w:widowControl w:val="0"/>
              <w:jc w:val="both"/>
              <w:rPr>
                <w:spacing w:val="-2"/>
                <w:sz w:val="22"/>
                <w:szCs w:val="22"/>
              </w:rPr>
            </w:pPr>
            <w:r w:rsidRPr="008166F6">
              <w:rPr>
                <w:spacing w:val="-2"/>
                <w:sz w:val="22"/>
                <w:szCs w:val="22"/>
              </w:rPr>
              <w:t xml:space="preserve">Trường hợp hệ số điều chỉnh giá đất lớn hơn </w:t>
            </w:r>
            <w:r w:rsidRPr="008166F6">
              <w:rPr>
                <w:i/>
                <w:iCs/>
                <w:spacing w:val="-2"/>
                <w:sz w:val="22"/>
                <w:szCs w:val="22"/>
              </w:rPr>
              <w:t xml:space="preserve">tỷ lệ nhất định quy định tại điểm a khoản 1 </w:t>
            </w:r>
            <w:r w:rsidRPr="008166F6">
              <w:rPr>
                <w:i/>
                <w:iCs/>
                <w:spacing w:val="-2"/>
                <w:sz w:val="22"/>
                <w:szCs w:val="22"/>
              </w:rPr>
              <w:fldChar w:fldCharType="begin"/>
            </w:r>
            <w:r w:rsidRPr="008166F6">
              <w:rPr>
                <w:i/>
                <w:iCs/>
                <w:spacing w:val="-2"/>
                <w:sz w:val="22"/>
                <w:szCs w:val="22"/>
              </w:rPr>
              <w:instrText xml:space="preserve"> REF _Ref209346297 \r \h  \* MERGEFORMAT </w:instrText>
            </w:r>
            <w:r w:rsidRPr="008166F6">
              <w:rPr>
                <w:i/>
                <w:iCs/>
                <w:spacing w:val="-2"/>
                <w:sz w:val="22"/>
                <w:szCs w:val="22"/>
              </w:rPr>
            </w:r>
            <w:r w:rsidRPr="008166F6">
              <w:rPr>
                <w:i/>
                <w:iCs/>
                <w:spacing w:val="-2"/>
                <w:sz w:val="22"/>
                <w:szCs w:val="22"/>
              </w:rPr>
              <w:fldChar w:fldCharType="separate"/>
            </w:r>
            <w:r w:rsidRPr="008166F6">
              <w:rPr>
                <w:i/>
                <w:iCs/>
                <w:spacing w:val="-2"/>
                <w:sz w:val="22"/>
                <w:szCs w:val="22"/>
              </w:rPr>
              <w:t>Điều 21</w:t>
            </w:r>
            <w:r w:rsidRPr="008166F6">
              <w:rPr>
                <w:i/>
                <w:iCs/>
                <w:spacing w:val="-2"/>
                <w:sz w:val="22"/>
                <w:szCs w:val="22"/>
              </w:rPr>
              <w:fldChar w:fldCharType="end"/>
            </w:r>
            <w:r w:rsidRPr="008166F6">
              <w:rPr>
                <w:i/>
                <w:iCs/>
                <w:spacing w:val="-2"/>
                <w:sz w:val="22"/>
                <w:szCs w:val="22"/>
              </w:rPr>
              <w:t xml:space="preserve"> Nghị định này</w:t>
            </w:r>
            <w:r w:rsidRPr="008166F6">
              <w:rPr>
                <w:spacing w:val="-2"/>
                <w:sz w:val="22"/>
                <w:szCs w:val="22"/>
              </w:rPr>
              <w:t xml:space="preserve">, Ủy ban nhân dân cấp tỉnh quyết định sửa đổi, bổ sung hệ số điều chỉnh giá đất đồng thời trình Hội đồng nhân dân cấp tỉnh xem xét việc sửa đổi, bổ sung bảng giá đất theo quy định tại </w:t>
            </w:r>
            <w:r w:rsidRPr="008166F6">
              <w:rPr>
                <w:spacing w:val="-2"/>
                <w:sz w:val="22"/>
                <w:szCs w:val="22"/>
              </w:rPr>
              <w:fldChar w:fldCharType="begin"/>
            </w:r>
            <w:r w:rsidRPr="008166F6">
              <w:rPr>
                <w:spacing w:val="-2"/>
                <w:sz w:val="22"/>
                <w:szCs w:val="22"/>
              </w:rPr>
              <w:instrText xml:space="preserve"> REF dieu_16 \r \h  \* MERGEFORMAT </w:instrText>
            </w:r>
            <w:r w:rsidRPr="008166F6">
              <w:rPr>
                <w:spacing w:val="-2"/>
                <w:sz w:val="22"/>
                <w:szCs w:val="22"/>
              </w:rPr>
            </w:r>
            <w:r w:rsidRPr="008166F6">
              <w:rPr>
                <w:spacing w:val="-2"/>
                <w:sz w:val="22"/>
                <w:szCs w:val="22"/>
              </w:rPr>
              <w:fldChar w:fldCharType="separate"/>
            </w:r>
            <w:r w:rsidRPr="008166F6">
              <w:rPr>
                <w:spacing w:val="-2"/>
                <w:sz w:val="22"/>
                <w:szCs w:val="22"/>
              </w:rPr>
              <w:t>Điều 27</w:t>
            </w:r>
            <w:r w:rsidRPr="008166F6">
              <w:rPr>
                <w:spacing w:val="-2"/>
                <w:sz w:val="22"/>
                <w:szCs w:val="22"/>
              </w:rPr>
              <w:fldChar w:fldCharType="end"/>
            </w:r>
            <w:r w:rsidRPr="008166F6">
              <w:rPr>
                <w:spacing w:val="-2"/>
                <w:sz w:val="22"/>
                <w:szCs w:val="22"/>
              </w:rPr>
              <w:t xml:space="preserve"> Nghị định này. Sau khi Hội đồng nhân dân cấp tỉnh quyết định sửa đổi bảng giá đất, Ủy ban nhân dân cấp tỉnh phải rà soát </w:t>
            </w:r>
            <w:r w:rsidRPr="008166F6">
              <w:rPr>
                <w:i/>
                <w:iCs/>
                <w:spacing w:val="-2"/>
                <w:sz w:val="22"/>
                <w:szCs w:val="22"/>
              </w:rPr>
              <w:t xml:space="preserve">để sửa đổi, bổ sung hệ số điều chỉnh giá đất theo trình tự, thủ tục quy định tại </w:t>
            </w:r>
            <w:r w:rsidRPr="008166F6">
              <w:rPr>
                <w:i/>
                <w:iCs/>
                <w:spacing w:val="-2"/>
                <w:sz w:val="22"/>
                <w:szCs w:val="22"/>
              </w:rPr>
              <w:fldChar w:fldCharType="begin"/>
            </w:r>
            <w:r w:rsidRPr="008166F6">
              <w:rPr>
                <w:i/>
                <w:iCs/>
                <w:spacing w:val="-2"/>
                <w:sz w:val="22"/>
                <w:szCs w:val="22"/>
              </w:rPr>
              <w:instrText xml:space="preserve"> REF _Ref212540086 \r \h  \* MERGEFORMAT </w:instrText>
            </w:r>
            <w:r w:rsidRPr="008166F6">
              <w:rPr>
                <w:i/>
                <w:iCs/>
                <w:spacing w:val="-2"/>
                <w:sz w:val="22"/>
                <w:szCs w:val="22"/>
              </w:rPr>
            </w:r>
            <w:r w:rsidRPr="008166F6">
              <w:rPr>
                <w:i/>
                <w:iCs/>
                <w:spacing w:val="-2"/>
                <w:sz w:val="22"/>
                <w:szCs w:val="22"/>
              </w:rPr>
              <w:fldChar w:fldCharType="separate"/>
            </w:r>
            <w:r w:rsidRPr="008166F6">
              <w:rPr>
                <w:i/>
                <w:iCs/>
                <w:spacing w:val="-2"/>
                <w:sz w:val="22"/>
                <w:szCs w:val="22"/>
              </w:rPr>
              <w:t>Điều 36</w:t>
            </w:r>
            <w:r w:rsidRPr="008166F6">
              <w:rPr>
                <w:i/>
                <w:iCs/>
                <w:spacing w:val="-2"/>
                <w:sz w:val="22"/>
                <w:szCs w:val="22"/>
              </w:rPr>
              <w:fldChar w:fldCharType="end"/>
            </w:r>
            <w:r w:rsidRPr="008166F6">
              <w:rPr>
                <w:i/>
                <w:iCs/>
                <w:spacing w:val="-2"/>
                <w:sz w:val="22"/>
                <w:szCs w:val="22"/>
              </w:rPr>
              <w:t xml:space="preserve"> Nghị định này cho phù hợp với bảng giá đất sửa đổi</w:t>
            </w:r>
            <w:r w:rsidRPr="008166F6">
              <w:rPr>
                <w:spacing w:val="-2"/>
                <w:sz w:val="22"/>
                <w:szCs w:val="22"/>
              </w:rPr>
              <w:t xml:space="preserve">. </w:t>
            </w:r>
          </w:p>
        </w:tc>
        <w:tc>
          <w:tcPr>
            <w:tcW w:w="3544" w:type="dxa"/>
          </w:tcPr>
          <w:p w14:paraId="6992E4D8" w14:textId="749C25D7" w:rsidR="002C526D" w:rsidRPr="008166F6" w:rsidRDefault="002C526D" w:rsidP="008166F6">
            <w:pPr>
              <w:widowControl w:val="0"/>
              <w:jc w:val="center"/>
              <w:rPr>
                <w:spacing w:val="-2"/>
                <w:sz w:val="22"/>
                <w:szCs w:val="22"/>
                <w:lang w:val="en-US"/>
              </w:rPr>
            </w:pPr>
            <w:r w:rsidRPr="008166F6">
              <w:rPr>
                <w:spacing w:val="-2"/>
                <w:sz w:val="22"/>
                <w:szCs w:val="22"/>
                <w:lang w:val="en-US"/>
              </w:rPr>
              <w:t>Sở NNMT Gia Lai</w:t>
            </w:r>
          </w:p>
        </w:tc>
        <w:tc>
          <w:tcPr>
            <w:tcW w:w="2835" w:type="dxa"/>
          </w:tcPr>
          <w:p w14:paraId="74994F53" w14:textId="67D1BB88" w:rsidR="002C526D" w:rsidRPr="008166F6" w:rsidRDefault="002C526D" w:rsidP="008166F6">
            <w:pPr>
              <w:widowControl w:val="0"/>
              <w:jc w:val="both"/>
              <w:rPr>
                <w:spacing w:val="-2"/>
                <w:sz w:val="22"/>
                <w:szCs w:val="22"/>
              </w:rPr>
            </w:pPr>
            <w:r w:rsidRPr="008166F6">
              <w:rPr>
                <w:sz w:val="22"/>
                <w:szCs w:val="22"/>
              </w:rPr>
              <w:t xml:space="preserve">Đề nghị bỏ quy định: </w:t>
            </w:r>
            <w:r w:rsidRPr="008166F6">
              <w:rPr>
                <w:i/>
                <w:sz w:val="22"/>
                <w:szCs w:val="22"/>
              </w:rPr>
              <w:t xml:space="preserve">“Trường hợp hệ số điều chỉnh giá đất lớn hơn </w:t>
            </w:r>
            <w:r w:rsidRPr="008166F6">
              <w:rPr>
                <w:i/>
                <w:sz w:val="22"/>
                <w:szCs w:val="22"/>
                <w:lang w:val="en-US"/>
              </w:rPr>
              <w:t>...</w:t>
            </w:r>
            <w:r w:rsidRPr="008166F6">
              <w:rPr>
                <w:i/>
                <w:sz w:val="22"/>
                <w:szCs w:val="22"/>
              </w:rPr>
              <w:t xml:space="preserve"> bảng giá đất sửa đổi.”</w:t>
            </w:r>
            <w:r w:rsidRPr="008166F6">
              <w:rPr>
                <w:i/>
                <w:sz w:val="22"/>
                <w:szCs w:val="22"/>
                <w:lang w:val="en-US"/>
              </w:rPr>
              <w:t xml:space="preserve"> </w:t>
            </w:r>
            <w:r w:rsidRPr="008166F6">
              <w:rPr>
                <w:sz w:val="22"/>
                <w:szCs w:val="22"/>
              </w:rPr>
              <w:t>Lý do: Thống nhất với nội dung góp ý nêu tại điểm a mục 2.3.</w:t>
            </w:r>
            <w:r w:rsidRPr="008166F6">
              <w:rPr>
                <w:sz w:val="22"/>
                <w:szCs w:val="22"/>
                <w:lang w:val="en-US"/>
              </w:rPr>
              <w:t xml:space="preserve"> </w:t>
            </w:r>
            <w:r w:rsidRPr="008166F6">
              <w:rPr>
                <w:sz w:val="22"/>
                <w:szCs w:val="22"/>
              </w:rPr>
              <w:t xml:space="preserve">Trường hợp giữ nguyên quy định nêu trên, đề nghị quy định đơn giản các bước thực hiện, rút ngắn thủ </w:t>
            </w:r>
            <w:r w:rsidRPr="008166F6">
              <w:rPr>
                <w:sz w:val="22"/>
                <w:szCs w:val="22"/>
                <w:lang w:val="en-US"/>
              </w:rPr>
              <w:t>tục</w:t>
            </w:r>
            <w:r w:rsidRPr="008166F6">
              <w:rPr>
                <w:sz w:val="22"/>
                <w:szCs w:val="22"/>
              </w:rPr>
              <w:t xml:space="preserve"> để thuận lợi khi triển khai thực hiện.</w:t>
            </w:r>
          </w:p>
        </w:tc>
        <w:tc>
          <w:tcPr>
            <w:tcW w:w="3084" w:type="dxa"/>
          </w:tcPr>
          <w:p w14:paraId="158DE31F" w14:textId="77777777" w:rsidR="002C526D" w:rsidRPr="008166F6" w:rsidRDefault="002C526D" w:rsidP="008166F6">
            <w:pPr>
              <w:widowControl w:val="0"/>
              <w:rPr>
                <w:spacing w:val="-2"/>
                <w:sz w:val="22"/>
                <w:szCs w:val="22"/>
              </w:rPr>
            </w:pPr>
          </w:p>
        </w:tc>
      </w:tr>
      <w:tr w:rsidR="002C526D" w:rsidRPr="008166F6" w14:paraId="07CDECEC" w14:textId="7F4EDF2B" w:rsidTr="00311C9B">
        <w:tc>
          <w:tcPr>
            <w:tcW w:w="5665" w:type="dxa"/>
          </w:tcPr>
          <w:p w14:paraId="0F1DDDAD" w14:textId="77777777" w:rsidR="002C526D" w:rsidRPr="008166F6" w:rsidRDefault="002C526D" w:rsidP="008166F6">
            <w:pPr>
              <w:widowControl w:val="0"/>
              <w:jc w:val="both"/>
              <w:rPr>
                <w:sz w:val="22"/>
                <w:szCs w:val="22"/>
              </w:rPr>
            </w:pPr>
            <w:r w:rsidRPr="008166F6">
              <w:rPr>
                <w:sz w:val="22"/>
                <w:szCs w:val="22"/>
              </w:rPr>
              <w:t>6. Trong thời hạn không quá 15 ngày kể từ ngày quyết định ban hành hệ số điều chỉnh giá đất, Ủy ban nhân dân cấp tỉnh gửi kết quả về Bộ Nông nghiệp và Môi trường theo Mẫu số 19 của Phụ lục I ban hành kèm theo Nghị định này.</w:t>
            </w:r>
          </w:p>
        </w:tc>
        <w:tc>
          <w:tcPr>
            <w:tcW w:w="3544" w:type="dxa"/>
          </w:tcPr>
          <w:p w14:paraId="2602E767" w14:textId="77777777" w:rsidR="002C526D" w:rsidRPr="008166F6" w:rsidRDefault="002C526D" w:rsidP="008166F6">
            <w:pPr>
              <w:widowControl w:val="0"/>
              <w:jc w:val="center"/>
              <w:rPr>
                <w:sz w:val="22"/>
                <w:szCs w:val="22"/>
              </w:rPr>
            </w:pPr>
          </w:p>
        </w:tc>
        <w:tc>
          <w:tcPr>
            <w:tcW w:w="2835" w:type="dxa"/>
          </w:tcPr>
          <w:p w14:paraId="6779227E" w14:textId="77777777" w:rsidR="002C526D" w:rsidRPr="008166F6" w:rsidRDefault="002C526D" w:rsidP="008166F6">
            <w:pPr>
              <w:widowControl w:val="0"/>
              <w:jc w:val="both"/>
              <w:rPr>
                <w:sz w:val="22"/>
                <w:szCs w:val="22"/>
              </w:rPr>
            </w:pPr>
          </w:p>
        </w:tc>
        <w:tc>
          <w:tcPr>
            <w:tcW w:w="3084" w:type="dxa"/>
          </w:tcPr>
          <w:p w14:paraId="0FD47CB2" w14:textId="77777777" w:rsidR="002C526D" w:rsidRPr="008166F6" w:rsidRDefault="002C526D" w:rsidP="008166F6">
            <w:pPr>
              <w:widowControl w:val="0"/>
              <w:rPr>
                <w:sz w:val="22"/>
                <w:szCs w:val="22"/>
              </w:rPr>
            </w:pPr>
          </w:p>
        </w:tc>
      </w:tr>
      <w:tr w:rsidR="002C526D" w:rsidRPr="008166F6" w14:paraId="5CE3E0CB" w14:textId="65C066BE" w:rsidTr="00311C9B">
        <w:tc>
          <w:tcPr>
            <w:tcW w:w="5665" w:type="dxa"/>
          </w:tcPr>
          <w:p w14:paraId="0206E09F" w14:textId="77777777" w:rsidR="002C526D" w:rsidRPr="008166F6" w:rsidRDefault="002C526D" w:rsidP="008166F6">
            <w:pPr>
              <w:widowControl w:val="0"/>
              <w:numPr>
                <w:ilvl w:val="0"/>
                <w:numId w:val="8"/>
              </w:numPr>
              <w:ind w:left="0" w:firstLine="0"/>
              <w:jc w:val="both"/>
              <w:outlineLvl w:val="0"/>
              <w:rPr>
                <w:b/>
                <w:bCs/>
                <w:sz w:val="22"/>
                <w:szCs w:val="22"/>
                <w:lang w:eastAsia="x-none"/>
              </w:rPr>
            </w:pPr>
            <w:bookmarkStart w:id="78" w:name="_Ref212540086"/>
            <w:r w:rsidRPr="008166F6">
              <w:rPr>
                <w:b/>
                <w:bCs/>
                <w:sz w:val="22"/>
                <w:szCs w:val="22"/>
                <w:lang w:eastAsia="x-none"/>
              </w:rPr>
              <w:t>Trình tự, thủ tục sửa đổi, bổ sung hệ số điều chỉnh giá đất</w:t>
            </w:r>
            <w:bookmarkEnd w:id="78"/>
          </w:p>
        </w:tc>
        <w:tc>
          <w:tcPr>
            <w:tcW w:w="3544" w:type="dxa"/>
          </w:tcPr>
          <w:p w14:paraId="7C985E8F" w14:textId="5E7D5FD4" w:rsidR="002C526D" w:rsidRPr="008166F6" w:rsidRDefault="002C526D" w:rsidP="008166F6">
            <w:pPr>
              <w:widowControl w:val="0"/>
              <w:jc w:val="center"/>
              <w:outlineLvl w:val="0"/>
              <w:rPr>
                <w:b/>
                <w:bCs/>
                <w:sz w:val="22"/>
                <w:szCs w:val="22"/>
                <w:lang w:eastAsia="x-none"/>
              </w:rPr>
            </w:pPr>
            <w:r w:rsidRPr="008166F6">
              <w:rPr>
                <w:sz w:val="22"/>
                <w:szCs w:val="22"/>
                <w:lang w:val="zu-ZA"/>
              </w:rPr>
              <w:t>Sở NNMT Đà Nẵng</w:t>
            </w:r>
          </w:p>
        </w:tc>
        <w:tc>
          <w:tcPr>
            <w:tcW w:w="2835" w:type="dxa"/>
          </w:tcPr>
          <w:p w14:paraId="3823FCDE" w14:textId="0AD23DA8" w:rsidR="002C526D" w:rsidRPr="008166F6" w:rsidRDefault="002C526D" w:rsidP="008166F6">
            <w:pPr>
              <w:widowControl w:val="0"/>
              <w:jc w:val="both"/>
              <w:outlineLvl w:val="0"/>
              <w:rPr>
                <w:b/>
                <w:bCs/>
                <w:sz w:val="22"/>
                <w:szCs w:val="22"/>
                <w:lang w:eastAsia="x-none"/>
              </w:rPr>
            </w:pPr>
            <w:r w:rsidRPr="008166F6">
              <w:rPr>
                <w:sz w:val="22"/>
                <w:szCs w:val="22"/>
              </w:rPr>
              <w:t>Đề nghị cơ quan soạn thảo hướng dẫn áp dụng trình tự chi tiết, thủ tục cụ thể, không nêu áp dụng một số hoặc toàn bộ trình tự dẫn đến địa phương rất khó thực hiện.</w:t>
            </w:r>
          </w:p>
        </w:tc>
        <w:tc>
          <w:tcPr>
            <w:tcW w:w="3084" w:type="dxa"/>
          </w:tcPr>
          <w:p w14:paraId="21327C10" w14:textId="77777777" w:rsidR="002C526D" w:rsidRPr="008166F6" w:rsidRDefault="002C526D" w:rsidP="008166F6">
            <w:pPr>
              <w:widowControl w:val="0"/>
              <w:outlineLvl w:val="0"/>
              <w:rPr>
                <w:b/>
                <w:bCs/>
                <w:sz w:val="22"/>
                <w:szCs w:val="22"/>
                <w:lang w:eastAsia="x-none"/>
              </w:rPr>
            </w:pPr>
          </w:p>
        </w:tc>
      </w:tr>
      <w:tr w:rsidR="002C526D" w:rsidRPr="008166F6" w14:paraId="3258A92D" w14:textId="28CE4103" w:rsidTr="00311C9B">
        <w:tc>
          <w:tcPr>
            <w:tcW w:w="5665" w:type="dxa"/>
          </w:tcPr>
          <w:p w14:paraId="2D33ABF5" w14:textId="77777777" w:rsidR="002C526D" w:rsidRPr="008166F6" w:rsidRDefault="002C526D" w:rsidP="008166F6">
            <w:pPr>
              <w:widowControl w:val="0"/>
              <w:jc w:val="both"/>
              <w:rPr>
                <w:sz w:val="22"/>
                <w:szCs w:val="22"/>
              </w:rPr>
            </w:pPr>
            <w:r w:rsidRPr="008166F6">
              <w:rPr>
                <w:sz w:val="22"/>
                <w:szCs w:val="22"/>
              </w:rPr>
              <w:t xml:space="preserve">1. Khi sửa đổi, bổ sung hệ số điều chỉnh giá đất thì cơ quan có chức năng quản lý đất đai cấp tỉnh áp dụng một số hoặc toàn bộ trình tự quy định tại </w:t>
            </w:r>
            <w:r w:rsidRPr="008166F6">
              <w:rPr>
                <w:sz w:val="22"/>
                <w:szCs w:val="22"/>
              </w:rPr>
              <w:fldChar w:fldCharType="begin"/>
            </w:r>
            <w:r w:rsidRPr="008166F6">
              <w:rPr>
                <w:sz w:val="22"/>
                <w:szCs w:val="22"/>
              </w:rPr>
              <w:instrText xml:space="preserve"> REF _Ref212539799 \r \h  \* MERGEFORMAT </w:instrText>
            </w:r>
            <w:r w:rsidRPr="008166F6">
              <w:rPr>
                <w:sz w:val="22"/>
                <w:szCs w:val="22"/>
              </w:rPr>
            </w:r>
            <w:r w:rsidRPr="008166F6">
              <w:rPr>
                <w:sz w:val="22"/>
                <w:szCs w:val="22"/>
              </w:rPr>
              <w:fldChar w:fldCharType="separate"/>
            </w:r>
            <w:r w:rsidRPr="008166F6">
              <w:rPr>
                <w:sz w:val="22"/>
                <w:szCs w:val="22"/>
              </w:rPr>
              <w:t>Điều 34</w:t>
            </w:r>
            <w:r w:rsidRPr="008166F6">
              <w:rPr>
                <w:sz w:val="22"/>
                <w:szCs w:val="22"/>
              </w:rPr>
              <w:fldChar w:fldCharType="end"/>
            </w:r>
            <w:r w:rsidRPr="008166F6">
              <w:rPr>
                <w:sz w:val="22"/>
                <w:szCs w:val="22"/>
              </w:rPr>
              <w:t xml:space="preserve"> và 20 Nghị định này, trình Ủy ban nhân dân cấp tỉnh quyết định.</w:t>
            </w:r>
          </w:p>
        </w:tc>
        <w:tc>
          <w:tcPr>
            <w:tcW w:w="3544" w:type="dxa"/>
          </w:tcPr>
          <w:p w14:paraId="0657E943" w14:textId="65FC3595" w:rsidR="002C526D" w:rsidRPr="008166F6" w:rsidRDefault="002C526D" w:rsidP="008166F6">
            <w:pPr>
              <w:widowControl w:val="0"/>
              <w:jc w:val="center"/>
              <w:rPr>
                <w:sz w:val="22"/>
                <w:szCs w:val="22"/>
              </w:rPr>
            </w:pPr>
            <w:r w:rsidRPr="008166F6">
              <w:rPr>
                <w:sz w:val="22"/>
                <w:szCs w:val="22"/>
                <w:lang w:val="en-US"/>
              </w:rPr>
              <w:t>UBND Tp Huế</w:t>
            </w:r>
          </w:p>
        </w:tc>
        <w:tc>
          <w:tcPr>
            <w:tcW w:w="2835" w:type="dxa"/>
          </w:tcPr>
          <w:p w14:paraId="7CD22CE1" w14:textId="29FECEDD" w:rsidR="002C526D" w:rsidRPr="008166F6" w:rsidRDefault="002C526D" w:rsidP="008166F6">
            <w:pPr>
              <w:widowControl w:val="0"/>
              <w:jc w:val="both"/>
              <w:rPr>
                <w:sz w:val="22"/>
                <w:szCs w:val="22"/>
                <w:lang w:val="en-US"/>
              </w:rPr>
            </w:pPr>
            <w:r w:rsidRPr="008166F6">
              <w:rPr>
                <w:sz w:val="22"/>
                <w:szCs w:val="22"/>
                <w:lang w:val="en-US"/>
              </w:rPr>
              <w:t>Qua rà soát, Điều 20 quy định các căn cứ để xây dựng bảng giá đất, không thấy có nội dung quy định về trình tự xây dựng hệ số điều chỉnh giá đất.</w:t>
            </w:r>
          </w:p>
        </w:tc>
        <w:tc>
          <w:tcPr>
            <w:tcW w:w="3084" w:type="dxa"/>
          </w:tcPr>
          <w:p w14:paraId="0BA0E9B5" w14:textId="77777777" w:rsidR="002C526D" w:rsidRPr="008166F6" w:rsidRDefault="002C526D" w:rsidP="008166F6">
            <w:pPr>
              <w:widowControl w:val="0"/>
              <w:rPr>
                <w:sz w:val="22"/>
                <w:szCs w:val="22"/>
              </w:rPr>
            </w:pPr>
          </w:p>
        </w:tc>
      </w:tr>
      <w:tr w:rsidR="002C526D" w:rsidRPr="008166F6" w14:paraId="6AF64532" w14:textId="37328186" w:rsidTr="00311C9B">
        <w:tc>
          <w:tcPr>
            <w:tcW w:w="5665" w:type="dxa"/>
          </w:tcPr>
          <w:p w14:paraId="0E5EEEA7" w14:textId="77777777" w:rsidR="002C526D" w:rsidRPr="008166F6" w:rsidRDefault="002C526D" w:rsidP="008166F6">
            <w:pPr>
              <w:widowControl w:val="0"/>
              <w:jc w:val="both"/>
              <w:rPr>
                <w:sz w:val="22"/>
                <w:szCs w:val="22"/>
              </w:rPr>
            </w:pPr>
            <w:r w:rsidRPr="008166F6">
              <w:rPr>
                <w:sz w:val="22"/>
                <w:szCs w:val="22"/>
              </w:rPr>
              <w:t xml:space="preserve">2. Trong thời hạn không quá 15 ngày kể từ ngày quyết định </w:t>
            </w:r>
            <w:r w:rsidRPr="008166F6">
              <w:rPr>
                <w:sz w:val="22"/>
                <w:szCs w:val="22"/>
              </w:rPr>
              <w:lastRenderedPageBreak/>
              <w:t>sửa đổi, bổ sung hệ số điều chỉnh giá đất, Ủy ban nhân dân cấp tỉnh gửi kết quả về Bộ Nông nghiệp và Môi trường theo Mẫu số 19 của Phụ lục I ban hành kèm theo Nghị định này.</w:t>
            </w:r>
          </w:p>
        </w:tc>
        <w:tc>
          <w:tcPr>
            <w:tcW w:w="3544" w:type="dxa"/>
          </w:tcPr>
          <w:p w14:paraId="0D48296D" w14:textId="77777777" w:rsidR="002C526D" w:rsidRPr="008166F6" w:rsidRDefault="002C526D" w:rsidP="008166F6">
            <w:pPr>
              <w:widowControl w:val="0"/>
              <w:jc w:val="center"/>
              <w:rPr>
                <w:sz w:val="22"/>
                <w:szCs w:val="22"/>
              </w:rPr>
            </w:pPr>
          </w:p>
        </w:tc>
        <w:tc>
          <w:tcPr>
            <w:tcW w:w="2835" w:type="dxa"/>
          </w:tcPr>
          <w:p w14:paraId="6AC28BA3" w14:textId="77777777" w:rsidR="002C526D" w:rsidRPr="008166F6" w:rsidRDefault="002C526D" w:rsidP="008166F6">
            <w:pPr>
              <w:widowControl w:val="0"/>
              <w:jc w:val="both"/>
              <w:rPr>
                <w:sz w:val="22"/>
                <w:szCs w:val="22"/>
              </w:rPr>
            </w:pPr>
          </w:p>
        </w:tc>
        <w:tc>
          <w:tcPr>
            <w:tcW w:w="3084" w:type="dxa"/>
          </w:tcPr>
          <w:p w14:paraId="279FB112" w14:textId="77777777" w:rsidR="002C526D" w:rsidRPr="008166F6" w:rsidRDefault="002C526D" w:rsidP="008166F6">
            <w:pPr>
              <w:widowControl w:val="0"/>
              <w:rPr>
                <w:sz w:val="22"/>
                <w:szCs w:val="22"/>
              </w:rPr>
            </w:pPr>
          </w:p>
        </w:tc>
      </w:tr>
      <w:tr w:rsidR="002C526D" w:rsidRPr="008166F6" w14:paraId="4290E647" w14:textId="3458CCA4" w:rsidTr="00311C9B">
        <w:tc>
          <w:tcPr>
            <w:tcW w:w="5665" w:type="dxa"/>
          </w:tcPr>
          <w:p w14:paraId="04C988C7" w14:textId="77777777" w:rsidR="002C526D" w:rsidRPr="008166F6" w:rsidRDefault="002C526D" w:rsidP="008166F6">
            <w:pPr>
              <w:widowControl w:val="0"/>
              <w:tabs>
                <w:tab w:val="left" w:pos="0"/>
              </w:tabs>
              <w:jc w:val="both"/>
              <w:outlineLvl w:val="0"/>
              <w:rPr>
                <w:b/>
                <w:bCs/>
                <w:sz w:val="22"/>
                <w:szCs w:val="22"/>
                <w:lang w:val="it-IT"/>
              </w:rPr>
            </w:pPr>
            <w:r w:rsidRPr="008166F6">
              <w:rPr>
                <w:b/>
                <w:bCs/>
                <w:sz w:val="22"/>
                <w:szCs w:val="22"/>
                <w:lang w:val="it-IT"/>
              </w:rPr>
              <w:lastRenderedPageBreak/>
              <w:t>Mục 3</w:t>
            </w:r>
          </w:p>
        </w:tc>
        <w:tc>
          <w:tcPr>
            <w:tcW w:w="3544" w:type="dxa"/>
          </w:tcPr>
          <w:p w14:paraId="1038110F" w14:textId="77777777" w:rsidR="002C526D" w:rsidRPr="008166F6" w:rsidRDefault="002C526D" w:rsidP="008166F6">
            <w:pPr>
              <w:widowControl w:val="0"/>
              <w:tabs>
                <w:tab w:val="left" w:pos="0"/>
              </w:tabs>
              <w:jc w:val="center"/>
              <w:outlineLvl w:val="0"/>
              <w:rPr>
                <w:b/>
                <w:bCs/>
                <w:sz w:val="22"/>
                <w:szCs w:val="22"/>
                <w:lang w:val="it-IT"/>
              </w:rPr>
            </w:pPr>
          </w:p>
        </w:tc>
        <w:tc>
          <w:tcPr>
            <w:tcW w:w="2835" w:type="dxa"/>
          </w:tcPr>
          <w:p w14:paraId="2B02DBEB" w14:textId="77777777" w:rsidR="002C526D" w:rsidRPr="008166F6" w:rsidRDefault="002C526D" w:rsidP="008166F6">
            <w:pPr>
              <w:widowControl w:val="0"/>
              <w:tabs>
                <w:tab w:val="left" w:pos="0"/>
              </w:tabs>
              <w:jc w:val="both"/>
              <w:outlineLvl w:val="0"/>
              <w:rPr>
                <w:b/>
                <w:bCs/>
                <w:sz w:val="22"/>
                <w:szCs w:val="22"/>
                <w:lang w:val="it-IT"/>
              </w:rPr>
            </w:pPr>
          </w:p>
        </w:tc>
        <w:tc>
          <w:tcPr>
            <w:tcW w:w="3084" w:type="dxa"/>
          </w:tcPr>
          <w:p w14:paraId="4DAF85E5" w14:textId="77777777" w:rsidR="002C526D" w:rsidRPr="008166F6" w:rsidRDefault="002C526D" w:rsidP="008166F6">
            <w:pPr>
              <w:widowControl w:val="0"/>
              <w:tabs>
                <w:tab w:val="left" w:pos="0"/>
              </w:tabs>
              <w:jc w:val="center"/>
              <w:outlineLvl w:val="0"/>
              <w:rPr>
                <w:b/>
                <w:bCs/>
                <w:sz w:val="22"/>
                <w:szCs w:val="22"/>
                <w:lang w:val="it-IT"/>
              </w:rPr>
            </w:pPr>
          </w:p>
        </w:tc>
      </w:tr>
      <w:tr w:rsidR="002C526D" w:rsidRPr="008166F6" w14:paraId="44A3507C" w14:textId="61B0859F" w:rsidTr="00311C9B">
        <w:tc>
          <w:tcPr>
            <w:tcW w:w="5665" w:type="dxa"/>
          </w:tcPr>
          <w:p w14:paraId="4BDEFD2C" w14:textId="77777777" w:rsidR="002C526D" w:rsidRPr="008166F6" w:rsidRDefault="002C526D" w:rsidP="008166F6">
            <w:pPr>
              <w:widowControl w:val="0"/>
              <w:tabs>
                <w:tab w:val="left" w:pos="0"/>
              </w:tabs>
              <w:jc w:val="both"/>
              <w:outlineLvl w:val="0"/>
              <w:rPr>
                <w:b/>
                <w:bCs/>
                <w:sz w:val="22"/>
                <w:szCs w:val="22"/>
                <w:lang w:val="it-IT"/>
              </w:rPr>
            </w:pPr>
            <w:r w:rsidRPr="008166F6">
              <w:rPr>
                <w:b/>
                <w:bCs/>
                <w:sz w:val="22"/>
                <w:szCs w:val="22"/>
                <w:lang w:val="it-IT"/>
              </w:rPr>
              <w:t>TƯ VẤN XÁC ĐỊNH GIÁ ĐẤT</w:t>
            </w:r>
          </w:p>
        </w:tc>
        <w:tc>
          <w:tcPr>
            <w:tcW w:w="3544" w:type="dxa"/>
          </w:tcPr>
          <w:p w14:paraId="77AC524D" w14:textId="77777777" w:rsidR="002C526D" w:rsidRPr="008166F6" w:rsidRDefault="002C526D" w:rsidP="008166F6">
            <w:pPr>
              <w:widowControl w:val="0"/>
              <w:tabs>
                <w:tab w:val="left" w:pos="0"/>
              </w:tabs>
              <w:jc w:val="center"/>
              <w:outlineLvl w:val="0"/>
              <w:rPr>
                <w:b/>
                <w:bCs/>
                <w:sz w:val="22"/>
                <w:szCs w:val="22"/>
                <w:lang w:val="it-IT"/>
              </w:rPr>
            </w:pPr>
          </w:p>
        </w:tc>
        <w:tc>
          <w:tcPr>
            <w:tcW w:w="2835" w:type="dxa"/>
          </w:tcPr>
          <w:p w14:paraId="642EE717" w14:textId="77777777" w:rsidR="002C526D" w:rsidRPr="008166F6" w:rsidRDefault="002C526D" w:rsidP="008166F6">
            <w:pPr>
              <w:widowControl w:val="0"/>
              <w:tabs>
                <w:tab w:val="left" w:pos="0"/>
              </w:tabs>
              <w:jc w:val="both"/>
              <w:outlineLvl w:val="0"/>
              <w:rPr>
                <w:b/>
                <w:bCs/>
                <w:sz w:val="22"/>
                <w:szCs w:val="22"/>
                <w:lang w:val="it-IT"/>
              </w:rPr>
            </w:pPr>
          </w:p>
        </w:tc>
        <w:tc>
          <w:tcPr>
            <w:tcW w:w="3084" w:type="dxa"/>
          </w:tcPr>
          <w:p w14:paraId="4C030006" w14:textId="77777777" w:rsidR="002C526D" w:rsidRPr="008166F6" w:rsidRDefault="002C526D" w:rsidP="008166F6">
            <w:pPr>
              <w:widowControl w:val="0"/>
              <w:tabs>
                <w:tab w:val="left" w:pos="0"/>
              </w:tabs>
              <w:jc w:val="center"/>
              <w:outlineLvl w:val="0"/>
              <w:rPr>
                <w:b/>
                <w:bCs/>
                <w:sz w:val="22"/>
                <w:szCs w:val="22"/>
                <w:lang w:val="it-IT"/>
              </w:rPr>
            </w:pPr>
          </w:p>
        </w:tc>
      </w:tr>
      <w:tr w:rsidR="002C526D" w:rsidRPr="008166F6" w14:paraId="449C8EA1" w14:textId="2A24C929" w:rsidTr="00311C9B">
        <w:tc>
          <w:tcPr>
            <w:tcW w:w="5665" w:type="dxa"/>
          </w:tcPr>
          <w:p w14:paraId="4853742C" w14:textId="77777777" w:rsidR="002C526D" w:rsidRPr="008166F6" w:rsidRDefault="002C526D" w:rsidP="008166F6">
            <w:pPr>
              <w:widowControl w:val="0"/>
              <w:numPr>
                <w:ilvl w:val="0"/>
                <w:numId w:val="8"/>
              </w:numPr>
              <w:ind w:left="0" w:firstLine="0"/>
              <w:jc w:val="both"/>
              <w:outlineLvl w:val="0"/>
              <w:rPr>
                <w:b/>
                <w:bCs/>
                <w:sz w:val="22"/>
                <w:szCs w:val="22"/>
                <w:lang w:eastAsia="x-none"/>
              </w:rPr>
            </w:pPr>
            <w:bookmarkStart w:id="79" w:name="dieu_36"/>
            <w:bookmarkStart w:id="80" w:name="_Hlk214974855"/>
            <w:r w:rsidRPr="008166F6">
              <w:rPr>
                <w:b/>
                <w:bCs/>
                <w:sz w:val="22"/>
                <w:szCs w:val="22"/>
                <w:lang w:eastAsia="x-none"/>
              </w:rPr>
              <w:t>Điều kiện của cá nhân hành nghề tư vấn xác định giá đất</w:t>
            </w:r>
            <w:bookmarkEnd w:id="79"/>
          </w:p>
        </w:tc>
        <w:tc>
          <w:tcPr>
            <w:tcW w:w="3544" w:type="dxa"/>
          </w:tcPr>
          <w:p w14:paraId="721CAD71" w14:textId="77777777" w:rsidR="002C526D" w:rsidRPr="008166F6" w:rsidRDefault="002C526D" w:rsidP="008166F6">
            <w:pPr>
              <w:widowControl w:val="0"/>
              <w:jc w:val="center"/>
              <w:outlineLvl w:val="0"/>
              <w:rPr>
                <w:b/>
                <w:bCs/>
                <w:sz w:val="22"/>
                <w:szCs w:val="22"/>
                <w:lang w:eastAsia="x-none"/>
              </w:rPr>
            </w:pPr>
          </w:p>
        </w:tc>
        <w:tc>
          <w:tcPr>
            <w:tcW w:w="2835" w:type="dxa"/>
          </w:tcPr>
          <w:p w14:paraId="7E94E019" w14:textId="77777777" w:rsidR="002C526D" w:rsidRPr="008166F6" w:rsidRDefault="002C526D" w:rsidP="008166F6">
            <w:pPr>
              <w:widowControl w:val="0"/>
              <w:jc w:val="both"/>
              <w:outlineLvl w:val="0"/>
              <w:rPr>
                <w:b/>
                <w:bCs/>
                <w:sz w:val="22"/>
                <w:szCs w:val="22"/>
                <w:lang w:eastAsia="x-none"/>
              </w:rPr>
            </w:pPr>
          </w:p>
        </w:tc>
        <w:tc>
          <w:tcPr>
            <w:tcW w:w="3084" w:type="dxa"/>
          </w:tcPr>
          <w:p w14:paraId="604601B5" w14:textId="77777777" w:rsidR="002C526D" w:rsidRPr="008166F6" w:rsidRDefault="002C526D" w:rsidP="008166F6">
            <w:pPr>
              <w:widowControl w:val="0"/>
              <w:outlineLvl w:val="0"/>
              <w:rPr>
                <w:b/>
                <w:bCs/>
                <w:sz w:val="22"/>
                <w:szCs w:val="22"/>
                <w:lang w:eastAsia="x-none"/>
              </w:rPr>
            </w:pPr>
          </w:p>
        </w:tc>
      </w:tr>
      <w:bookmarkEnd w:id="80"/>
      <w:tr w:rsidR="002C526D" w:rsidRPr="008166F6" w14:paraId="5C684109" w14:textId="78BC7875" w:rsidTr="00311C9B">
        <w:tc>
          <w:tcPr>
            <w:tcW w:w="5665" w:type="dxa"/>
          </w:tcPr>
          <w:p w14:paraId="45189DBD" w14:textId="77777777" w:rsidR="002C526D" w:rsidRPr="008166F6" w:rsidRDefault="002C526D" w:rsidP="008166F6">
            <w:pPr>
              <w:widowControl w:val="0"/>
              <w:jc w:val="both"/>
              <w:rPr>
                <w:sz w:val="22"/>
                <w:szCs w:val="22"/>
              </w:rPr>
            </w:pPr>
            <w:r w:rsidRPr="008166F6">
              <w:rPr>
                <w:sz w:val="22"/>
                <w:szCs w:val="22"/>
              </w:rPr>
              <w:t>1. Cá nhân được hành nghề tư vấn xác định giá đất trong tổ chức tư vấn xác định giá đất khi có đủ các điều kiện sau đây:</w:t>
            </w:r>
          </w:p>
        </w:tc>
        <w:tc>
          <w:tcPr>
            <w:tcW w:w="3544" w:type="dxa"/>
          </w:tcPr>
          <w:p w14:paraId="39380AC7" w14:textId="77777777" w:rsidR="002C526D" w:rsidRPr="008166F6" w:rsidRDefault="002C526D" w:rsidP="008166F6">
            <w:pPr>
              <w:widowControl w:val="0"/>
              <w:jc w:val="center"/>
              <w:rPr>
                <w:sz w:val="22"/>
                <w:szCs w:val="22"/>
              </w:rPr>
            </w:pPr>
          </w:p>
        </w:tc>
        <w:tc>
          <w:tcPr>
            <w:tcW w:w="2835" w:type="dxa"/>
          </w:tcPr>
          <w:p w14:paraId="5938405A" w14:textId="77777777" w:rsidR="002C526D" w:rsidRPr="008166F6" w:rsidRDefault="002C526D" w:rsidP="008166F6">
            <w:pPr>
              <w:widowControl w:val="0"/>
              <w:jc w:val="both"/>
              <w:rPr>
                <w:sz w:val="22"/>
                <w:szCs w:val="22"/>
              </w:rPr>
            </w:pPr>
          </w:p>
        </w:tc>
        <w:tc>
          <w:tcPr>
            <w:tcW w:w="3084" w:type="dxa"/>
          </w:tcPr>
          <w:p w14:paraId="71661C6F" w14:textId="77777777" w:rsidR="002C526D" w:rsidRPr="008166F6" w:rsidRDefault="002C526D" w:rsidP="008166F6">
            <w:pPr>
              <w:widowControl w:val="0"/>
              <w:rPr>
                <w:sz w:val="22"/>
                <w:szCs w:val="22"/>
              </w:rPr>
            </w:pPr>
          </w:p>
        </w:tc>
      </w:tr>
      <w:tr w:rsidR="002C526D" w:rsidRPr="008166F6" w14:paraId="1401C18A" w14:textId="755DB8F2" w:rsidTr="00311C9B">
        <w:tc>
          <w:tcPr>
            <w:tcW w:w="5665" w:type="dxa"/>
          </w:tcPr>
          <w:p w14:paraId="2693ED42" w14:textId="77777777" w:rsidR="002C526D" w:rsidRPr="008166F6" w:rsidRDefault="002C526D" w:rsidP="008166F6">
            <w:pPr>
              <w:widowControl w:val="0"/>
              <w:jc w:val="both"/>
              <w:rPr>
                <w:sz w:val="22"/>
                <w:szCs w:val="22"/>
              </w:rPr>
            </w:pPr>
            <w:r w:rsidRPr="008166F6">
              <w:rPr>
                <w:sz w:val="22"/>
                <w:szCs w:val="22"/>
              </w:rPr>
              <w:t>a) Có bằng tốt nghiệp đại học trở lên thuộc các ngành hoặc chuyên ngành về quản lý đất đai, địa chính, bất động sản, thẩm định giá, kinh tế, tài chính, kế toán, kiểm toán, ngân hàng;</w:t>
            </w:r>
          </w:p>
        </w:tc>
        <w:tc>
          <w:tcPr>
            <w:tcW w:w="3544" w:type="dxa"/>
          </w:tcPr>
          <w:p w14:paraId="11796028" w14:textId="77777777" w:rsidR="002C526D" w:rsidRPr="008166F6" w:rsidRDefault="002C526D" w:rsidP="008166F6">
            <w:pPr>
              <w:widowControl w:val="0"/>
              <w:jc w:val="center"/>
              <w:rPr>
                <w:sz w:val="22"/>
                <w:szCs w:val="22"/>
              </w:rPr>
            </w:pPr>
          </w:p>
        </w:tc>
        <w:tc>
          <w:tcPr>
            <w:tcW w:w="2835" w:type="dxa"/>
          </w:tcPr>
          <w:p w14:paraId="3162319F" w14:textId="77777777" w:rsidR="002C526D" w:rsidRPr="008166F6" w:rsidRDefault="002C526D" w:rsidP="008166F6">
            <w:pPr>
              <w:widowControl w:val="0"/>
              <w:jc w:val="both"/>
              <w:rPr>
                <w:sz w:val="22"/>
                <w:szCs w:val="22"/>
              </w:rPr>
            </w:pPr>
          </w:p>
        </w:tc>
        <w:tc>
          <w:tcPr>
            <w:tcW w:w="3084" w:type="dxa"/>
          </w:tcPr>
          <w:p w14:paraId="278D080A" w14:textId="77777777" w:rsidR="002C526D" w:rsidRPr="008166F6" w:rsidRDefault="002C526D" w:rsidP="008166F6">
            <w:pPr>
              <w:widowControl w:val="0"/>
              <w:rPr>
                <w:sz w:val="22"/>
                <w:szCs w:val="22"/>
              </w:rPr>
            </w:pPr>
          </w:p>
        </w:tc>
      </w:tr>
      <w:tr w:rsidR="002C526D" w:rsidRPr="008166F6" w14:paraId="6BB00B05" w14:textId="687A1F4D" w:rsidTr="00311C9B">
        <w:tc>
          <w:tcPr>
            <w:tcW w:w="5665" w:type="dxa"/>
          </w:tcPr>
          <w:p w14:paraId="226A8654" w14:textId="77777777" w:rsidR="002C526D" w:rsidRPr="008166F6" w:rsidRDefault="002C526D" w:rsidP="008166F6">
            <w:pPr>
              <w:widowControl w:val="0"/>
              <w:jc w:val="both"/>
              <w:rPr>
                <w:sz w:val="22"/>
                <w:szCs w:val="22"/>
              </w:rPr>
            </w:pPr>
            <w:r w:rsidRPr="008166F6">
              <w:rPr>
                <w:sz w:val="22"/>
                <w:szCs w:val="22"/>
              </w:rPr>
              <w:t>b) Có thời gian công tác thực tế theo ngành hoặc chuyên ngành đào tạo từ 24 tháng trở lên sau khi có bằng tốt nghiệp ngành hoặc chuyên ngành quy định tại điểm a khoản này tính đến ngày đăng ký danh sách định giá viên, thay đổi, bổ sung danh sách định giá viên;</w:t>
            </w:r>
          </w:p>
        </w:tc>
        <w:tc>
          <w:tcPr>
            <w:tcW w:w="3544" w:type="dxa"/>
          </w:tcPr>
          <w:p w14:paraId="2BFD0210" w14:textId="77777777" w:rsidR="002C526D" w:rsidRPr="008166F6" w:rsidRDefault="002C526D" w:rsidP="008166F6">
            <w:pPr>
              <w:widowControl w:val="0"/>
              <w:jc w:val="center"/>
              <w:rPr>
                <w:sz w:val="22"/>
                <w:szCs w:val="22"/>
              </w:rPr>
            </w:pPr>
          </w:p>
        </w:tc>
        <w:tc>
          <w:tcPr>
            <w:tcW w:w="2835" w:type="dxa"/>
          </w:tcPr>
          <w:p w14:paraId="3D4D4D67" w14:textId="77777777" w:rsidR="002C526D" w:rsidRPr="008166F6" w:rsidRDefault="002C526D" w:rsidP="008166F6">
            <w:pPr>
              <w:widowControl w:val="0"/>
              <w:jc w:val="both"/>
              <w:rPr>
                <w:sz w:val="22"/>
                <w:szCs w:val="22"/>
              </w:rPr>
            </w:pPr>
          </w:p>
        </w:tc>
        <w:tc>
          <w:tcPr>
            <w:tcW w:w="3084" w:type="dxa"/>
          </w:tcPr>
          <w:p w14:paraId="300FCB9A" w14:textId="77777777" w:rsidR="002C526D" w:rsidRPr="008166F6" w:rsidRDefault="002C526D" w:rsidP="008166F6">
            <w:pPr>
              <w:widowControl w:val="0"/>
              <w:rPr>
                <w:sz w:val="22"/>
                <w:szCs w:val="22"/>
              </w:rPr>
            </w:pPr>
          </w:p>
        </w:tc>
      </w:tr>
      <w:tr w:rsidR="002C526D" w:rsidRPr="008166F6" w14:paraId="3373D988" w14:textId="6902ABBC" w:rsidTr="00311C9B">
        <w:tc>
          <w:tcPr>
            <w:tcW w:w="5665" w:type="dxa"/>
          </w:tcPr>
          <w:p w14:paraId="5BA3BC18" w14:textId="77777777" w:rsidR="002C526D" w:rsidRPr="008166F6" w:rsidRDefault="002C526D" w:rsidP="008166F6">
            <w:pPr>
              <w:widowControl w:val="0"/>
              <w:jc w:val="both"/>
              <w:rPr>
                <w:sz w:val="22"/>
                <w:szCs w:val="22"/>
              </w:rPr>
            </w:pPr>
            <w:r w:rsidRPr="008166F6">
              <w:rPr>
                <w:sz w:val="22"/>
                <w:szCs w:val="22"/>
              </w:rPr>
              <w:t>c) Có Giấy chứng nhận đã hoàn thành khóa đào tạo, bồi dưỡng nghiệp vụ về giá đất do các cơ sở đào tạo, bồi dưỡng nghiệp vụ về giá đất quy định tại khoản 3 Điều này.</w:t>
            </w:r>
          </w:p>
        </w:tc>
        <w:tc>
          <w:tcPr>
            <w:tcW w:w="3544" w:type="dxa"/>
          </w:tcPr>
          <w:p w14:paraId="0397DF73" w14:textId="77777777" w:rsidR="002C526D" w:rsidRPr="008166F6" w:rsidRDefault="002C526D" w:rsidP="008166F6">
            <w:pPr>
              <w:widowControl w:val="0"/>
              <w:jc w:val="center"/>
              <w:rPr>
                <w:sz w:val="22"/>
                <w:szCs w:val="22"/>
              </w:rPr>
            </w:pPr>
          </w:p>
        </w:tc>
        <w:tc>
          <w:tcPr>
            <w:tcW w:w="2835" w:type="dxa"/>
          </w:tcPr>
          <w:p w14:paraId="4AE0B0A0" w14:textId="77777777" w:rsidR="002C526D" w:rsidRPr="008166F6" w:rsidRDefault="002C526D" w:rsidP="008166F6">
            <w:pPr>
              <w:widowControl w:val="0"/>
              <w:jc w:val="both"/>
              <w:rPr>
                <w:sz w:val="22"/>
                <w:szCs w:val="22"/>
              </w:rPr>
            </w:pPr>
          </w:p>
        </w:tc>
        <w:tc>
          <w:tcPr>
            <w:tcW w:w="3084" w:type="dxa"/>
          </w:tcPr>
          <w:p w14:paraId="26832E81" w14:textId="77777777" w:rsidR="002C526D" w:rsidRPr="008166F6" w:rsidRDefault="002C526D" w:rsidP="008166F6">
            <w:pPr>
              <w:widowControl w:val="0"/>
              <w:rPr>
                <w:sz w:val="22"/>
                <w:szCs w:val="22"/>
              </w:rPr>
            </w:pPr>
          </w:p>
        </w:tc>
      </w:tr>
      <w:tr w:rsidR="002C526D" w:rsidRPr="008166F6" w14:paraId="3A1AA6CA" w14:textId="119BD139" w:rsidTr="00311C9B">
        <w:tc>
          <w:tcPr>
            <w:tcW w:w="5665" w:type="dxa"/>
          </w:tcPr>
          <w:p w14:paraId="7E6D170F" w14:textId="77777777" w:rsidR="002C526D" w:rsidRPr="008166F6" w:rsidRDefault="002C526D" w:rsidP="008166F6">
            <w:pPr>
              <w:widowControl w:val="0"/>
              <w:jc w:val="both"/>
              <w:rPr>
                <w:sz w:val="22"/>
                <w:szCs w:val="22"/>
              </w:rPr>
            </w:pPr>
            <w:r w:rsidRPr="008166F6">
              <w:rPr>
                <w:sz w:val="22"/>
                <w:szCs w:val="22"/>
              </w:rPr>
              <w:t>2. Trường hợp cá nhân đã được cấp Thẻ thẩm định viên về giá theo quy định của pháp luật về giá thì không cần đáp ứng các điều kiện quy định tại các khoản 1 Điều này.</w:t>
            </w:r>
          </w:p>
        </w:tc>
        <w:tc>
          <w:tcPr>
            <w:tcW w:w="3544" w:type="dxa"/>
          </w:tcPr>
          <w:p w14:paraId="3979B77A" w14:textId="77777777" w:rsidR="002C526D" w:rsidRPr="008166F6" w:rsidRDefault="002C526D" w:rsidP="008166F6">
            <w:pPr>
              <w:widowControl w:val="0"/>
              <w:jc w:val="center"/>
              <w:rPr>
                <w:sz w:val="22"/>
                <w:szCs w:val="22"/>
              </w:rPr>
            </w:pPr>
          </w:p>
        </w:tc>
        <w:tc>
          <w:tcPr>
            <w:tcW w:w="2835" w:type="dxa"/>
          </w:tcPr>
          <w:p w14:paraId="6D6F332E" w14:textId="77777777" w:rsidR="002C526D" w:rsidRPr="008166F6" w:rsidRDefault="002C526D" w:rsidP="008166F6">
            <w:pPr>
              <w:widowControl w:val="0"/>
              <w:jc w:val="both"/>
              <w:rPr>
                <w:sz w:val="22"/>
                <w:szCs w:val="22"/>
              </w:rPr>
            </w:pPr>
          </w:p>
        </w:tc>
        <w:tc>
          <w:tcPr>
            <w:tcW w:w="3084" w:type="dxa"/>
          </w:tcPr>
          <w:p w14:paraId="21B640B0" w14:textId="77777777" w:rsidR="002C526D" w:rsidRPr="008166F6" w:rsidRDefault="002C526D" w:rsidP="008166F6">
            <w:pPr>
              <w:widowControl w:val="0"/>
              <w:rPr>
                <w:sz w:val="22"/>
                <w:szCs w:val="22"/>
              </w:rPr>
            </w:pPr>
          </w:p>
        </w:tc>
      </w:tr>
      <w:tr w:rsidR="002C526D" w:rsidRPr="008166F6" w14:paraId="07102728" w14:textId="67DC76A1" w:rsidTr="00311C9B">
        <w:tc>
          <w:tcPr>
            <w:tcW w:w="5665" w:type="dxa"/>
          </w:tcPr>
          <w:p w14:paraId="2B7D7577" w14:textId="77777777" w:rsidR="002C526D" w:rsidRPr="008166F6" w:rsidRDefault="002C526D" w:rsidP="008166F6">
            <w:pPr>
              <w:widowControl w:val="0"/>
              <w:jc w:val="both"/>
              <w:rPr>
                <w:sz w:val="22"/>
                <w:szCs w:val="22"/>
                <w:lang w:val="en-US"/>
              </w:rPr>
            </w:pPr>
            <w:r w:rsidRPr="008166F6">
              <w:rPr>
                <w:sz w:val="22"/>
                <w:szCs w:val="22"/>
              </w:rPr>
              <w:t>3. Cơ sở đào tạo, bồi dưỡng nghiệp vụ về giá đất xây dựng kế hoạch đào tạo, bồi dưỡng nghiệp vụ về giá đất, phải đảm bảo đội ngũ giảng viên, giáo trình và tài liệu dự kiến giảng dạy, bộ câu hỏi thi sát hạch hoàn thành khóa đào tạo, bồi dưỡng nghiệp vụ về giá đất, tiến hành đánh giá quá trình tham gia đào tạo của người học, tổ chức sát hạch hoàn thành khóa đào tạo, bồi dưỡng nghiệp vụ về giá đất, cấp Giấy chứng nhận hoàn thành khóa đào tạo, bồi dưỡng nghiệp vụ về giá đất và thực hiện lưu trữ thông tin theo quy định.</w:t>
            </w:r>
          </w:p>
        </w:tc>
        <w:tc>
          <w:tcPr>
            <w:tcW w:w="3544" w:type="dxa"/>
          </w:tcPr>
          <w:p w14:paraId="172321B6" w14:textId="77777777" w:rsidR="002C526D" w:rsidRPr="008166F6" w:rsidRDefault="002C526D" w:rsidP="008166F6">
            <w:pPr>
              <w:widowControl w:val="0"/>
              <w:jc w:val="center"/>
              <w:rPr>
                <w:sz w:val="22"/>
                <w:szCs w:val="22"/>
              </w:rPr>
            </w:pPr>
          </w:p>
        </w:tc>
        <w:tc>
          <w:tcPr>
            <w:tcW w:w="2835" w:type="dxa"/>
          </w:tcPr>
          <w:p w14:paraId="77741EF6" w14:textId="77777777" w:rsidR="002C526D" w:rsidRPr="008166F6" w:rsidRDefault="002C526D" w:rsidP="008166F6">
            <w:pPr>
              <w:widowControl w:val="0"/>
              <w:jc w:val="both"/>
              <w:rPr>
                <w:sz w:val="22"/>
                <w:szCs w:val="22"/>
              </w:rPr>
            </w:pPr>
          </w:p>
        </w:tc>
        <w:tc>
          <w:tcPr>
            <w:tcW w:w="3084" w:type="dxa"/>
          </w:tcPr>
          <w:p w14:paraId="0FBFDE66" w14:textId="77777777" w:rsidR="002C526D" w:rsidRPr="008166F6" w:rsidRDefault="002C526D" w:rsidP="008166F6">
            <w:pPr>
              <w:widowControl w:val="0"/>
              <w:rPr>
                <w:sz w:val="22"/>
                <w:szCs w:val="22"/>
              </w:rPr>
            </w:pPr>
          </w:p>
        </w:tc>
      </w:tr>
      <w:tr w:rsidR="002C526D" w:rsidRPr="008166F6" w14:paraId="49BA5C04" w14:textId="4EC3B5B6" w:rsidTr="00311C9B">
        <w:tc>
          <w:tcPr>
            <w:tcW w:w="5665" w:type="dxa"/>
          </w:tcPr>
          <w:p w14:paraId="11BAE39B" w14:textId="77777777" w:rsidR="002C526D" w:rsidRPr="008166F6" w:rsidRDefault="002C526D" w:rsidP="008166F6">
            <w:pPr>
              <w:widowControl w:val="0"/>
              <w:jc w:val="both"/>
              <w:rPr>
                <w:sz w:val="22"/>
                <w:szCs w:val="22"/>
                <w:lang w:val="en-US"/>
              </w:rPr>
            </w:pPr>
          </w:p>
        </w:tc>
        <w:tc>
          <w:tcPr>
            <w:tcW w:w="3544" w:type="dxa"/>
          </w:tcPr>
          <w:p w14:paraId="22909FDF" w14:textId="77777777" w:rsidR="002C526D" w:rsidRPr="008166F6" w:rsidRDefault="002C526D" w:rsidP="008166F6">
            <w:pPr>
              <w:widowControl w:val="0"/>
              <w:jc w:val="center"/>
              <w:rPr>
                <w:sz w:val="22"/>
                <w:szCs w:val="22"/>
                <w:lang w:val="en-US"/>
              </w:rPr>
            </w:pPr>
          </w:p>
        </w:tc>
        <w:tc>
          <w:tcPr>
            <w:tcW w:w="2835" w:type="dxa"/>
          </w:tcPr>
          <w:p w14:paraId="47D5BB94" w14:textId="77777777" w:rsidR="002C526D" w:rsidRPr="008166F6" w:rsidRDefault="002C526D" w:rsidP="008166F6">
            <w:pPr>
              <w:widowControl w:val="0"/>
              <w:jc w:val="both"/>
              <w:rPr>
                <w:sz w:val="22"/>
                <w:szCs w:val="22"/>
                <w:lang w:val="en-US"/>
              </w:rPr>
            </w:pPr>
          </w:p>
        </w:tc>
        <w:tc>
          <w:tcPr>
            <w:tcW w:w="3084" w:type="dxa"/>
          </w:tcPr>
          <w:p w14:paraId="451EEBF8" w14:textId="77777777" w:rsidR="002C526D" w:rsidRPr="008166F6" w:rsidRDefault="002C526D" w:rsidP="008166F6">
            <w:pPr>
              <w:widowControl w:val="0"/>
              <w:rPr>
                <w:sz w:val="22"/>
                <w:szCs w:val="22"/>
                <w:lang w:val="en-US"/>
              </w:rPr>
            </w:pPr>
          </w:p>
        </w:tc>
      </w:tr>
      <w:tr w:rsidR="002C526D" w:rsidRPr="008166F6" w14:paraId="0E5EAE7C" w14:textId="4E4F75AA" w:rsidTr="00311C9B">
        <w:tc>
          <w:tcPr>
            <w:tcW w:w="5665" w:type="dxa"/>
          </w:tcPr>
          <w:p w14:paraId="0D68F3D3" w14:textId="77777777" w:rsidR="002C526D" w:rsidRPr="008166F6" w:rsidRDefault="002C526D" w:rsidP="008166F6">
            <w:pPr>
              <w:widowControl w:val="0"/>
              <w:jc w:val="both"/>
              <w:outlineLvl w:val="0"/>
              <w:rPr>
                <w:rFonts w:eastAsia="Arial Unicode MS"/>
                <w:b/>
                <w:sz w:val="22"/>
                <w:szCs w:val="22"/>
                <w:lang w:val="en-US"/>
              </w:rPr>
            </w:pPr>
            <w:r w:rsidRPr="008166F6">
              <w:rPr>
                <w:rFonts w:eastAsia="Arial Unicode MS"/>
                <w:b/>
                <w:sz w:val="22"/>
                <w:szCs w:val="22"/>
              </w:rPr>
              <w:t xml:space="preserve">Mục </w:t>
            </w:r>
            <w:r w:rsidRPr="008166F6">
              <w:rPr>
                <w:rFonts w:eastAsia="Arial Unicode MS"/>
                <w:b/>
                <w:sz w:val="22"/>
                <w:szCs w:val="22"/>
                <w:lang w:val="en-US"/>
              </w:rPr>
              <w:t>4</w:t>
            </w:r>
          </w:p>
        </w:tc>
        <w:tc>
          <w:tcPr>
            <w:tcW w:w="3544" w:type="dxa"/>
          </w:tcPr>
          <w:p w14:paraId="624090A9" w14:textId="77777777" w:rsidR="002C526D" w:rsidRPr="008166F6" w:rsidRDefault="002C526D" w:rsidP="008166F6">
            <w:pPr>
              <w:widowControl w:val="0"/>
              <w:jc w:val="center"/>
              <w:outlineLvl w:val="0"/>
              <w:rPr>
                <w:rFonts w:eastAsia="Arial Unicode MS"/>
                <w:b/>
                <w:sz w:val="22"/>
                <w:szCs w:val="22"/>
              </w:rPr>
            </w:pPr>
          </w:p>
        </w:tc>
        <w:tc>
          <w:tcPr>
            <w:tcW w:w="2835" w:type="dxa"/>
          </w:tcPr>
          <w:p w14:paraId="612B0574" w14:textId="77777777" w:rsidR="002C526D" w:rsidRPr="008166F6" w:rsidRDefault="002C526D" w:rsidP="008166F6">
            <w:pPr>
              <w:widowControl w:val="0"/>
              <w:jc w:val="both"/>
              <w:outlineLvl w:val="0"/>
              <w:rPr>
                <w:rFonts w:eastAsia="Arial Unicode MS"/>
                <w:b/>
                <w:sz w:val="22"/>
                <w:szCs w:val="22"/>
              </w:rPr>
            </w:pPr>
          </w:p>
        </w:tc>
        <w:tc>
          <w:tcPr>
            <w:tcW w:w="3084" w:type="dxa"/>
          </w:tcPr>
          <w:p w14:paraId="5961DC2A" w14:textId="77777777" w:rsidR="002C526D" w:rsidRPr="008166F6" w:rsidRDefault="002C526D" w:rsidP="008166F6">
            <w:pPr>
              <w:widowControl w:val="0"/>
              <w:jc w:val="center"/>
              <w:outlineLvl w:val="0"/>
              <w:rPr>
                <w:rFonts w:eastAsia="Arial Unicode MS"/>
                <w:b/>
                <w:sz w:val="22"/>
                <w:szCs w:val="22"/>
              </w:rPr>
            </w:pPr>
          </w:p>
        </w:tc>
      </w:tr>
      <w:tr w:rsidR="002C526D" w:rsidRPr="008166F6" w14:paraId="1E2B07A0" w14:textId="1A481632" w:rsidTr="00311C9B">
        <w:tc>
          <w:tcPr>
            <w:tcW w:w="5665" w:type="dxa"/>
          </w:tcPr>
          <w:p w14:paraId="615893CD" w14:textId="77777777" w:rsidR="002C526D" w:rsidRPr="008166F6" w:rsidRDefault="002C526D" w:rsidP="008166F6">
            <w:pPr>
              <w:widowControl w:val="0"/>
              <w:jc w:val="both"/>
              <w:outlineLvl w:val="0"/>
              <w:rPr>
                <w:rFonts w:eastAsia="Arial Unicode MS"/>
                <w:b/>
                <w:sz w:val="22"/>
                <w:szCs w:val="22"/>
              </w:rPr>
            </w:pPr>
            <w:bookmarkStart w:id="81" w:name="chuong_2_name"/>
            <w:bookmarkStart w:id="82" w:name="_Hlk214974882"/>
            <w:r w:rsidRPr="008166F6">
              <w:rPr>
                <w:rFonts w:eastAsia="Arial Unicode MS"/>
                <w:b/>
                <w:sz w:val="22"/>
                <w:szCs w:val="22"/>
              </w:rPr>
              <w:t>PHƯƠNG PHÁP ĐỊNH GIÁ ĐẤT</w:t>
            </w:r>
            <w:bookmarkEnd w:id="81"/>
            <w:r w:rsidRPr="008166F6">
              <w:rPr>
                <w:rFonts w:eastAsia="Arial Unicode MS"/>
                <w:b/>
                <w:sz w:val="22"/>
                <w:szCs w:val="22"/>
              </w:rPr>
              <w:t xml:space="preserve"> ĐỂ XÂY DỰNG </w:t>
            </w:r>
            <w:r w:rsidRPr="008166F6">
              <w:rPr>
                <w:rFonts w:eastAsia="Arial Unicode MS"/>
                <w:b/>
                <w:sz w:val="22"/>
                <w:szCs w:val="22"/>
              </w:rPr>
              <w:lastRenderedPageBreak/>
              <w:t>BẢNG GIÁ ĐẤT</w:t>
            </w:r>
            <w:r w:rsidRPr="008166F6">
              <w:rPr>
                <w:rFonts w:eastAsia="Arial Unicode MS"/>
                <w:b/>
                <w:sz w:val="22"/>
                <w:szCs w:val="22"/>
              </w:rPr>
              <w:br/>
              <w:t xml:space="preserve"> VÀ HỆ SỐ ĐIỀU CHỈNH GIÁ ĐẤT</w:t>
            </w:r>
          </w:p>
        </w:tc>
        <w:tc>
          <w:tcPr>
            <w:tcW w:w="3544" w:type="dxa"/>
          </w:tcPr>
          <w:p w14:paraId="63526511" w14:textId="77777777" w:rsidR="002C526D" w:rsidRPr="008166F6" w:rsidRDefault="002C526D" w:rsidP="008166F6">
            <w:pPr>
              <w:widowControl w:val="0"/>
              <w:jc w:val="center"/>
              <w:outlineLvl w:val="0"/>
              <w:rPr>
                <w:rFonts w:eastAsia="Arial Unicode MS"/>
                <w:b/>
                <w:sz w:val="22"/>
                <w:szCs w:val="22"/>
              </w:rPr>
            </w:pPr>
          </w:p>
        </w:tc>
        <w:tc>
          <w:tcPr>
            <w:tcW w:w="2835" w:type="dxa"/>
          </w:tcPr>
          <w:p w14:paraId="3BBAFB98" w14:textId="77777777" w:rsidR="002C526D" w:rsidRPr="008166F6" w:rsidRDefault="002C526D" w:rsidP="008166F6">
            <w:pPr>
              <w:widowControl w:val="0"/>
              <w:jc w:val="both"/>
              <w:outlineLvl w:val="0"/>
              <w:rPr>
                <w:rFonts w:eastAsia="Arial Unicode MS"/>
                <w:b/>
                <w:sz w:val="22"/>
                <w:szCs w:val="22"/>
              </w:rPr>
            </w:pPr>
          </w:p>
        </w:tc>
        <w:tc>
          <w:tcPr>
            <w:tcW w:w="3084" w:type="dxa"/>
          </w:tcPr>
          <w:p w14:paraId="5A8834F5" w14:textId="77777777" w:rsidR="002C526D" w:rsidRPr="008166F6" w:rsidRDefault="002C526D" w:rsidP="008166F6">
            <w:pPr>
              <w:widowControl w:val="0"/>
              <w:jc w:val="center"/>
              <w:outlineLvl w:val="0"/>
              <w:rPr>
                <w:rFonts w:eastAsia="Arial Unicode MS"/>
                <w:b/>
                <w:sz w:val="22"/>
                <w:szCs w:val="22"/>
              </w:rPr>
            </w:pPr>
          </w:p>
        </w:tc>
      </w:tr>
      <w:tr w:rsidR="002C526D" w:rsidRPr="008166F6" w14:paraId="18DB5DCE" w14:textId="36648F12" w:rsidTr="00311C9B">
        <w:tc>
          <w:tcPr>
            <w:tcW w:w="5665" w:type="dxa"/>
          </w:tcPr>
          <w:p w14:paraId="73D04B08" w14:textId="77777777" w:rsidR="002C526D" w:rsidRPr="008166F6" w:rsidRDefault="002C526D" w:rsidP="008166F6">
            <w:pPr>
              <w:widowControl w:val="0"/>
              <w:numPr>
                <w:ilvl w:val="0"/>
                <w:numId w:val="8"/>
              </w:numPr>
              <w:ind w:left="0" w:firstLine="0"/>
              <w:jc w:val="both"/>
              <w:outlineLvl w:val="0"/>
              <w:rPr>
                <w:b/>
                <w:bCs/>
                <w:sz w:val="22"/>
                <w:szCs w:val="22"/>
                <w:lang w:eastAsia="x-none"/>
              </w:rPr>
            </w:pPr>
            <w:bookmarkStart w:id="83" w:name="_Ref209274243"/>
            <w:bookmarkStart w:id="84" w:name="dieu_4"/>
            <w:bookmarkEnd w:id="82"/>
            <w:r w:rsidRPr="008166F6">
              <w:rPr>
                <w:b/>
                <w:bCs/>
                <w:sz w:val="22"/>
                <w:szCs w:val="22"/>
                <w:lang w:eastAsia="x-none"/>
              </w:rPr>
              <w:lastRenderedPageBreak/>
              <w:t>Các phương pháp định giá đất</w:t>
            </w:r>
            <w:bookmarkEnd w:id="83"/>
            <w:r w:rsidRPr="008166F6">
              <w:rPr>
                <w:b/>
                <w:bCs/>
                <w:sz w:val="22"/>
                <w:szCs w:val="22"/>
                <w:lang w:eastAsia="x-none"/>
              </w:rPr>
              <w:t xml:space="preserve"> </w:t>
            </w:r>
          </w:p>
        </w:tc>
        <w:tc>
          <w:tcPr>
            <w:tcW w:w="3544" w:type="dxa"/>
          </w:tcPr>
          <w:p w14:paraId="69138C2F" w14:textId="77777777" w:rsidR="002C526D" w:rsidRPr="008166F6" w:rsidRDefault="002C526D" w:rsidP="008166F6">
            <w:pPr>
              <w:widowControl w:val="0"/>
              <w:jc w:val="center"/>
              <w:outlineLvl w:val="0"/>
              <w:rPr>
                <w:b/>
                <w:bCs/>
                <w:sz w:val="22"/>
                <w:szCs w:val="22"/>
                <w:lang w:eastAsia="x-none"/>
              </w:rPr>
            </w:pPr>
          </w:p>
        </w:tc>
        <w:tc>
          <w:tcPr>
            <w:tcW w:w="2835" w:type="dxa"/>
          </w:tcPr>
          <w:p w14:paraId="78D08C6D" w14:textId="77777777" w:rsidR="002C526D" w:rsidRPr="008166F6" w:rsidRDefault="002C526D" w:rsidP="008166F6">
            <w:pPr>
              <w:widowControl w:val="0"/>
              <w:jc w:val="both"/>
              <w:outlineLvl w:val="0"/>
              <w:rPr>
                <w:b/>
                <w:bCs/>
                <w:sz w:val="22"/>
                <w:szCs w:val="22"/>
                <w:lang w:eastAsia="x-none"/>
              </w:rPr>
            </w:pPr>
          </w:p>
        </w:tc>
        <w:tc>
          <w:tcPr>
            <w:tcW w:w="3084" w:type="dxa"/>
          </w:tcPr>
          <w:p w14:paraId="4AD166E0" w14:textId="77777777" w:rsidR="002C526D" w:rsidRPr="008166F6" w:rsidRDefault="002C526D" w:rsidP="008166F6">
            <w:pPr>
              <w:widowControl w:val="0"/>
              <w:outlineLvl w:val="0"/>
              <w:rPr>
                <w:b/>
                <w:bCs/>
                <w:sz w:val="22"/>
                <w:szCs w:val="22"/>
                <w:lang w:eastAsia="x-none"/>
              </w:rPr>
            </w:pPr>
          </w:p>
        </w:tc>
      </w:tr>
      <w:tr w:rsidR="002C526D" w:rsidRPr="008166F6" w14:paraId="4FB9B87D" w14:textId="5E648833" w:rsidTr="00311C9B">
        <w:tc>
          <w:tcPr>
            <w:tcW w:w="5665" w:type="dxa"/>
          </w:tcPr>
          <w:p w14:paraId="32AA70E4" w14:textId="77777777" w:rsidR="002C526D" w:rsidRPr="008166F6" w:rsidRDefault="002C526D" w:rsidP="008166F6">
            <w:pPr>
              <w:widowControl w:val="0"/>
              <w:jc w:val="both"/>
              <w:rPr>
                <w:sz w:val="22"/>
                <w:szCs w:val="22"/>
              </w:rPr>
            </w:pPr>
            <w:bookmarkStart w:id="85" w:name="diem_a_5_158"/>
            <w:r w:rsidRPr="008166F6">
              <w:rPr>
                <w:sz w:val="22"/>
                <w:szCs w:val="22"/>
              </w:rPr>
              <w:t>1. Phương pháp so sánh được thực hiện bằng cách điều chỉnh mức giá của các thửa đất có cùng mục đích sử dụng đất, tương đồng nhất định về các yếu tố có ảnh hưởng đến giá đất đã chuyển nhượng trên thị trường, đã trúng đấu giá quyền sử dụng đất mà người trúng đấu giá đã hoàn thành nghĩa vụ tài chính theo quyết định trúng đấu giá thông qua việc phân tích, so sánh các yếu tố ảnh hưởng đến giá đất sau khi đã loại trừ giá trị tài sản gắn liền với đất (nếu có) để xác định giá của thửa đất cần định giá</w:t>
            </w:r>
            <w:bookmarkEnd w:id="85"/>
            <w:r w:rsidRPr="008166F6">
              <w:rPr>
                <w:sz w:val="22"/>
                <w:szCs w:val="22"/>
              </w:rPr>
              <w:t>.</w:t>
            </w:r>
          </w:p>
        </w:tc>
        <w:tc>
          <w:tcPr>
            <w:tcW w:w="3544" w:type="dxa"/>
          </w:tcPr>
          <w:p w14:paraId="4CF2E942" w14:textId="77777777" w:rsidR="002C526D" w:rsidRPr="008166F6" w:rsidRDefault="002C526D" w:rsidP="008166F6">
            <w:pPr>
              <w:widowControl w:val="0"/>
              <w:jc w:val="center"/>
              <w:rPr>
                <w:sz w:val="22"/>
                <w:szCs w:val="22"/>
              </w:rPr>
            </w:pPr>
          </w:p>
        </w:tc>
        <w:tc>
          <w:tcPr>
            <w:tcW w:w="2835" w:type="dxa"/>
          </w:tcPr>
          <w:p w14:paraId="1566246A" w14:textId="77777777" w:rsidR="002C526D" w:rsidRPr="008166F6" w:rsidRDefault="002C526D" w:rsidP="008166F6">
            <w:pPr>
              <w:widowControl w:val="0"/>
              <w:jc w:val="both"/>
              <w:rPr>
                <w:sz w:val="22"/>
                <w:szCs w:val="22"/>
              </w:rPr>
            </w:pPr>
          </w:p>
        </w:tc>
        <w:tc>
          <w:tcPr>
            <w:tcW w:w="3084" w:type="dxa"/>
          </w:tcPr>
          <w:p w14:paraId="51C9EAC9" w14:textId="77777777" w:rsidR="002C526D" w:rsidRPr="008166F6" w:rsidRDefault="002C526D" w:rsidP="008166F6">
            <w:pPr>
              <w:widowControl w:val="0"/>
              <w:rPr>
                <w:sz w:val="22"/>
                <w:szCs w:val="22"/>
              </w:rPr>
            </w:pPr>
          </w:p>
        </w:tc>
      </w:tr>
      <w:tr w:rsidR="002C526D" w:rsidRPr="008166F6" w14:paraId="23A1BE90" w14:textId="4A410E31" w:rsidTr="00311C9B">
        <w:tc>
          <w:tcPr>
            <w:tcW w:w="5665" w:type="dxa"/>
          </w:tcPr>
          <w:p w14:paraId="22E76F33" w14:textId="77777777" w:rsidR="002C526D" w:rsidRPr="008166F6" w:rsidRDefault="002C526D" w:rsidP="008166F6">
            <w:pPr>
              <w:widowControl w:val="0"/>
              <w:jc w:val="both"/>
              <w:rPr>
                <w:sz w:val="22"/>
                <w:szCs w:val="22"/>
              </w:rPr>
            </w:pPr>
            <w:bookmarkStart w:id="86" w:name="diem_b_5_158"/>
            <w:r w:rsidRPr="008166F6">
              <w:rPr>
                <w:sz w:val="22"/>
                <w:szCs w:val="22"/>
              </w:rPr>
              <w:t>2. Phương pháp thu nhập được thực hiện bằng cách lấy thu nhập ròng bình quân năm trên một diện tích đất chia cho lãi suất tiền gửi tiết kiệm bình quân của loại tiền gửi bằng tiền Việt Nam kỳ hạn 12 tháng tại các ngân hàng thương mại do Nhà nước nắm giữ trên 50% vốn điều lệ hoặc tổng số cổ phần có quyền biểu quyết trên địa bàn cấp tỉnh của 03 năm liền kề trước thời điểm định giá đất</w:t>
            </w:r>
            <w:bookmarkEnd w:id="86"/>
            <w:r w:rsidRPr="008166F6">
              <w:rPr>
                <w:sz w:val="22"/>
                <w:szCs w:val="22"/>
              </w:rPr>
              <w:t xml:space="preserve"> (được tính từ ngày 01 tháng 01 đến hết ngày 31 tháng 12).</w:t>
            </w:r>
          </w:p>
        </w:tc>
        <w:tc>
          <w:tcPr>
            <w:tcW w:w="3544" w:type="dxa"/>
          </w:tcPr>
          <w:p w14:paraId="6BE9EA32" w14:textId="77777777" w:rsidR="002C526D" w:rsidRPr="008166F6" w:rsidRDefault="002C526D" w:rsidP="008166F6">
            <w:pPr>
              <w:widowControl w:val="0"/>
              <w:jc w:val="center"/>
              <w:rPr>
                <w:sz w:val="22"/>
                <w:szCs w:val="22"/>
              </w:rPr>
            </w:pPr>
          </w:p>
        </w:tc>
        <w:tc>
          <w:tcPr>
            <w:tcW w:w="2835" w:type="dxa"/>
          </w:tcPr>
          <w:p w14:paraId="4536B1AF" w14:textId="77777777" w:rsidR="002C526D" w:rsidRPr="008166F6" w:rsidRDefault="002C526D" w:rsidP="008166F6">
            <w:pPr>
              <w:widowControl w:val="0"/>
              <w:jc w:val="both"/>
              <w:rPr>
                <w:sz w:val="22"/>
                <w:szCs w:val="22"/>
              </w:rPr>
            </w:pPr>
          </w:p>
        </w:tc>
        <w:tc>
          <w:tcPr>
            <w:tcW w:w="3084" w:type="dxa"/>
          </w:tcPr>
          <w:p w14:paraId="3CCA3A3A" w14:textId="77777777" w:rsidR="002C526D" w:rsidRPr="008166F6" w:rsidRDefault="002C526D" w:rsidP="008166F6">
            <w:pPr>
              <w:widowControl w:val="0"/>
              <w:rPr>
                <w:sz w:val="22"/>
                <w:szCs w:val="22"/>
              </w:rPr>
            </w:pPr>
          </w:p>
        </w:tc>
      </w:tr>
      <w:tr w:rsidR="002C526D" w:rsidRPr="008166F6" w14:paraId="338C8320" w14:textId="3528A766" w:rsidTr="00311C9B">
        <w:tc>
          <w:tcPr>
            <w:tcW w:w="5665" w:type="dxa"/>
          </w:tcPr>
          <w:p w14:paraId="0F185549" w14:textId="77777777" w:rsidR="002C526D" w:rsidRPr="008166F6" w:rsidRDefault="002C526D" w:rsidP="008166F6">
            <w:pPr>
              <w:widowControl w:val="0"/>
              <w:jc w:val="both"/>
              <w:rPr>
                <w:sz w:val="22"/>
                <w:szCs w:val="22"/>
              </w:rPr>
            </w:pPr>
            <w:bookmarkStart w:id="87" w:name="diem_c_5_158"/>
            <w:bookmarkEnd w:id="84"/>
            <w:r w:rsidRPr="008166F6">
              <w:rPr>
                <w:sz w:val="22"/>
                <w:szCs w:val="22"/>
              </w:rPr>
              <w:t>3. Phương pháp thặng dư được thực hiện bằng cách lấy tổng doanh thu phát triển ước tính trừ đi tổng chi phí phát triển ước tính của thửa đất, khu đất trên cơ sở sử dụng đất có hiệu quả cao nhất (hệ số sử dụng đất, mật độ xây dựng, số tầng cao tối đa của công trình) theo quy hoạch sử dụng đất,</w:t>
            </w:r>
            <w:bookmarkEnd w:id="87"/>
            <w:r w:rsidRPr="008166F6">
              <w:rPr>
                <w:sz w:val="22"/>
                <w:szCs w:val="22"/>
              </w:rPr>
              <w:t> </w:t>
            </w:r>
            <w:bookmarkStart w:id="88" w:name="cumtu_c_5_158"/>
            <w:r w:rsidRPr="008166F6">
              <w:rPr>
                <w:sz w:val="22"/>
                <w:szCs w:val="22"/>
              </w:rPr>
              <w:t>quy hoạch chi tiết xây dựng</w:t>
            </w:r>
            <w:bookmarkEnd w:id="88"/>
            <w:r w:rsidRPr="008166F6">
              <w:rPr>
                <w:sz w:val="22"/>
                <w:szCs w:val="22"/>
              </w:rPr>
              <w:t> </w:t>
            </w:r>
            <w:bookmarkStart w:id="89" w:name="diem_c_5_158_name"/>
            <w:r w:rsidRPr="008166F6">
              <w:rPr>
                <w:sz w:val="22"/>
                <w:szCs w:val="22"/>
              </w:rPr>
              <w:t>đã được cơ quan có thẩm quyền phê duyệt</w:t>
            </w:r>
            <w:bookmarkEnd w:id="89"/>
            <w:r w:rsidRPr="008166F6">
              <w:rPr>
                <w:sz w:val="22"/>
                <w:szCs w:val="22"/>
              </w:rPr>
              <w:t>.</w:t>
            </w:r>
          </w:p>
        </w:tc>
        <w:tc>
          <w:tcPr>
            <w:tcW w:w="3544" w:type="dxa"/>
          </w:tcPr>
          <w:p w14:paraId="7DF3702B" w14:textId="5123C24F" w:rsidR="002C526D" w:rsidRPr="008166F6" w:rsidRDefault="002C526D" w:rsidP="008166F6">
            <w:pPr>
              <w:widowControl w:val="0"/>
              <w:jc w:val="center"/>
              <w:rPr>
                <w:sz w:val="22"/>
                <w:szCs w:val="22"/>
              </w:rPr>
            </w:pPr>
            <w:r w:rsidRPr="008166F6">
              <w:rPr>
                <w:sz w:val="22"/>
                <w:szCs w:val="22"/>
                <w:lang w:val="en-US"/>
              </w:rPr>
              <w:t>UBND Tp Huế</w:t>
            </w:r>
          </w:p>
        </w:tc>
        <w:tc>
          <w:tcPr>
            <w:tcW w:w="2835" w:type="dxa"/>
          </w:tcPr>
          <w:p w14:paraId="211DC2B8" w14:textId="77777777" w:rsidR="002C526D" w:rsidRPr="008166F6" w:rsidRDefault="002C526D" w:rsidP="008166F6">
            <w:pPr>
              <w:widowControl w:val="0"/>
              <w:jc w:val="both"/>
              <w:rPr>
                <w:sz w:val="22"/>
                <w:szCs w:val="22"/>
              </w:rPr>
            </w:pPr>
            <w:r w:rsidRPr="008166F6">
              <w:rPr>
                <w:sz w:val="22"/>
                <w:szCs w:val="22"/>
              </w:rPr>
              <w:t>Đề nghị bỏ khoản 3 Điều 38 và Điều 41 dự thảo Nghị định:</w:t>
            </w:r>
          </w:p>
          <w:p w14:paraId="0DC3BE86" w14:textId="77777777" w:rsidR="002C526D" w:rsidRPr="008166F6" w:rsidRDefault="002C526D" w:rsidP="008166F6">
            <w:pPr>
              <w:widowControl w:val="0"/>
              <w:jc w:val="both"/>
              <w:rPr>
                <w:sz w:val="22"/>
                <w:szCs w:val="22"/>
              </w:rPr>
            </w:pPr>
            <w:r w:rsidRPr="008166F6">
              <w:rPr>
                <w:sz w:val="22"/>
                <w:szCs w:val="22"/>
              </w:rPr>
              <w:t xml:space="preserve">Lý do: Phương pháp thặng dư được thực hiện để xác định giá đất cho khu đất cụ thể. Việc xác định giá đất riêng cho từng khu đất cụ thể theo quy định pháp luật đất đai 2024 hiện hành đã bộc lộ các bất cập, khó khăn trong quá trình triển khai thực hiện đặc biệt đối với phương pháp thặng dư. Do việc điều tra, thu thập các thông tin đầu vào thường mất nhiều thời gian, tiến độ xác định giá đất </w:t>
            </w:r>
            <w:r w:rsidRPr="008166F6">
              <w:rPr>
                <w:sz w:val="22"/>
                <w:szCs w:val="22"/>
              </w:rPr>
              <w:lastRenderedPageBreak/>
              <w:t>thường chậm làm ảnh hưởng đến tiến độ thực hiện các công trình dự án, ảnh hưởng đến phát triển kinh tế-xã hội.</w:t>
            </w:r>
          </w:p>
          <w:p w14:paraId="0C291AE8" w14:textId="2970DE91" w:rsidR="002C526D" w:rsidRPr="008166F6" w:rsidRDefault="002C526D" w:rsidP="008166F6">
            <w:pPr>
              <w:widowControl w:val="0"/>
              <w:jc w:val="both"/>
              <w:rPr>
                <w:sz w:val="22"/>
                <w:szCs w:val="22"/>
              </w:rPr>
            </w:pPr>
            <w:r w:rsidRPr="008166F6">
              <w:rPr>
                <w:sz w:val="22"/>
                <w:szCs w:val="22"/>
              </w:rPr>
              <w:t>Việc quy định áp dụng phương pháp này khi xây dựng hệ số điều chỉnh giá đất, Bảng giá đất trong khi trình tự thủ tục ban hành Bảng giá đất, hệ số điều chỉnh giá đất như dự thảo Nghị định mất nhiều thời gian và nhiều bước thực hiện hơn xác định giá đất cụ thể dẫn đến không giải quyết được dứt điểm những tồn tại vướng mắc hiện nay trong xác định giá đất cụ thể.</w:t>
            </w:r>
          </w:p>
        </w:tc>
        <w:tc>
          <w:tcPr>
            <w:tcW w:w="3084" w:type="dxa"/>
          </w:tcPr>
          <w:p w14:paraId="73AAD635" w14:textId="77777777" w:rsidR="002C526D" w:rsidRPr="008166F6" w:rsidRDefault="002C526D" w:rsidP="008166F6">
            <w:pPr>
              <w:widowControl w:val="0"/>
              <w:rPr>
                <w:sz w:val="22"/>
                <w:szCs w:val="22"/>
              </w:rPr>
            </w:pPr>
          </w:p>
        </w:tc>
      </w:tr>
      <w:tr w:rsidR="002C526D" w:rsidRPr="008166F6" w14:paraId="7DB9E4D2" w14:textId="7BE8AD81" w:rsidTr="00311C9B">
        <w:tc>
          <w:tcPr>
            <w:tcW w:w="5665" w:type="dxa"/>
          </w:tcPr>
          <w:p w14:paraId="308F1F8B" w14:textId="77777777" w:rsidR="002C526D" w:rsidRPr="008166F6" w:rsidRDefault="002C526D" w:rsidP="008166F6">
            <w:pPr>
              <w:widowControl w:val="0"/>
              <w:numPr>
                <w:ilvl w:val="0"/>
                <w:numId w:val="8"/>
              </w:numPr>
              <w:ind w:left="0" w:firstLine="0"/>
              <w:jc w:val="both"/>
              <w:outlineLvl w:val="0"/>
              <w:rPr>
                <w:b/>
                <w:bCs/>
                <w:sz w:val="22"/>
                <w:szCs w:val="22"/>
                <w:lang w:eastAsia="x-none"/>
              </w:rPr>
            </w:pPr>
            <w:bookmarkStart w:id="90" w:name="_Ref207122355"/>
            <w:r w:rsidRPr="008166F6">
              <w:rPr>
                <w:b/>
                <w:bCs/>
                <w:sz w:val="22"/>
                <w:szCs w:val="22"/>
                <w:lang w:eastAsia="x-none"/>
              </w:rPr>
              <w:lastRenderedPageBreak/>
              <w:t>Trình tự, nội dung xác định giá đất theo phương pháp so sánh</w:t>
            </w:r>
            <w:bookmarkEnd w:id="90"/>
          </w:p>
        </w:tc>
        <w:tc>
          <w:tcPr>
            <w:tcW w:w="3544" w:type="dxa"/>
          </w:tcPr>
          <w:p w14:paraId="02178A81" w14:textId="77777777" w:rsidR="002C526D" w:rsidRPr="008166F6" w:rsidRDefault="002C526D" w:rsidP="008166F6">
            <w:pPr>
              <w:widowControl w:val="0"/>
              <w:jc w:val="center"/>
              <w:outlineLvl w:val="0"/>
              <w:rPr>
                <w:b/>
                <w:bCs/>
                <w:sz w:val="22"/>
                <w:szCs w:val="22"/>
                <w:lang w:eastAsia="x-none"/>
              </w:rPr>
            </w:pPr>
          </w:p>
        </w:tc>
        <w:tc>
          <w:tcPr>
            <w:tcW w:w="2835" w:type="dxa"/>
          </w:tcPr>
          <w:p w14:paraId="54D6A320" w14:textId="77777777" w:rsidR="002C526D" w:rsidRPr="008166F6" w:rsidRDefault="002C526D" w:rsidP="008166F6">
            <w:pPr>
              <w:widowControl w:val="0"/>
              <w:jc w:val="both"/>
              <w:outlineLvl w:val="0"/>
              <w:rPr>
                <w:b/>
                <w:bCs/>
                <w:sz w:val="22"/>
                <w:szCs w:val="22"/>
                <w:lang w:eastAsia="x-none"/>
              </w:rPr>
            </w:pPr>
          </w:p>
        </w:tc>
        <w:tc>
          <w:tcPr>
            <w:tcW w:w="3084" w:type="dxa"/>
          </w:tcPr>
          <w:p w14:paraId="2855309D" w14:textId="77777777" w:rsidR="002C526D" w:rsidRPr="008166F6" w:rsidRDefault="002C526D" w:rsidP="008166F6">
            <w:pPr>
              <w:widowControl w:val="0"/>
              <w:outlineLvl w:val="0"/>
              <w:rPr>
                <w:b/>
                <w:bCs/>
                <w:sz w:val="22"/>
                <w:szCs w:val="22"/>
                <w:lang w:eastAsia="x-none"/>
              </w:rPr>
            </w:pPr>
          </w:p>
        </w:tc>
      </w:tr>
      <w:tr w:rsidR="002C526D" w:rsidRPr="008166F6" w14:paraId="213A73BC" w14:textId="6736CF86" w:rsidTr="00311C9B">
        <w:tc>
          <w:tcPr>
            <w:tcW w:w="5665" w:type="dxa"/>
          </w:tcPr>
          <w:p w14:paraId="5F8C3783" w14:textId="77777777" w:rsidR="002C526D" w:rsidRPr="008166F6" w:rsidRDefault="002C526D" w:rsidP="008166F6">
            <w:pPr>
              <w:widowControl w:val="0"/>
              <w:jc w:val="both"/>
              <w:rPr>
                <w:sz w:val="22"/>
                <w:szCs w:val="22"/>
              </w:rPr>
            </w:pPr>
            <w:r w:rsidRPr="008166F6">
              <w:rPr>
                <w:sz w:val="22"/>
                <w:szCs w:val="22"/>
              </w:rPr>
              <w:t>1. Khảo sát, thu thập thông tin về thửa đất, khu đất cần định giá, gồm:</w:t>
            </w:r>
          </w:p>
        </w:tc>
        <w:tc>
          <w:tcPr>
            <w:tcW w:w="3544" w:type="dxa"/>
          </w:tcPr>
          <w:p w14:paraId="319DA50A" w14:textId="77777777" w:rsidR="002C526D" w:rsidRPr="008166F6" w:rsidRDefault="002C526D" w:rsidP="008166F6">
            <w:pPr>
              <w:widowControl w:val="0"/>
              <w:jc w:val="center"/>
              <w:rPr>
                <w:sz w:val="22"/>
                <w:szCs w:val="22"/>
              </w:rPr>
            </w:pPr>
          </w:p>
        </w:tc>
        <w:tc>
          <w:tcPr>
            <w:tcW w:w="2835" w:type="dxa"/>
          </w:tcPr>
          <w:p w14:paraId="41387801" w14:textId="77777777" w:rsidR="002C526D" w:rsidRPr="008166F6" w:rsidRDefault="002C526D" w:rsidP="008166F6">
            <w:pPr>
              <w:widowControl w:val="0"/>
              <w:jc w:val="both"/>
              <w:rPr>
                <w:sz w:val="22"/>
                <w:szCs w:val="22"/>
              </w:rPr>
            </w:pPr>
          </w:p>
        </w:tc>
        <w:tc>
          <w:tcPr>
            <w:tcW w:w="3084" w:type="dxa"/>
          </w:tcPr>
          <w:p w14:paraId="3CC43560" w14:textId="77777777" w:rsidR="002C526D" w:rsidRPr="008166F6" w:rsidRDefault="002C526D" w:rsidP="008166F6">
            <w:pPr>
              <w:widowControl w:val="0"/>
              <w:rPr>
                <w:sz w:val="22"/>
                <w:szCs w:val="22"/>
              </w:rPr>
            </w:pPr>
          </w:p>
        </w:tc>
      </w:tr>
      <w:tr w:rsidR="002C526D" w:rsidRPr="008166F6" w14:paraId="1655DB2E" w14:textId="4E407AB7" w:rsidTr="00311C9B">
        <w:tc>
          <w:tcPr>
            <w:tcW w:w="5665" w:type="dxa"/>
          </w:tcPr>
          <w:p w14:paraId="5A76B04A" w14:textId="77777777" w:rsidR="002C526D" w:rsidRPr="008166F6" w:rsidRDefault="002C526D" w:rsidP="008166F6">
            <w:pPr>
              <w:widowControl w:val="0"/>
              <w:jc w:val="both"/>
              <w:rPr>
                <w:sz w:val="22"/>
                <w:szCs w:val="22"/>
              </w:rPr>
            </w:pPr>
            <w:r w:rsidRPr="008166F6">
              <w:rPr>
                <w:sz w:val="22"/>
                <w:szCs w:val="22"/>
              </w:rPr>
              <w:t>a) Mục đích sử dụng đất;</w:t>
            </w:r>
          </w:p>
        </w:tc>
        <w:tc>
          <w:tcPr>
            <w:tcW w:w="3544" w:type="dxa"/>
          </w:tcPr>
          <w:p w14:paraId="0353B36F" w14:textId="77777777" w:rsidR="002C526D" w:rsidRPr="008166F6" w:rsidRDefault="002C526D" w:rsidP="008166F6">
            <w:pPr>
              <w:widowControl w:val="0"/>
              <w:jc w:val="center"/>
              <w:rPr>
                <w:sz w:val="22"/>
                <w:szCs w:val="22"/>
              </w:rPr>
            </w:pPr>
          </w:p>
        </w:tc>
        <w:tc>
          <w:tcPr>
            <w:tcW w:w="2835" w:type="dxa"/>
          </w:tcPr>
          <w:p w14:paraId="48B0AC19" w14:textId="77777777" w:rsidR="002C526D" w:rsidRPr="008166F6" w:rsidRDefault="002C526D" w:rsidP="008166F6">
            <w:pPr>
              <w:widowControl w:val="0"/>
              <w:jc w:val="both"/>
              <w:rPr>
                <w:sz w:val="22"/>
                <w:szCs w:val="22"/>
              </w:rPr>
            </w:pPr>
          </w:p>
        </w:tc>
        <w:tc>
          <w:tcPr>
            <w:tcW w:w="3084" w:type="dxa"/>
          </w:tcPr>
          <w:p w14:paraId="1AB0AC54" w14:textId="77777777" w:rsidR="002C526D" w:rsidRPr="008166F6" w:rsidRDefault="002C526D" w:rsidP="008166F6">
            <w:pPr>
              <w:widowControl w:val="0"/>
              <w:rPr>
                <w:sz w:val="22"/>
                <w:szCs w:val="22"/>
              </w:rPr>
            </w:pPr>
          </w:p>
        </w:tc>
      </w:tr>
      <w:tr w:rsidR="002C526D" w:rsidRPr="008166F6" w14:paraId="2CD6F738" w14:textId="06CFD0EF" w:rsidTr="00311C9B">
        <w:tc>
          <w:tcPr>
            <w:tcW w:w="5665" w:type="dxa"/>
          </w:tcPr>
          <w:p w14:paraId="76C63472" w14:textId="77777777" w:rsidR="002C526D" w:rsidRPr="008166F6" w:rsidRDefault="002C526D" w:rsidP="008166F6">
            <w:pPr>
              <w:widowControl w:val="0"/>
              <w:jc w:val="both"/>
              <w:rPr>
                <w:spacing w:val="2"/>
                <w:sz w:val="22"/>
                <w:szCs w:val="22"/>
              </w:rPr>
            </w:pPr>
            <w:r w:rsidRPr="008166F6">
              <w:rPr>
                <w:spacing w:val="2"/>
                <w:sz w:val="22"/>
                <w:szCs w:val="22"/>
              </w:rPr>
              <w:t xml:space="preserve">b) Các yếu tố ảnh hưởng đến giá đất theo quy định tại </w:t>
            </w:r>
            <w:bookmarkStart w:id="91" w:name="tc_1"/>
            <w:r w:rsidRPr="008166F6">
              <w:rPr>
                <w:spacing w:val="2"/>
                <w:sz w:val="22"/>
                <w:szCs w:val="22"/>
              </w:rPr>
              <w:fldChar w:fldCharType="begin"/>
            </w:r>
            <w:r w:rsidRPr="008166F6">
              <w:rPr>
                <w:spacing w:val="2"/>
                <w:sz w:val="22"/>
                <w:szCs w:val="22"/>
              </w:rPr>
              <w:instrText xml:space="preserve"> REF dieu_8 \r \h  \* MERGEFORMAT </w:instrText>
            </w:r>
            <w:r w:rsidRPr="008166F6">
              <w:rPr>
                <w:spacing w:val="2"/>
                <w:sz w:val="22"/>
                <w:szCs w:val="22"/>
              </w:rPr>
            </w:r>
            <w:r w:rsidRPr="008166F6">
              <w:rPr>
                <w:spacing w:val="2"/>
                <w:sz w:val="22"/>
                <w:szCs w:val="22"/>
              </w:rPr>
              <w:fldChar w:fldCharType="separate"/>
            </w:r>
            <w:r w:rsidRPr="008166F6">
              <w:rPr>
                <w:spacing w:val="2"/>
                <w:sz w:val="22"/>
                <w:szCs w:val="22"/>
              </w:rPr>
              <w:t>Điều 42</w:t>
            </w:r>
            <w:r w:rsidRPr="008166F6">
              <w:rPr>
                <w:spacing w:val="2"/>
                <w:sz w:val="22"/>
                <w:szCs w:val="22"/>
              </w:rPr>
              <w:fldChar w:fldCharType="end"/>
            </w:r>
            <w:r w:rsidRPr="008166F6">
              <w:rPr>
                <w:spacing w:val="2"/>
                <w:sz w:val="22"/>
                <w:szCs w:val="22"/>
              </w:rPr>
              <w:t xml:space="preserve"> của Nghị định này</w:t>
            </w:r>
            <w:bookmarkEnd w:id="91"/>
            <w:r w:rsidRPr="008166F6">
              <w:rPr>
                <w:spacing w:val="2"/>
                <w:sz w:val="22"/>
                <w:szCs w:val="22"/>
              </w:rPr>
              <w:t>.</w:t>
            </w:r>
          </w:p>
        </w:tc>
        <w:tc>
          <w:tcPr>
            <w:tcW w:w="3544" w:type="dxa"/>
          </w:tcPr>
          <w:p w14:paraId="453E8B6A" w14:textId="77777777" w:rsidR="002C526D" w:rsidRPr="008166F6" w:rsidRDefault="002C526D" w:rsidP="008166F6">
            <w:pPr>
              <w:widowControl w:val="0"/>
              <w:jc w:val="center"/>
              <w:rPr>
                <w:spacing w:val="2"/>
                <w:sz w:val="22"/>
                <w:szCs w:val="22"/>
              </w:rPr>
            </w:pPr>
          </w:p>
        </w:tc>
        <w:tc>
          <w:tcPr>
            <w:tcW w:w="2835" w:type="dxa"/>
          </w:tcPr>
          <w:p w14:paraId="3F93CFB6" w14:textId="77777777" w:rsidR="002C526D" w:rsidRPr="008166F6" w:rsidRDefault="002C526D" w:rsidP="008166F6">
            <w:pPr>
              <w:widowControl w:val="0"/>
              <w:jc w:val="both"/>
              <w:rPr>
                <w:spacing w:val="2"/>
                <w:sz w:val="22"/>
                <w:szCs w:val="22"/>
              </w:rPr>
            </w:pPr>
          </w:p>
        </w:tc>
        <w:tc>
          <w:tcPr>
            <w:tcW w:w="3084" w:type="dxa"/>
          </w:tcPr>
          <w:p w14:paraId="6D8F2010" w14:textId="77777777" w:rsidR="002C526D" w:rsidRPr="008166F6" w:rsidRDefault="002C526D" w:rsidP="008166F6">
            <w:pPr>
              <w:widowControl w:val="0"/>
              <w:rPr>
                <w:spacing w:val="2"/>
                <w:sz w:val="22"/>
                <w:szCs w:val="22"/>
              </w:rPr>
            </w:pPr>
          </w:p>
        </w:tc>
      </w:tr>
      <w:tr w:rsidR="002C526D" w:rsidRPr="008166F6" w14:paraId="4AFFD34C" w14:textId="26CDEB58" w:rsidTr="00311C9B">
        <w:tc>
          <w:tcPr>
            <w:tcW w:w="5665" w:type="dxa"/>
          </w:tcPr>
          <w:p w14:paraId="4DD6F848" w14:textId="77777777" w:rsidR="002C526D" w:rsidRPr="008166F6" w:rsidRDefault="002C526D" w:rsidP="008166F6">
            <w:pPr>
              <w:widowControl w:val="0"/>
              <w:jc w:val="both"/>
              <w:rPr>
                <w:sz w:val="22"/>
                <w:szCs w:val="22"/>
              </w:rPr>
            </w:pPr>
            <w:r w:rsidRPr="008166F6">
              <w:rPr>
                <w:sz w:val="22"/>
                <w:szCs w:val="22"/>
              </w:rPr>
              <w:t>2. Khảo sát, thu thập thông tin đối với thửa đất so sánh, gồm:</w:t>
            </w:r>
          </w:p>
        </w:tc>
        <w:tc>
          <w:tcPr>
            <w:tcW w:w="3544" w:type="dxa"/>
          </w:tcPr>
          <w:p w14:paraId="7649ACBA" w14:textId="77777777" w:rsidR="002C526D" w:rsidRPr="008166F6" w:rsidRDefault="002C526D" w:rsidP="008166F6">
            <w:pPr>
              <w:widowControl w:val="0"/>
              <w:jc w:val="center"/>
              <w:rPr>
                <w:sz w:val="22"/>
                <w:szCs w:val="22"/>
              </w:rPr>
            </w:pPr>
          </w:p>
        </w:tc>
        <w:tc>
          <w:tcPr>
            <w:tcW w:w="2835" w:type="dxa"/>
          </w:tcPr>
          <w:p w14:paraId="6B337C2C" w14:textId="77777777" w:rsidR="002C526D" w:rsidRPr="008166F6" w:rsidRDefault="002C526D" w:rsidP="008166F6">
            <w:pPr>
              <w:widowControl w:val="0"/>
              <w:jc w:val="both"/>
              <w:rPr>
                <w:sz w:val="22"/>
                <w:szCs w:val="22"/>
              </w:rPr>
            </w:pPr>
          </w:p>
        </w:tc>
        <w:tc>
          <w:tcPr>
            <w:tcW w:w="3084" w:type="dxa"/>
          </w:tcPr>
          <w:p w14:paraId="44CA473D" w14:textId="77777777" w:rsidR="002C526D" w:rsidRPr="008166F6" w:rsidRDefault="002C526D" w:rsidP="008166F6">
            <w:pPr>
              <w:widowControl w:val="0"/>
              <w:rPr>
                <w:sz w:val="22"/>
                <w:szCs w:val="22"/>
              </w:rPr>
            </w:pPr>
          </w:p>
        </w:tc>
      </w:tr>
      <w:tr w:rsidR="002C526D" w:rsidRPr="008166F6" w14:paraId="3C360F16" w14:textId="1F1BD8D0" w:rsidTr="00311C9B">
        <w:tc>
          <w:tcPr>
            <w:tcW w:w="5665" w:type="dxa"/>
          </w:tcPr>
          <w:p w14:paraId="5359EF16" w14:textId="77777777" w:rsidR="002C526D" w:rsidRPr="008166F6" w:rsidRDefault="002C526D" w:rsidP="008166F6">
            <w:pPr>
              <w:widowControl w:val="0"/>
              <w:jc w:val="both"/>
              <w:rPr>
                <w:sz w:val="22"/>
                <w:szCs w:val="22"/>
              </w:rPr>
            </w:pPr>
            <w:r w:rsidRPr="008166F6">
              <w:rPr>
                <w:sz w:val="22"/>
                <w:szCs w:val="22"/>
              </w:rPr>
              <w:t>a) Thông tin đầu vào để định giá đất là giá đất đã hoàn thành chuyển nhượng trên thị trường, giá đất đã trúng đấu giá quyền sử dụng đất sau khi hoàn thành nghĩa vụ tài chính quy định tại các điểm a, b và c khoản 3 Điều 158 Luật Đất đai;</w:t>
            </w:r>
          </w:p>
        </w:tc>
        <w:tc>
          <w:tcPr>
            <w:tcW w:w="3544" w:type="dxa"/>
          </w:tcPr>
          <w:p w14:paraId="22254A5A" w14:textId="77777777" w:rsidR="002C526D" w:rsidRPr="008166F6" w:rsidRDefault="002C526D" w:rsidP="008166F6">
            <w:pPr>
              <w:widowControl w:val="0"/>
              <w:jc w:val="center"/>
              <w:rPr>
                <w:sz w:val="22"/>
                <w:szCs w:val="22"/>
              </w:rPr>
            </w:pPr>
          </w:p>
        </w:tc>
        <w:tc>
          <w:tcPr>
            <w:tcW w:w="2835" w:type="dxa"/>
          </w:tcPr>
          <w:p w14:paraId="07AFC5BF" w14:textId="77777777" w:rsidR="002C526D" w:rsidRPr="008166F6" w:rsidRDefault="002C526D" w:rsidP="008166F6">
            <w:pPr>
              <w:widowControl w:val="0"/>
              <w:jc w:val="both"/>
              <w:rPr>
                <w:sz w:val="22"/>
                <w:szCs w:val="22"/>
              </w:rPr>
            </w:pPr>
          </w:p>
        </w:tc>
        <w:tc>
          <w:tcPr>
            <w:tcW w:w="3084" w:type="dxa"/>
          </w:tcPr>
          <w:p w14:paraId="0A595B63" w14:textId="77777777" w:rsidR="002C526D" w:rsidRPr="008166F6" w:rsidRDefault="002C526D" w:rsidP="008166F6">
            <w:pPr>
              <w:widowControl w:val="0"/>
              <w:rPr>
                <w:sz w:val="22"/>
                <w:szCs w:val="22"/>
              </w:rPr>
            </w:pPr>
          </w:p>
        </w:tc>
      </w:tr>
      <w:tr w:rsidR="002C526D" w:rsidRPr="008166F6" w14:paraId="348606A4" w14:textId="2113A4CE" w:rsidTr="00311C9B">
        <w:tc>
          <w:tcPr>
            <w:tcW w:w="5665" w:type="dxa"/>
          </w:tcPr>
          <w:p w14:paraId="00ED8EA5" w14:textId="77777777" w:rsidR="002C526D" w:rsidRPr="008166F6" w:rsidRDefault="002C526D" w:rsidP="008166F6">
            <w:pPr>
              <w:widowControl w:val="0"/>
              <w:jc w:val="both"/>
              <w:rPr>
                <w:sz w:val="22"/>
                <w:szCs w:val="22"/>
              </w:rPr>
            </w:pPr>
            <w:r w:rsidRPr="008166F6">
              <w:rPr>
                <w:sz w:val="22"/>
                <w:szCs w:val="22"/>
              </w:rPr>
              <w:t>b) Thông tin tại điểm a khoản này được lấy từ các nguồn: cơ sở dữ liệu quốc gia về đất đai, cơ sở dữ liệu quốc gia về giá; Văn phòng đăng ký đất đai; cơ quan thuế; đơn vị, tổ chức thực hiện việc đấu giá quyền sử dụng đất, đấu giá tài sản; sàn giao dịch bất động sản, doanh nghiệp bất động sản; thông tin thu thập qua điều tra, khảo sát.</w:t>
            </w:r>
          </w:p>
        </w:tc>
        <w:tc>
          <w:tcPr>
            <w:tcW w:w="3544" w:type="dxa"/>
          </w:tcPr>
          <w:p w14:paraId="64FBC401" w14:textId="77777777" w:rsidR="002C526D" w:rsidRPr="008166F6" w:rsidRDefault="002C526D" w:rsidP="008166F6">
            <w:pPr>
              <w:widowControl w:val="0"/>
              <w:jc w:val="center"/>
              <w:rPr>
                <w:sz w:val="22"/>
                <w:szCs w:val="22"/>
              </w:rPr>
            </w:pPr>
          </w:p>
        </w:tc>
        <w:tc>
          <w:tcPr>
            <w:tcW w:w="2835" w:type="dxa"/>
          </w:tcPr>
          <w:p w14:paraId="62E6916E" w14:textId="77777777" w:rsidR="002C526D" w:rsidRPr="008166F6" w:rsidRDefault="002C526D" w:rsidP="008166F6">
            <w:pPr>
              <w:widowControl w:val="0"/>
              <w:jc w:val="both"/>
              <w:rPr>
                <w:sz w:val="22"/>
                <w:szCs w:val="22"/>
              </w:rPr>
            </w:pPr>
          </w:p>
        </w:tc>
        <w:tc>
          <w:tcPr>
            <w:tcW w:w="3084" w:type="dxa"/>
          </w:tcPr>
          <w:p w14:paraId="09A64363" w14:textId="77777777" w:rsidR="002C526D" w:rsidRPr="008166F6" w:rsidRDefault="002C526D" w:rsidP="008166F6">
            <w:pPr>
              <w:widowControl w:val="0"/>
              <w:rPr>
                <w:sz w:val="22"/>
                <w:szCs w:val="22"/>
              </w:rPr>
            </w:pPr>
          </w:p>
        </w:tc>
      </w:tr>
      <w:tr w:rsidR="002C526D" w:rsidRPr="008166F6" w14:paraId="2D3C0FB0" w14:textId="4A73EA8E" w:rsidTr="00311C9B">
        <w:tc>
          <w:tcPr>
            <w:tcW w:w="5665" w:type="dxa"/>
          </w:tcPr>
          <w:p w14:paraId="14B98BFC" w14:textId="77777777" w:rsidR="002C526D" w:rsidRPr="008166F6" w:rsidRDefault="002C526D" w:rsidP="008166F6">
            <w:pPr>
              <w:widowControl w:val="0"/>
              <w:jc w:val="both"/>
              <w:rPr>
                <w:sz w:val="22"/>
                <w:szCs w:val="22"/>
              </w:rPr>
            </w:pPr>
            <w:r w:rsidRPr="008166F6">
              <w:rPr>
                <w:sz w:val="22"/>
                <w:szCs w:val="22"/>
              </w:rPr>
              <w:t xml:space="preserve">Trên cơ sở thông tin thu thập được để xác định giá mặt bằng </w:t>
            </w:r>
            <w:r w:rsidRPr="008166F6">
              <w:rPr>
                <w:sz w:val="22"/>
                <w:szCs w:val="22"/>
              </w:rPr>
              <w:lastRenderedPageBreak/>
              <w:t>chung; giá mặt bằng chung là bình quân số học của các giá đất thu thập được. Tổ chức thực hiện định giá đất lựa chọn thông tin giá đất theo thứ tự ưu tiên đối với thông tin gần giá mặt bằng chung;</w:t>
            </w:r>
          </w:p>
        </w:tc>
        <w:tc>
          <w:tcPr>
            <w:tcW w:w="3544" w:type="dxa"/>
          </w:tcPr>
          <w:p w14:paraId="47DFDEFE" w14:textId="77777777" w:rsidR="002C526D" w:rsidRPr="008166F6" w:rsidRDefault="002C526D" w:rsidP="008166F6">
            <w:pPr>
              <w:widowControl w:val="0"/>
              <w:jc w:val="center"/>
              <w:rPr>
                <w:sz w:val="22"/>
                <w:szCs w:val="22"/>
              </w:rPr>
            </w:pPr>
          </w:p>
        </w:tc>
        <w:tc>
          <w:tcPr>
            <w:tcW w:w="2835" w:type="dxa"/>
          </w:tcPr>
          <w:p w14:paraId="627FD65D" w14:textId="77777777" w:rsidR="002C526D" w:rsidRPr="008166F6" w:rsidRDefault="002C526D" w:rsidP="008166F6">
            <w:pPr>
              <w:widowControl w:val="0"/>
              <w:jc w:val="both"/>
              <w:rPr>
                <w:sz w:val="22"/>
                <w:szCs w:val="22"/>
              </w:rPr>
            </w:pPr>
          </w:p>
        </w:tc>
        <w:tc>
          <w:tcPr>
            <w:tcW w:w="3084" w:type="dxa"/>
          </w:tcPr>
          <w:p w14:paraId="5BFA2F43" w14:textId="77777777" w:rsidR="002C526D" w:rsidRPr="008166F6" w:rsidRDefault="002C526D" w:rsidP="008166F6">
            <w:pPr>
              <w:widowControl w:val="0"/>
              <w:rPr>
                <w:sz w:val="22"/>
                <w:szCs w:val="22"/>
              </w:rPr>
            </w:pPr>
          </w:p>
        </w:tc>
      </w:tr>
      <w:tr w:rsidR="002C526D" w:rsidRPr="008166F6" w14:paraId="5439D123" w14:textId="27F409D6" w:rsidTr="00311C9B">
        <w:tc>
          <w:tcPr>
            <w:tcW w:w="5665" w:type="dxa"/>
          </w:tcPr>
          <w:p w14:paraId="7432998E" w14:textId="77777777" w:rsidR="002C526D" w:rsidRPr="008166F6" w:rsidRDefault="002C526D" w:rsidP="008166F6">
            <w:pPr>
              <w:widowControl w:val="0"/>
              <w:jc w:val="both"/>
              <w:rPr>
                <w:spacing w:val="2"/>
                <w:sz w:val="22"/>
                <w:szCs w:val="22"/>
              </w:rPr>
            </w:pPr>
            <w:r w:rsidRPr="008166F6">
              <w:rPr>
                <w:spacing w:val="2"/>
                <w:sz w:val="22"/>
                <w:szCs w:val="22"/>
              </w:rPr>
              <w:lastRenderedPageBreak/>
              <w:t xml:space="preserve">c) Các yếu tố ảnh hưởng đến giá đất theo quy định tại </w:t>
            </w:r>
            <w:bookmarkStart w:id="92" w:name="tc_2"/>
            <w:r w:rsidRPr="008166F6">
              <w:rPr>
                <w:spacing w:val="2"/>
                <w:sz w:val="22"/>
                <w:szCs w:val="22"/>
              </w:rPr>
              <w:fldChar w:fldCharType="begin"/>
            </w:r>
            <w:r w:rsidRPr="008166F6">
              <w:rPr>
                <w:spacing w:val="2"/>
                <w:sz w:val="22"/>
                <w:szCs w:val="22"/>
              </w:rPr>
              <w:instrText xml:space="preserve"> REF dieu_8 \r \h  \* MERGEFORMAT </w:instrText>
            </w:r>
            <w:r w:rsidRPr="008166F6">
              <w:rPr>
                <w:spacing w:val="2"/>
                <w:sz w:val="22"/>
                <w:szCs w:val="22"/>
              </w:rPr>
            </w:r>
            <w:r w:rsidRPr="008166F6">
              <w:rPr>
                <w:spacing w:val="2"/>
                <w:sz w:val="22"/>
                <w:szCs w:val="22"/>
              </w:rPr>
              <w:fldChar w:fldCharType="separate"/>
            </w:r>
            <w:r w:rsidRPr="008166F6">
              <w:rPr>
                <w:spacing w:val="2"/>
                <w:sz w:val="22"/>
                <w:szCs w:val="22"/>
              </w:rPr>
              <w:t>Điều 42</w:t>
            </w:r>
            <w:r w:rsidRPr="008166F6">
              <w:rPr>
                <w:spacing w:val="2"/>
                <w:sz w:val="22"/>
                <w:szCs w:val="22"/>
              </w:rPr>
              <w:fldChar w:fldCharType="end"/>
            </w:r>
            <w:r w:rsidRPr="008166F6">
              <w:rPr>
                <w:spacing w:val="2"/>
                <w:sz w:val="22"/>
                <w:szCs w:val="22"/>
              </w:rPr>
              <w:t xml:space="preserve"> của Nghị định này</w:t>
            </w:r>
            <w:bookmarkEnd w:id="92"/>
            <w:r w:rsidRPr="008166F6">
              <w:rPr>
                <w:spacing w:val="2"/>
                <w:sz w:val="22"/>
                <w:szCs w:val="22"/>
              </w:rPr>
              <w:t>.</w:t>
            </w:r>
          </w:p>
        </w:tc>
        <w:tc>
          <w:tcPr>
            <w:tcW w:w="3544" w:type="dxa"/>
          </w:tcPr>
          <w:p w14:paraId="65FCB76B" w14:textId="77777777" w:rsidR="002C526D" w:rsidRPr="008166F6" w:rsidRDefault="002C526D" w:rsidP="008166F6">
            <w:pPr>
              <w:widowControl w:val="0"/>
              <w:jc w:val="center"/>
              <w:rPr>
                <w:spacing w:val="2"/>
                <w:sz w:val="22"/>
                <w:szCs w:val="22"/>
              </w:rPr>
            </w:pPr>
          </w:p>
        </w:tc>
        <w:tc>
          <w:tcPr>
            <w:tcW w:w="2835" w:type="dxa"/>
          </w:tcPr>
          <w:p w14:paraId="4ED95962" w14:textId="77777777" w:rsidR="002C526D" w:rsidRPr="008166F6" w:rsidRDefault="002C526D" w:rsidP="008166F6">
            <w:pPr>
              <w:widowControl w:val="0"/>
              <w:jc w:val="both"/>
              <w:rPr>
                <w:spacing w:val="2"/>
                <w:sz w:val="22"/>
                <w:szCs w:val="22"/>
              </w:rPr>
            </w:pPr>
          </w:p>
        </w:tc>
        <w:tc>
          <w:tcPr>
            <w:tcW w:w="3084" w:type="dxa"/>
          </w:tcPr>
          <w:p w14:paraId="582A312E" w14:textId="77777777" w:rsidR="002C526D" w:rsidRPr="008166F6" w:rsidRDefault="002C526D" w:rsidP="008166F6">
            <w:pPr>
              <w:widowControl w:val="0"/>
              <w:rPr>
                <w:spacing w:val="2"/>
                <w:sz w:val="22"/>
                <w:szCs w:val="22"/>
              </w:rPr>
            </w:pPr>
          </w:p>
        </w:tc>
      </w:tr>
      <w:tr w:rsidR="002C526D" w:rsidRPr="008166F6" w14:paraId="60362769" w14:textId="65AD94C4" w:rsidTr="00311C9B">
        <w:tc>
          <w:tcPr>
            <w:tcW w:w="5665" w:type="dxa"/>
          </w:tcPr>
          <w:p w14:paraId="49190734" w14:textId="77777777" w:rsidR="002C526D" w:rsidRPr="008166F6" w:rsidRDefault="002C526D" w:rsidP="008166F6">
            <w:pPr>
              <w:widowControl w:val="0"/>
              <w:jc w:val="both"/>
              <w:rPr>
                <w:sz w:val="22"/>
                <w:szCs w:val="22"/>
              </w:rPr>
            </w:pPr>
            <w:r w:rsidRPr="008166F6">
              <w:rPr>
                <w:sz w:val="22"/>
                <w:szCs w:val="22"/>
              </w:rPr>
              <w:t>3. Việc lựa chọn thông tin của các thửa đất so sánh thực hiện theo thứ tự ưu tiên như sau:</w:t>
            </w:r>
          </w:p>
        </w:tc>
        <w:tc>
          <w:tcPr>
            <w:tcW w:w="3544" w:type="dxa"/>
          </w:tcPr>
          <w:p w14:paraId="6E42DA94" w14:textId="77777777" w:rsidR="002C526D" w:rsidRPr="008166F6" w:rsidRDefault="002C526D" w:rsidP="008166F6">
            <w:pPr>
              <w:widowControl w:val="0"/>
              <w:jc w:val="center"/>
              <w:rPr>
                <w:sz w:val="22"/>
                <w:szCs w:val="22"/>
              </w:rPr>
            </w:pPr>
          </w:p>
        </w:tc>
        <w:tc>
          <w:tcPr>
            <w:tcW w:w="2835" w:type="dxa"/>
          </w:tcPr>
          <w:p w14:paraId="51999DAB" w14:textId="77777777" w:rsidR="002C526D" w:rsidRPr="008166F6" w:rsidRDefault="002C526D" w:rsidP="008166F6">
            <w:pPr>
              <w:widowControl w:val="0"/>
              <w:jc w:val="both"/>
              <w:rPr>
                <w:sz w:val="22"/>
                <w:szCs w:val="22"/>
              </w:rPr>
            </w:pPr>
          </w:p>
        </w:tc>
        <w:tc>
          <w:tcPr>
            <w:tcW w:w="3084" w:type="dxa"/>
          </w:tcPr>
          <w:p w14:paraId="4F3101FD" w14:textId="77777777" w:rsidR="002C526D" w:rsidRPr="008166F6" w:rsidRDefault="002C526D" w:rsidP="008166F6">
            <w:pPr>
              <w:widowControl w:val="0"/>
              <w:rPr>
                <w:sz w:val="22"/>
                <w:szCs w:val="22"/>
              </w:rPr>
            </w:pPr>
          </w:p>
        </w:tc>
      </w:tr>
      <w:tr w:rsidR="002C526D" w:rsidRPr="008166F6" w14:paraId="549A2BD5" w14:textId="26261822" w:rsidTr="00311C9B">
        <w:tc>
          <w:tcPr>
            <w:tcW w:w="5665" w:type="dxa"/>
          </w:tcPr>
          <w:p w14:paraId="1892D8F7" w14:textId="77777777" w:rsidR="002C526D" w:rsidRPr="008166F6" w:rsidRDefault="002C526D" w:rsidP="008166F6">
            <w:pPr>
              <w:widowControl w:val="0"/>
              <w:jc w:val="both"/>
              <w:rPr>
                <w:sz w:val="22"/>
                <w:szCs w:val="22"/>
              </w:rPr>
            </w:pPr>
            <w:r w:rsidRPr="008166F6">
              <w:rPr>
                <w:sz w:val="22"/>
                <w:szCs w:val="22"/>
              </w:rPr>
              <w:t>a) Có khoảng cách gần nhất đến thửa đất, khu đất cần định giá và không bị giới hạn bởi địa giới hành chính của các đơn vị hành chính cấp xã, cấp tỉnh.</w:t>
            </w:r>
          </w:p>
        </w:tc>
        <w:tc>
          <w:tcPr>
            <w:tcW w:w="3544" w:type="dxa"/>
          </w:tcPr>
          <w:p w14:paraId="421F49F6" w14:textId="77777777" w:rsidR="002C526D" w:rsidRPr="008166F6" w:rsidRDefault="002C526D" w:rsidP="008166F6">
            <w:pPr>
              <w:widowControl w:val="0"/>
              <w:jc w:val="center"/>
              <w:rPr>
                <w:sz w:val="22"/>
                <w:szCs w:val="22"/>
              </w:rPr>
            </w:pPr>
          </w:p>
        </w:tc>
        <w:tc>
          <w:tcPr>
            <w:tcW w:w="2835" w:type="dxa"/>
          </w:tcPr>
          <w:p w14:paraId="4E58E101" w14:textId="77777777" w:rsidR="002C526D" w:rsidRPr="008166F6" w:rsidRDefault="002C526D" w:rsidP="008166F6">
            <w:pPr>
              <w:widowControl w:val="0"/>
              <w:jc w:val="both"/>
              <w:rPr>
                <w:sz w:val="22"/>
                <w:szCs w:val="22"/>
              </w:rPr>
            </w:pPr>
          </w:p>
        </w:tc>
        <w:tc>
          <w:tcPr>
            <w:tcW w:w="3084" w:type="dxa"/>
          </w:tcPr>
          <w:p w14:paraId="1E78A64C" w14:textId="77777777" w:rsidR="002C526D" w:rsidRPr="008166F6" w:rsidRDefault="002C526D" w:rsidP="008166F6">
            <w:pPr>
              <w:widowControl w:val="0"/>
              <w:rPr>
                <w:sz w:val="22"/>
                <w:szCs w:val="22"/>
              </w:rPr>
            </w:pPr>
          </w:p>
        </w:tc>
      </w:tr>
      <w:tr w:rsidR="002C526D" w:rsidRPr="008166F6" w14:paraId="76E82167" w14:textId="15907233" w:rsidTr="00311C9B">
        <w:tc>
          <w:tcPr>
            <w:tcW w:w="5665" w:type="dxa"/>
          </w:tcPr>
          <w:p w14:paraId="39907BBF" w14:textId="77777777" w:rsidR="002C526D" w:rsidRPr="008166F6" w:rsidRDefault="002C526D" w:rsidP="008166F6">
            <w:pPr>
              <w:widowControl w:val="0"/>
              <w:jc w:val="both"/>
              <w:rPr>
                <w:sz w:val="22"/>
                <w:szCs w:val="22"/>
              </w:rPr>
            </w:pPr>
            <w:r w:rsidRPr="008166F6">
              <w:rPr>
                <w:sz w:val="22"/>
                <w:szCs w:val="22"/>
              </w:rPr>
              <w:t>b) Tương đồng nhất định về các yếu tố ảnh hưởng đến giá đất;</w:t>
            </w:r>
          </w:p>
        </w:tc>
        <w:tc>
          <w:tcPr>
            <w:tcW w:w="3544" w:type="dxa"/>
          </w:tcPr>
          <w:p w14:paraId="5A1C53E5" w14:textId="77777777" w:rsidR="002C526D" w:rsidRPr="008166F6" w:rsidRDefault="002C526D" w:rsidP="008166F6">
            <w:pPr>
              <w:widowControl w:val="0"/>
              <w:jc w:val="center"/>
              <w:rPr>
                <w:sz w:val="22"/>
                <w:szCs w:val="22"/>
              </w:rPr>
            </w:pPr>
          </w:p>
        </w:tc>
        <w:tc>
          <w:tcPr>
            <w:tcW w:w="2835" w:type="dxa"/>
          </w:tcPr>
          <w:p w14:paraId="5D882780" w14:textId="77777777" w:rsidR="002C526D" w:rsidRPr="008166F6" w:rsidRDefault="002C526D" w:rsidP="008166F6">
            <w:pPr>
              <w:widowControl w:val="0"/>
              <w:jc w:val="both"/>
              <w:rPr>
                <w:sz w:val="22"/>
                <w:szCs w:val="22"/>
              </w:rPr>
            </w:pPr>
          </w:p>
        </w:tc>
        <w:tc>
          <w:tcPr>
            <w:tcW w:w="3084" w:type="dxa"/>
          </w:tcPr>
          <w:p w14:paraId="6179D808" w14:textId="77777777" w:rsidR="002C526D" w:rsidRPr="008166F6" w:rsidRDefault="002C526D" w:rsidP="008166F6">
            <w:pPr>
              <w:widowControl w:val="0"/>
              <w:rPr>
                <w:sz w:val="22"/>
                <w:szCs w:val="22"/>
              </w:rPr>
            </w:pPr>
          </w:p>
        </w:tc>
      </w:tr>
      <w:tr w:rsidR="002C526D" w:rsidRPr="008166F6" w14:paraId="0A0D5071" w14:textId="1A618C04" w:rsidTr="00311C9B">
        <w:tc>
          <w:tcPr>
            <w:tcW w:w="5665" w:type="dxa"/>
          </w:tcPr>
          <w:p w14:paraId="42567683" w14:textId="77777777" w:rsidR="002C526D" w:rsidRPr="008166F6" w:rsidRDefault="002C526D" w:rsidP="008166F6">
            <w:pPr>
              <w:widowControl w:val="0"/>
              <w:jc w:val="both"/>
              <w:rPr>
                <w:sz w:val="22"/>
                <w:szCs w:val="22"/>
              </w:rPr>
            </w:pPr>
            <w:r w:rsidRPr="008166F6">
              <w:rPr>
                <w:sz w:val="22"/>
                <w:szCs w:val="22"/>
              </w:rPr>
              <w:t>c) Thông tin gần nhất với thời điểm định giá đất.</w:t>
            </w:r>
          </w:p>
        </w:tc>
        <w:tc>
          <w:tcPr>
            <w:tcW w:w="3544" w:type="dxa"/>
          </w:tcPr>
          <w:p w14:paraId="152D4B04" w14:textId="77777777" w:rsidR="002C526D" w:rsidRPr="008166F6" w:rsidRDefault="002C526D" w:rsidP="008166F6">
            <w:pPr>
              <w:widowControl w:val="0"/>
              <w:jc w:val="center"/>
              <w:rPr>
                <w:sz w:val="22"/>
                <w:szCs w:val="22"/>
              </w:rPr>
            </w:pPr>
          </w:p>
        </w:tc>
        <w:tc>
          <w:tcPr>
            <w:tcW w:w="2835" w:type="dxa"/>
          </w:tcPr>
          <w:p w14:paraId="4810DA93" w14:textId="77777777" w:rsidR="002C526D" w:rsidRPr="008166F6" w:rsidRDefault="002C526D" w:rsidP="008166F6">
            <w:pPr>
              <w:widowControl w:val="0"/>
              <w:jc w:val="both"/>
              <w:rPr>
                <w:sz w:val="22"/>
                <w:szCs w:val="22"/>
              </w:rPr>
            </w:pPr>
          </w:p>
        </w:tc>
        <w:tc>
          <w:tcPr>
            <w:tcW w:w="3084" w:type="dxa"/>
          </w:tcPr>
          <w:p w14:paraId="2B453884" w14:textId="77777777" w:rsidR="002C526D" w:rsidRPr="008166F6" w:rsidRDefault="002C526D" w:rsidP="008166F6">
            <w:pPr>
              <w:widowControl w:val="0"/>
              <w:rPr>
                <w:sz w:val="22"/>
                <w:szCs w:val="22"/>
              </w:rPr>
            </w:pPr>
          </w:p>
        </w:tc>
      </w:tr>
      <w:tr w:rsidR="002C526D" w:rsidRPr="008166F6" w14:paraId="4366575D" w14:textId="1995E93C" w:rsidTr="00311C9B">
        <w:tc>
          <w:tcPr>
            <w:tcW w:w="5665" w:type="dxa"/>
          </w:tcPr>
          <w:p w14:paraId="3BD3B227" w14:textId="77777777" w:rsidR="002C526D" w:rsidRPr="008166F6" w:rsidRDefault="002C526D" w:rsidP="008166F6">
            <w:pPr>
              <w:widowControl w:val="0"/>
              <w:jc w:val="both"/>
              <w:rPr>
                <w:sz w:val="22"/>
                <w:szCs w:val="22"/>
              </w:rPr>
            </w:pPr>
            <w:r w:rsidRPr="008166F6">
              <w:rPr>
                <w:sz w:val="22"/>
                <w:szCs w:val="22"/>
              </w:rPr>
              <w:t>Trường hợp có nhiều nguồn thông tin khác nhau phát sinh tại cùng thời điểm thì ưu tiên lựa chọn nguồn thông tin theo thứ tự như sau: cơ sở dữ liệu quốc gia về đất đai, cơ sở dữ liệu quốc gia về giá; Văn phòng đăng ký đất đai; cơ quan thuế; đơn vị tổ chức thực hiện việc đấu giá quyền sử dụng đất, đấu giá tài sản; sàn giao dịch bất động sản, doanh nghiệp bất động sản; thông tin thu thập qua điều tra, khảo sát; trường hợp thông tin được hình thành trước ngày 01 tháng 8 năm 2024 thì được lựa chọn thông tin phù hợp tình hình thực tế về giá đất tại địa phương mà không căn cứ vào thứ tự ưu tiên nêu tại điểm này.</w:t>
            </w:r>
          </w:p>
        </w:tc>
        <w:tc>
          <w:tcPr>
            <w:tcW w:w="3544" w:type="dxa"/>
          </w:tcPr>
          <w:p w14:paraId="70CE3D84" w14:textId="77777777" w:rsidR="002C526D" w:rsidRPr="008166F6" w:rsidRDefault="002C526D" w:rsidP="008166F6">
            <w:pPr>
              <w:widowControl w:val="0"/>
              <w:jc w:val="center"/>
              <w:rPr>
                <w:sz w:val="22"/>
                <w:szCs w:val="22"/>
              </w:rPr>
            </w:pPr>
          </w:p>
        </w:tc>
        <w:tc>
          <w:tcPr>
            <w:tcW w:w="2835" w:type="dxa"/>
          </w:tcPr>
          <w:p w14:paraId="5063628C" w14:textId="77777777" w:rsidR="002C526D" w:rsidRPr="008166F6" w:rsidRDefault="002C526D" w:rsidP="008166F6">
            <w:pPr>
              <w:widowControl w:val="0"/>
              <w:jc w:val="both"/>
              <w:rPr>
                <w:sz w:val="22"/>
                <w:szCs w:val="22"/>
              </w:rPr>
            </w:pPr>
          </w:p>
        </w:tc>
        <w:tc>
          <w:tcPr>
            <w:tcW w:w="3084" w:type="dxa"/>
          </w:tcPr>
          <w:p w14:paraId="27216F00" w14:textId="77777777" w:rsidR="002C526D" w:rsidRPr="008166F6" w:rsidRDefault="002C526D" w:rsidP="008166F6">
            <w:pPr>
              <w:widowControl w:val="0"/>
              <w:rPr>
                <w:sz w:val="22"/>
                <w:szCs w:val="22"/>
              </w:rPr>
            </w:pPr>
          </w:p>
        </w:tc>
      </w:tr>
      <w:tr w:rsidR="002C526D" w:rsidRPr="008166F6" w14:paraId="4D909F39" w14:textId="48AC226C" w:rsidTr="00311C9B">
        <w:tc>
          <w:tcPr>
            <w:tcW w:w="5665" w:type="dxa"/>
          </w:tcPr>
          <w:p w14:paraId="4832526B" w14:textId="77777777" w:rsidR="002C526D" w:rsidRPr="008166F6" w:rsidRDefault="002C526D" w:rsidP="008166F6">
            <w:pPr>
              <w:widowControl w:val="0"/>
              <w:jc w:val="both"/>
              <w:rPr>
                <w:sz w:val="22"/>
                <w:szCs w:val="22"/>
              </w:rPr>
            </w:pPr>
            <w:r w:rsidRPr="008166F6">
              <w:rPr>
                <w:sz w:val="22"/>
                <w:szCs w:val="22"/>
              </w:rPr>
              <w:t>4. Trường hợp thửa đất so sánh có tài sản gắn liền với đất thì giá trị của tài sản gắn liền với đất (nếu có) của thửa đất so sánh được xác định như sau:</w:t>
            </w:r>
          </w:p>
        </w:tc>
        <w:tc>
          <w:tcPr>
            <w:tcW w:w="3544" w:type="dxa"/>
          </w:tcPr>
          <w:p w14:paraId="281EA5D5" w14:textId="77777777" w:rsidR="002C526D" w:rsidRPr="008166F6" w:rsidRDefault="002C526D" w:rsidP="008166F6">
            <w:pPr>
              <w:widowControl w:val="0"/>
              <w:jc w:val="center"/>
              <w:rPr>
                <w:sz w:val="22"/>
                <w:szCs w:val="22"/>
              </w:rPr>
            </w:pPr>
          </w:p>
        </w:tc>
        <w:tc>
          <w:tcPr>
            <w:tcW w:w="2835" w:type="dxa"/>
          </w:tcPr>
          <w:p w14:paraId="19E39CD4" w14:textId="77777777" w:rsidR="002C526D" w:rsidRPr="008166F6" w:rsidRDefault="002C526D" w:rsidP="008166F6">
            <w:pPr>
              <w:widowControl w:val="0"/>
              <w:jc w:val="both"/>
              <w:rPr>
                <w:sz w:val="22"/>
                <w:szCs w:val="22"/>
              </w:rPr>
            </w:pPr>
          </w:p>
        </w:tc>
        <w:tc>
          <w:tcPr>
            <w:tcW w:w="3084" w:type="dxa"/>
          </w:tcPr>
          <w:p w14:paraId="0EB177C2" w14:textId="77777777" w:rsidR="002C526D" w:rsidRPr="008166F6" w:rsidRDefault="002C526D" w:rsidP="008166F6">
            <w:pPr>
              <w:widowControl w:val="0"/>
              <w:rPr>
                <w:sz w:val="22"/>
                <w:szCs w:val="22"/>
              </w:rPr>
            </w:pPr>
          </w:p>
        </w:tc>
      </w:tr>
      <w:tr w:rsidR="002C526D" w:rsidRPr="008166F6" w14:paraId="6C361173" w14:textId="494BFDE1" w:rsidTr="00311C9B">
        <w:tc>
          <w:tcPr>
            <w:tcW w:w="5665" w:type="dxa"/>
          </w:tcPr>
          <w:p w14:paraId="40392B11" w14:textId="77777777" w:rsidR="002C526D" w:rsidRPr="008166F6" w:rsidRDefault="002C526D" w:rsidP="008166F6">
            <w:pPr>
              <w:widowControl w:val="0"/>
              <w:jc w:val="both"/>
              <w:rPr>
                <w:sz w:val="22"/>
                <w:szCs w:val="22"/>
              </w:rPr>
            </w:pPr>
            <w:r w:rsidRPr="008166F6">
              <w:rPr>
                <w:sz w:val="22"/>
                <w:szCs w:val="22"/>
              </w:rPr>
              <w:t>a) Đối với trường hợp tài sản gắn liền với đất là công trình xây dựng</w:t>
            </w:r>
          </w:p>
        </w:tc>
        <w:tc>
          <w:tcPr>
            <w:tcW w:w="3544" w:type="dxa"/>
          </w:tcPr>
          <w:p w14:paraId="5A51F5B2" w14:textId="77777777" w:rsidR="002C526D" w:rsidRPr="008166F6" w:rsidRDefault="002C526D" w:rsidP="008166F6">
            <w:pPr>
              <w:widowControl w:val="0"/>
              <w:jc w:val="center"/>
              <w:rPr>
                <w:sz w:val="22"/>
                <w:szCs w:val="22"/>
              </w:rPr>
            </w:pPr>
          </w:p>
        </w:tc>
        <w:tc>
          <w:tcPr>
            <w:tcW w:w="2835" w:type="dxa"/>
          </w:tcPr>
          <w:p w14:paraId="56F89BEF" w14:textId="77777777" w:rsidR="002C526D" w:rsidRPr="008166F6" w:rsidRDefault="002C526D" w:rsidP="008166F6">
            <w:pPr>
              <w:widowControl w:val="0"/>
              <w:jc w:val="both"/>
              <w:rPr>
                <w:sz w:val="22"/>
                <w:szCs w:val="22"/>
              </w:rPr>
            </w:pPr>
          </w:p>
        </w:tc>
        <w:tc>
          <w:tcPr>
            <w:tcW w:w="3084" w:type="dxa"/>
          </w:tcPr>
          <w:p w14:paraId="0357879E" w14:textId="77777777" w:rsidR="002C526D" w:rsidRPr="008166F6" w:rsidRDefault="002C526D" w:rsidP="008166F6">
            <w:pPr>
              <w:widowControl w:val="0"/>
              <w:rPr>
                <w:sz w:val="22"/>
                <w:szCs w:val="22"/>
              </w:rPr>
            </w:pPr>
          </w:p>
        </w:tc>
      </w:tr>
      <w:tr w:rsidR="002C526D" w:rsidRPr="008166F6" w14:paraId="01971ADE" w14:textId="4FFA7AEF" w:rsidTr="00311C9B">
        <w:tc>
          <w:tcPr>
            <w:tcW w:w="5665" w:type="dxa"/>
          </w:tcPr>
          <w:p w14:paraId="714866A7" w14:textId="77777777" w:rsidR="002C526D" w:rsidRPr="008166F6" w:rsidRDefault="002C526D" w:rsidP="008166F6">
            <w:pPr>
              <w:widowControl w:val="0"/>
              <w:jc w:val="both"/>
              <w:rPr>
                <w:sz w:val="22"/>
                <w:szCs w:val="22"/>
              </w:rPr>
            </w:pPr>
            <w:r w:rsidRPr="008166F6">
              <w:rPr>
                <w:sz w:val="22"/>
                <w:szCs w:val="22"/>
              </w:rPr>
              <w:t>Việc xác định giá trị của tài sản gắn liền với đất tại thời điểm chuyển nhượng, trúng đấu giá quyền sử dụng đất như sau:</w:t>
            </w:r>
          </w:p>
        </w:tc>
        <w:tc>
          <w:tcPr>
            <w:tcW w:w="3544" w:type="dxa"/>
          </w:tcPr>
          <w:p w14:paraId="0FD07810" w14:textId="77777777" w:rsidR="002C526D" w:rsidRPr="008166F6" w:rsidRDefault="002C526D" w:rsidP="008166F6">
            <w:pPr>
              <w:widowControl w:val="0"/>
              <w:jc w:val="center"/>
              <w:rPr>
                <w:sz w:val="22"/>
                <w:szCs w:val="22"/>
              </w:rPr>
            </w:pPr>
          </w:p>
        </w:tc>
        <w:tc>
          <w:tcPr>
            <w:tcW w:w="2835" w:type="dxa"/>
          </w:tcPr>
          <w:p w14:paraId="3026441C" w14:textId="77777777" w:rsidR="002C526D" w:rsidRPr="008166F6" w:rsidRDefault="002C526D" w:rsidP="008166F6">
            <w:pPr>
              <w:widowControl w:val="0"/>
              <w:jc w:val="both"/>
              <w:rPr>
                <w:sz w:val="22"/>
                <w:szCs w:val="22"/>
              </w:rPr>
            </w:pPr>
          </w:p>
        </w:tc>
        <w:tc>
          <w:tcPr>
            <w:tcW w:w="3084" w:type="dxa"/>
          </w:tcPr>
          <w:p w14:paraId="574B080D" w14:textId="77777777" w:rsidR="002C526D" w:rsidRPr="008166F6" w:rsidRDefault="002C526D" w:rsidP="008166F6">
            <w:pPr>
              <w:widowControl w:val="0"/>
              <w:rPr>
                <w:sz w:val="22"/>
                <w:szCs w:val="22"/>
              </w:rPr>
            </w:pPr>
          </w:p>
        </w:tc>
      </w:tr>
      <w:tr w:rsidR="002C526D" w:rsidRPr="008166F6" w14:paraId="2D7E1905" w14:textId="7480C3C5" w:rsidTr="00311C9B">
        <w:tc>
          <w:tcPr>
            <w:tcW w:w="5665" w:type="dxa"/>
          </w:tcPr>
          <w:tbl>
            <w:tblPr>
              <w:tblW w:w="5079" w:type="pct"/>
              <w:tblCellMar>
                <w:left w:w="0" w:type="dxa"/>
                <w:right w:w="0" w:type="dxa"/>
              </w:tblCellMar>
              <w:tblLook w:val="01E0" w:firstRow="1" w:lastRow="1" w:firstColumn="1" w:lastColumn="1" w:noHBand="0" w:noVBand="0"/>
            </w:tblPr>
            <w:tblGrid>
              <w:gridCol w:w="1959"/>
              <w:gridCol w:w="312"/>
              <w:gridCol w:w="1562"/>
              <w:gridCol w:w="178"/>
              <w:gridCol w:w="1524"/>
            </w:tblGrid>
            <w:tr w:rsidR="002C526D" w:rsidRPr="008166F6" w14:paraId="1CFAC4BC" w14:textId="77777777" w:rsidTr="004119EA">
              <w:tc>
                <w:tcPr>
                  <w:tcW w:w="1769" w:type="pct"/>
                  <w:vAlign w:val="center"/>
                </w:tcPr>
                <w:p w14:paraId="1CEE766A" w14:textId="77777777" w:rsidR="002C526D" w:rsidRPr="008166F6" w:rsidRDefault="002C526D" w:rsidP="008166F6">
                  <w:pPr>
                    <w:widowControl w:val="0"/>
                    <w:tabs>
                      <w:tab w:val="left" w:pos="1152"/>
                    </w:tabs>
                    <w:jc w:val="both"/>
                    <w:rPr>
                      <w:sz w:val="22"/>
                      <w:szCs w:val="22"/>
                    </w:rPr>
                  </w:pPr>
                  <w:r w:rsidRPr="008166F6">
                    <w:rPr>
                      <w:sz w:val="22"/>
                      <w:szCs w:val="22"/>
                    </w:rPr>
                    <w:t xml:space="preserve">Giá trị của tài sản gắn liền với đất tại thời điểm chuyển nhượng, trúng đấu giá quyền </w:t>
                  </w:r>
                  <w:r w:rsidRPr="008166F6">
                    <w:rPr>
                      <w:sz w:val="22"/>
                      <w:szCs w:val="22"/>
                    </w:rPr>
                    <w:lastRenderedPageBreak/>
                    <w:t>sử dụng đất</w:t>
                  </w:r>
                </w:p>
              </w:tc>
              <w:tc>
                <w:tcPr>
                  <w:tcW w:w="282" w:type="pct"/>
                  <w:vAlign w:val="center"/>
                </w:tcPr>
                <w:p w14:paraId="03418A18" w14:textId="77777777" w:rsidR="002C526D" w:rsidRPr="008166F6" w:rsidRDefault="002C526D" w:rsidP="008166F6">
                  <w:pPr>
                    <w:widowControl w:val="0"/>
                    <w:tabs>
                      <w:tab w:val="left" w:pos="1152"/>
                    </w:tabs>
                    <w:jc w:val="both"/>
                    <w:rPr>
                      <w:sz w:val="22"/>
                      <w:szCs w:val="22"/>
                    </w:rPr>
                  </w:pPr>
                  <w:r w:rsidRPr="008166F6">
                    <w:rPr>
                      <w:sz w:val="22"/>
                      <w:szCs w:val="22"/>
                    </w:rPr>
                    <w:lastRenderedPageBreak/>
                    <w:t>=</w:t>
                  </w:r>
                </w:p>
              </w:tc>
              <w:tc>
                <w:tcPr>
                  <w:tcW w:w="1411" w:type="pct"/>
                  <w:vAlign w:val="center"/>
                </w:tcPr>
                <w:p w14:paraId="045B6193" w14:textId="77777777" w:rsidR="002C526D" w:rsidRPr="008166F6" w:rsidRDefault="002C526D" w:rsidP="008166F6">
                  <w:pPr>
                    <w:widowControl w:val="0"/>
                    <w:tabs>
                      <w:tab w:val="left" w:pos="1152"/>
                    </w:tabs>
                    <w:jc w:val="both"/>
                    <w:rPr>
                      <w:sz w:val="22"/>
                      <w:szCs w:val="22"/>
                    </w:rPr>
                  </w:pPr>
                  <w:r w:rsidRPr="008166F6">
                    <w:rPr>
                      <w:sz w:val="22"/>
                      <w:szCs w:val="22"/>
                    </w:rPr>
                    <w:t xml:space="preserve">Giá trị xây dựng mới tại thời điểm chuyển nhượng, trúng đấu giá </w:t>
                  </w:r>
                  <w:r w:rsidRPr="008166F6">
                    <w:rPr>
                      <w:sz w:val="22"/>
                      <w:szCs w:val="22"/>
                    </w:rPr>
                    <w:lastRenderedPageBreak/>
                    <w:t>quyền sử dụng đất</w:t>
                  </w:r>
                </w:p>
              </w:tc>
              <w:tc>
                <w:tcPr>
                  <w:tcW w:w="161" w:type="pct"/>
                  <w:vAlign w:val="center"/>
                </w:tcPr>
                <w:p w14:paraId="40BAEBA1" w14:textId="77777777" w:rsidR="002C526D" w:rsidRPr="008166F6" w:rsidRDefault="002C526D" w:rsidP="008166F6">
                  <w:pPr>
                    <w:widowControl w:val="0"/>
                    <w:tabs>
                      <w:tab w:val="left" w:pos="1152"/>
                    </w:tabs>
                    <w:jc w:val="both"/>
                    <w:rPr>
                      <w:sz w:val="22"/>
                      <w:szCs w:val="22"/>
                    </w:rPr>
                  </w:pPr>
                  <w:r w:rsidRPr="008166F6">
                    <w:rPr>
                      <w:sz w:val="22"/>
                      <w:szCs w:val="22"/>
                    </w:rPr>
                    <w:lastRenderedPageBreak/>
                    <w:t>-</w:t>
                  </w:r>
                </w:p>
              </w:tc>
              <w:tc>
                <w:tcPr>
                  <w:tcW w:w="1378" w:type="pct"/>
                  <w:vAlign w:val="center"/>
                </w:tcPr>
                <w:p w14:paraId="5DEE608C" w14:textId="77777777" w:rsidR="002C526D" w:rsidRPr="008166F6" w:rsidRDefault="002C526D" w:rsidP="008166F6">
                  <w:pPr>
                    <w:widowControl w:val="0"/>
                    <w:tabs>
                      <w:tab w:val="left" w:pos="1152"/>
                    </w:tabs>
                    <w:jc w:val="both"/>
                    <w:rPr>
                      <w:sz w:val="22"/>
                      <w:szCs w:val="22"/>
                    </w:rPr>
                  </w:pPr>
                  <w:r w:rsidRPr="008166F6">
                    <w:rPr>
                      <w:sz w:val="22"/>
                      <w:szCs w:val="22"/>
                    </w:rPr>
                    <w:t xml:space="preserve">Giá trị hao mòn đến thời điểm chuyển nhượng, trúng đấu giá </w:t>
                  </w:r>
                  <w:r w:rsidRPr="008166F6">
                    <w:rPr>
                      <w:sz w:val="22"/>
                      <w:szCs w:val="22"/>
                    </w:rPr>
                    <w:lastRenderedPageBreak/>
                    <w:t>quyền sử dụng đất</w:t>
                  </w:r>
                </w:p>
              </w:tc>
            </w:tr>
          </w:tbl>
          <w:p w14:paraId="5B5A2D06" w14:textId="77777777" w:rsidR="002C526D" w:rsidRPr="008166F6" w:rsidRDefault="002C526D" w:rsidP="008166F6">
            <w:pPr>
              <w:widowControl w:val="0"/>
              <w:jc w:val="both"/>
              <w:rPr>
                <w:sz w:val="22"/>
                <w:szCs w:val="22"/>
              </w:rPr>
            </w:pPr>
            <w:r w:rsidRPr="008166F6">
              <w:rPr>
                <w:sz w:val="22"/>
                <w:szCs w:val="22"/>
              </w:rPr>
              <w:lastRenderedPageBreak/>
              <w:t>Phương pháp tính giá trị xây dựng mới và giá trị hao mòn của tài sản gắn liền với đất thực hiện theo quy định của pháp luật chuyên ngành. Trường hợp chưa có quy định hoặc hướng dẫn về phương pháp tính giá trị xây dựng mới và giá trị hao mòn thì việc tính toán thực hiện căn cứ vào thông tin, số liệu thực tế thu thập được trên thị trường;</w:t>
            </w:r>
          </w:p>
        </w:tc>
        <w:tc>
          <w:tcPr>
            <w:tcW w:w="3544" w:type="dxa"/>
          </w:tcPr>
          <w:p w14:paraId="07906112" w14:textId="77777777" w:rsidR="002C526D" w:rsidRPr="008166F6" w:rsidRDefault="002C526D" w:rsidP="008166F6">
            <w:pPr>
              <w:widowControl w:val="0"/>
              <w:tabs>
                <w:tab w:val="left" w:pos="1152"/>
              </w:tabs>
              <w:jc w:val="center"/>
              <w:rPr>
                <w:sz w:val="22"/>
                <w:szCs w:val="22"/>
              </w:rPr>
            </w:pPr>
          </w:p>
        </w:tc>
        <w:tc>
          <w:tcPr>
            <w:tcW w:w="2835" w:type="dxa"/>
          </w:tcPr>
          <w:p w14:paraId="3F2F8854" w14:textId="77777777" w:rsidR="002C526D" w:rsidRPr="008166F6" w:rsidRDefault="002C526D" w:rsidP="008166F6">
            <w:pPr>
              <w:widowControl w:val="0"/>
              <w:tabs>
                <w:tab w:val="left" w:pos="1152"/>
              </w:tabs>
              <w:jc w:val="both"/>
              <w:rPr>
                <w:sz w:val="22"/>
                <w:szCs w:val="22"/>
              </w:rPr>
            </w:pPr>
          </w:p>
        </w:tc>
        <w:tc>
          <w:tcPr>
            <w:tcW w:w="3084" w:type="dxa"/>
          </w:tcPr>
          <w:p w14:paraId="0AE34FBC" w14:textId="77777777" w:rsidR="002C526D" w:rsidRPr="008166F6" w:rsidRDefault="002C526D" w:rsidP="008166F6">
            <w:pPr>
              <w:widowControl w:val="0"/>
              <w:tabs>
                <w:tab w:val="left" w:pos="1152"/>
              </w:tabs>
              <w:jc w:val="center"/>
              <w:rPr>
                <w:sz w:val="22"/>
                <w:szCs w:val="22"/>
              </w:rPr>
            </w:pPr>
          </w:p>
        </w:tc>
      </w:tr>
      <w:tr w:rsidR="002C526D" w:rsidRPr="008166F6" w14:paraId="6A09E2CC" w14:textId="4D7699D1" w:rsidTr="00311C9B">
        <w:tc>
          <w:tcPr>
            <w:tcW w:w="5665" w:type="dxa"/>
          </w:tcPr>
          <w:p w14:paraId="5992A67D" w14:textId="77777777" w:rsidR="002C526D" w:rsidRPr="008166F6" w:rsidRDefault="002C526D" w:rsidP="008166F6">
            <w:pPr>
              <w:widowControl w:val="0"/>
              <w:jc w:val="both"/>
              <w:rPr>
                <w:sz w:val="22"/>
                <w:szCs w:val="22"/>
              </w:rPr>
            </w:pPr>
            <w:r w:rsidRPr="008166F6">
              <w:rPr>
                <w:sz w:val="22"/>
                <w:szCs w:val="22"/>
              </w:rPr>
              <w:lastRenderedPageBreak/>
              <w:t>b) Đối với trường hợp tài sản gắn liền với đất là cây lâu năm, rừng trồng</w:t>
            </w:r>
            <w:r w:rsidRPr="008166F6">
              <w:rPr>
                <w:sz w:val="22"/>
                <w:szCs w:val="22"/>
                <w:vertAlign w:val="superscript"/>
              </w:rPr>
              <w:t xml:space="preserve"> </w:t>
            </w:r>
          </w:p>
        </w:tc>
        <w:tc>
          <w:tcPr>
            <w:tcW w:w="3544" w:type="dxa"/>
          </w:tcPr>
          <w:p w14:paraId="1D2AA000" w14:textId="77777777" w:rsidR="002C526D" w:rsidRPr="008166F6" w:rsidRDefault="002C526D" w:rsidP="008166F6">
            <w:pPr>
              <w:widowControl w:val="0"/>
              <w:jc w:val="center"/>
              <w:rPr>
                <w:sz w:val="22"/>
                <w:szCs w:val="22"/>
              </w:rPr>
            </w:pPr>
          </w:p>
        </w:tc>
        <w:tc>
          <w:tcPr>
            <w:tcW w:w="2835" w:type="dxa"/>
          </w:tcPr>
          <w:p w14:paraId="62FD2BE5" w14:textId="77777777" w:rsidR="002C526D" w:rsidRPr="008166F6" w:rsidRDefault="002C526D" w:rsidP="008166F6">
            <w:pPr>
              <w:widowControl w:val="0"/>
              <w:jc w:val="both"/>
              <w:rPr>
                <w:sz w:val="22"/>
                <w:szCs w:val="22"/>
              </w:rPr>
            </w:pPr>
          </w:p>
        </w:tc>
        <w:tc>
          <w:tcPr>
            <w:tcW w:w="3084" w:type="dxa"/>
          </w:tcPr>
          <w:p w14:paraId="59F7BB72" w14:textId="77777777" w:rsidR="002C526D" w:rsidRPr="008166F6" w:rsidRDefault="002C526D" w:rsidP="008166F6">
            <w:pPr>
              <w:widowControl w:val="0"/>
              <w:rPr>
                <w:sz w:val="22"/>
                <w:szCs w:val="22"/>
              </w:rPr>
            </w:pPr>
          </w:p>
        </w:tc>
      </w:tr>
      <w:tr w:rsidR="002C526D" w:rsidRPr="008166F6" w14:paraId="1B77BEC8" w14:textId="0FDEDA0F" w:rsidTr="00311C9B">
        <w:tc>
          <w:tcPr>
            <w:tcW w:w="5665" w:type="dxa"/>
          </w:tcPr>
          <w:p w14:paraId="184EA0B3" w14:textId="77777777" w:rsidR="002C526D" w:rsidRPr="008166F6" w:rsidRDefault="002C526D" w:rsidP="008166F6">
            <w:pPr>
              <w:widowControl w:val="0"/>
              <w:jc w:val="both"/>
              <w:rPr>
                <w:sz w:val="22"/>
                <w:szCs w:val="22"/>
              </w:rPr>
            </w:pPr>
            <w:r w:rsidRPr="008166F6">
              <w:rPr>
                <w:sz w:val="22"/>
                <w:szCs w:val="22"/>
              </w:rPr>
              <w:t>Đối với cây lâu năm thì giá trị của tài sản gắn liền với đất tại thời điểm chuyển nhượng, trúng đấu giá quyền sử dụng đất là giá trị khai thác tính theo thu nhập từ việc thu hoạch sản phẩm tương ứng với số năm còn lại trong chu kỳ thu hoạch hoặc được xác định theo đơn giá bồi thường đối với cây lâu năm do Ủy ban nhân dân cấp tỉnh ban hành.</w:t>
            </w:r>
          </w:p>
        </w:tc>
        <w:tc>
          <w:tcPr>
            <w:tcW w:w="3544" w:type="dxa"/>
          </w:tcPr>
          <w:p w14:paraId="14832BD8" w14:textId="77777777" w:rsidR="002C526D" w:rsidRPr="008166F6" w:rsidRDefault="002C526D" w:rsidP="008166F6">
            <w:pPr>
              <w:widowControl w:val="0"/>
              <w:jc w:val="center"/>
              <w:rPr>
                <w:sz w:val="22"/>
                <w:szCs w:val="22"/>
              </w:rPr>
            </w:pPr>
          </w:p>
        </w:tc>
        <w:tc>
          <w:tcPr>
            <w:tcW w:w="2835" w:type="dxa"/>
          </w:tcPr>
          <w:p w14:paraId="37230C83" w14:textId="77777777" w:rsidR="002C526D" w:rsidRPr="008166F6" w:rsidRDefault="002C526D" w:rsidP="008166F6">
            <w:pPr>
              <w:widowControl w:val="0"/>
              <w:jc w:val="both"/>
              <w:rPr>
                <w:sz w:val="22"/>
                <w:szCs w:val="22"/>
              </w:rPr>
            </w:pPr>
          </w:p>
        </w:tc>
        <w:tc>
          <w:tcPr>
            <w:tcW w:w="3084" w:type="dxa"/>
          </w:tcPr>
          <w:p w14:paraId="73603C86" w14:textId="77777777" w:rsidR="002C526D" w:rsidRPr="008166F6" w:rsidRDefault="002C526D" w:rsidP="008166F6">
            <w:pPr>
              <w:widowControl w:val="0"/>
              <w:rPr>
                <w:sz w:val="22"/>
                <w:szCs w:val="22"/>
              </w:rPr>
            </w:pPr>
          </w:p>
        </w:tc>
      </w:tr>
      <w:tr w:rsidR="002C526D" w:rsidRPr="008166F6" w14:paraId="0D1089BD" w14:textId="4DFEE108" w:rsidTr="00311C9B">
        <w:tc>
          <w:tcPr>
            <w:tcW w:w="5665" w:type="dxa"/>
          </w:tcPr>
          <w:p w14:paraId="5BDECAA2" w14:textId="77777777" w:rsidR="002C526D" w:rsidRPr="008166F6" w:rsidRDefault="002C526D" w:rsidP="008166F6">
            <w:pPr>
              <w:widowControl w:val="0"/>
              <w:jc w:val="both"/>
              <w:rPr>
                <w:sz w:val="22"/>
                <w:szCs w:val="22"/>
              </w:rPr>
            </w:pPr>
            <w:r w:rsidRPr="008166F6">
              <w:rPr>
                <w:sz w:val="22"/>
                <w:szCs w:val="22"/>
              </w:rPr>
              <w:t>Đối với rừng trồng thì giá trị của tài sản gắn liền với đất tại thời điểm chuyển nhượng, trúng đấu giá quyền sử dụng đất thực hiện theo quy định của pháp luật chuyên ngành; trường hợp chưa có quy định thì giá trị của tài sản gắn liền với đất được xác định bằng tổng chi phí đã đầu tư để trồng, chăm sóc rừng trồng đến thời điểm chuyển nhượng, trúng đấu giá quyền sử dụng đất hoặc được xác định theo đơn giá bồi thường đối với rừng trồng do Ủy ban nhân dân cấp tỉnh ban hành.</w:t>
            </w:r>
          </w:p>
        </w:tc>
        <w:tc>
          <w:tcPr>
            <w:tcW w:w="3544" w:type="dxa"/>
          </w:tcPr>
          <w:p w14:paraId="30E37052" w14:textId="77777777" w:rsidR="002C526D" w:rsidRPr="008166F6" w:rsidRDefault="002C526D" w:rsidP="008166F6">
            <w:pPr>
              <w:widowControl w:val="0"/>
              <w:jc w:val="center"/>
              <w:rPr>
                <w:sz w:val="22"/>
                <w:szCs w:val="22"/>
              </w:rPr>
            </w:pPr>
          </w:p>
        </w:tc>
        <w:tc>
          <w:tcPr>
            <w:tcW w:w="2835" w:type="dxa"/>
          </w:tcPr>
          <w:p w14:paraId="652518CC" w14:textId="77777777" w:rsidR="002C526D" w:rsidRPr="008166F6" w:rsidRDefault="002C526D" w:rsidP="008166F6">
            <w:pPr>
              <w:widowControl w:val="0"/>
              <w:jc w:val="both"/>
              <w:rPr>
                <w:sz w:val="22"/>
                <w:szCs w:val="22"/>
              </w:rPr>
            </w:pPr>
          </w:p>
        </w:tc>
        <w:tc>
          <w:tcPr>
            <w:tcW w:w="3084" w:type="dxa"/>
          </w:tcPr>
          <w:p w14:paraId="460BCF97" w14:textId="77777777" w:rsidR="002C526D" w:rsidRPr="008166F6" w:rsidRDefault="002C526D" w:rsidP="008166F6">
            <w:pPr>
              <w:widowControl w:val="0"/>
              <w:rPr>
                <w:sz w:val="22"/>
                <w:szCs w:val="22"/>
              </w:rPr>
            </w:pPr>
          </w:p>
        </w:tc>
      </w:tr>
      <w:tr w:rsidR="002C526D" w:rsidRPr="008166F6" w14:paraId="3D31B892" w14:textId="4E27ABF8" w:rsidTr="00311C9B">
        <w:tc>
          <w:tcPr>
            <w:tcW w:w="5665" w:type="dxa"/>
          </w:tcPr>
          <w:p w14:paraId="4E80C5D1" w14:textId="77777777" w:rsidR="002C526D" w:rsidRPr="008166F6" w:rsidRDefault="002C526D" w:rsidP="008166F6">
            <w:pPr>
              <w:widowControl w:val="0"/>
              <w:jc w:val="both"/>
              <w:rPr>
                <w:sz w:val="22"/>
                <w:szCs w:val="22"/>
              </w:rPr>
            </w:pPr>
            <w:r w:rsidRPr="008166F6">
              <w:rPr>
                <w:sz w:val="22"/>
                <w:szCs w:val="22"/>
              </w:rPr>
              <w:t>5. Xác định giá của thửa đất so sánh như sau:</w:t>
            </w:r>
          </w:p>
        </w:tc>
        <w:tc>
          <w:tcPr>
            <w:tcW w:w="3544" w:type="dxa"/>
          </w:tcPr>
          <w:p w14:paraId="0A2EBF80" w14:textId="77777777" w:rsidR="002C526D" w:rsidRPr="008166F6" w:rsidRDefault="002C526D" w:rsidP="008166F6">
            <w:pPr>
              <w:widowControl w:val="0"/>
              <w:jc w:val="center"/>
              <w:rPr>
                <w:sz w:val="22"/>
                <w:szCs w:val="22"/>
              </w:rPr>
            </w:pPr>
          </w:p>
        </w:tc>
        <w:tc>
          <w:tcPr>
            <w:tcW w:w="2835" w:type="dxa"/>
          </w:tcPr>
          <w:p w14:paraId="23153768" w14:textId="77777777" w:rsidR="002C526D" w:rsidRPr="008166F6" w:rsidRDefault="002C526D" w:rsidP="008166F6">
            <w:pPr>
              <w:widowControl w:val="0"/>
              <w:jc w:val="both"/>
              <w:rPr>
                <w:sz w:val="22"/>
                <w:szCs w:val="22"/>
              </w:rPr>
            </w:pPr>
          </w:p>
        </w:tc>
        <w:tc>
          <w:tcPr>
            <w:tcW w:w="3084" w:type="dxa"/>
          </w:tcPr>
          <w:p w14:paraId="62FD3A4F" w14:textId="77777777" w:rsidR="002C526D" w:rsidRPr="008166F6" w:rsidRDefault="002C526D" w:rsidP="008166F6">
            <w:pPr>
              <w:widowControl w:val="0"/>
              <w:rPr>
                <w:sz w:val="22"/>
                <w:szCs w:val="22"/>
              </w:rPr>
            </w:pPr>
          </w:p>
        </w:tc>
      </w:tr>
      <w:tr w:rsidR="002C526D" w:rsidRPr="008166F6" w14:paraId="3967D562" w14:textId="27B2D426" w:rsidTr="00311C9B">
        <w:tc>
          <w:tcPr>
            <w:tcW w:w="5665" w:type="dxa"/>
          </w:tcPr>
          <w:tbl>
            <w:tblPr>
              <w:tblW w:w="5000" w:type="pct"/>
              <w:tblCellMar>
                <w:left w:w="0" w:type="dxa"/>
                <w:right w:w="0" w:type="dxa"/>
              </w:tblCellMar>
              <w:tblLook w:val="01E0" w:firstRow="1" w:lastRow="1" w:firstColumn="1" w:lastColumn="1" w:noHBand="0" w:noVBand="0"/>
            </w:tblPr>
            <w:tblGrid>
              <w:gridCol w:w="1588"/>
              <w:gridCol w:w="302"/>
              <w:gridCol w:w="1588"/>
              <w:gridCol w:w="153"/>
              <w:gridCol w:w="1818"/>
            </w:tblGrid>
            <w:tr w:rsidR="002C526D" w:rsidRPr="008166F6" w14:paraId="645A8E9B" w14:textId="77777777" w:rsidTr="004119EA">
              <w:tc>
                <w:tcPr>
                  <w:tcW w:w="1458" w:type="pct"/>
                  <w:vMerge w:val="restart"/>
                  <w:vAlign w:val="center"/>
                </w:tcPr>
                <w:p w14:paraId="3782841E" w14:textId="77777777" w:rsidR="002C526D" w:rsidRPr="008166F6" w:rsidRDefault="002C526D" w:rsidP="008166F6">
                  <w:pPr>
                    <w:widowControl w:val="0"/>
                    <w:tabs>
                      <w:tab w:val="left" w:pos="1152"/>
                    </w:tabs>
                    <w:jc w:val="both"/>
                    <w:rPr>
                      <w:sz w:val="22"/>
                      <w:szCs w:val="22"/>
                    </w:rPr>
                  </w:pPr>
                  <w:r w:rsidRPr="008166F6">
                    <w:rPr>
                      <w:sz w:val="22"/>
                      <w:szCs w:val="22"/>
                    </w:rPr>
                    <w:t xml:space="preserve">Giá đất của thửa đất </w:t>
                  </w:r>
                  <w:r w:rsidRPr="008166F6">
                    <w:rPr>
                      <w:sz w:val="22"/>
                      <w:szCs w:val="22"/>
                    </w:rPr>
                    <w:br/>
                    <w:t>so sánh</w:t>
                  </w:r>
                </w:p>
              </w:tc>
              <w:tc>
                <w:tcPr>
                  <w:tcW w:w="277" w:type="pct"/>
                  <w:vMerge w:val="restart"/>
                  <w:vAlign w:val="center"/>
                </w:tcPr>
                <w:p w14:paraId="25134CE4" w14:textId="77777777" w:rsidR="002C526D" w:rsidRPr="008166F6" w:rsidRDefault="002C526D" w:rsidP="008166F6">
                  <w:pPr>
                    <w:widowControl w:val="0"/>
                    <w:tabs>
                      <w:tab w:val="left" w:pos="1152"/>
                    </w:tabs>
                    <w:jc w:val="both"/>
                    <w:rPr>
                      <w:sz w:val="22"/>
                      <w:szCs w:val="22"/>
                    </w:rPr>
                  </w:pPr>
                  <w:r w:rsidRPr="008166F6">
                    <w:rPr>
                      <w:sz w:val="22"/>
                      <w:szCs w:val="22"/>
                    </w:rPr>
                    <w:t>=</w:t>
                  </w:r>
                </w:p>
              </w:tc>
              <w:tc>
                <w:tcPr>
                  <w:tcW w:w="1457" w:type="pct"/>
                  <w:tcBorders>
                    <w:bottom w:val="single" w:sz="2" w:space="0" w:color="auto"/>
                  </w:tcBorders>
                  <w:vAlign w:val="center"/>
                </w:tcPr>
                <w:p w14:paraId="70798012" w14:textId="77777777" w:rsidR="002C526D" w:rsidRPr="008166F6" w:rsidRDefault="002C526D" w:rsidP="008166F6">
                  <w:pPr>
                    <w:widowControl w:val="0"/>
                    <w:tabs>
                      <w:tab w:val="left" w:pos="1152"/>
                    </w:tabs>
                    <w:jc w:val="both"/>
                    <w:rPr>
                      <w:sz w:val="22"/>
                      <w:szCs w:val="22"/>
                    </w:rPr>
                  </w:pPr>
                  <w:r w:rsidRPr="008166F6">
                    <w:rPr>
                      <w:sz w:val="22"/>
                      <w:szCs w:val="22"/>
                    </w:rPr>
                    <w:t xml:space="preserve">Giá trị quyền sử dụng đất và tài sản gắn liền với đất của thửa đất </w:t>
                  </w:r>
                  <w:r w:rsidRPr="008166F6">
                    <w:rPr>
                      <w:sz w:val="22"/>
                      <w:szCs w:val="22"/>
                    </w:rPr>
                    <w:br/>
                    <w:t>so sánh</w:t>
                  </w:r>
                </w:p>
              </w:tc>
              <w:tc>
                <w:tcPr>
                  <w:tcW w:w="140" w:type="pct"/>
                  <w:tcBorders>
                    <w:bottom w:val="single" w:sz="2" w:space="0" w:color="auto"/>
                  </w:tcBorders>
                  <w:vAlign w:val="center"/>
                </w:tcPr>
                <w:p w14:paraId="00332A0E" w14:textId="77777777" w:rsidR="002C526D" w:rsidRPr="008166F6" w:rsidRDefault="002C526D" w:rsidP="008166F6">
                  <w:pPr>
                    <w:widowControl w:val="0"/>
                    <w:tabs>
                      <w:tab w:val="left" w:pos="1152"/>
                    </w:tabs>
                    <w:jc w:val="both"/>
                    <w:rPr>
                      <w:sz w:val="22"/>
                      <w:szCs w:val="22"/>
                    </w:rPr>
                  </w:pPr>
                  <w:r w:rsidRPr="008166F6">
                    <w:rPr>
                      <w:sz w:val="22"/>
                      <w:szCs w:val="22"/>
                    </w:rPr>
                    <w:t>-</w:t>
                  </w:r>
                </w:p>
              </w:tc>
              <w:tc>
                <w:tcPr>
                  <w:tcW w:w="1668" w:type="pct"/>
                  <w:tcBorders>
                    <w:bottom w:val="single" w:sz="2" w:space="0" w:color="auto"/>
                  </w:tcBorders>
                  <w:vAlign w:val="center"/>
                </w:tcPr>
                <w:p w14:paraId="45E103C6" w14:textId="77777777" w:rsidR="002C526D" w:rsidRPr="008166F6" w:rsidRDefault="002C526D" w:rsidP="008166F6">
                  <w:pPr>
                    <w:widowControl w:val="0"/>
                    <w:tabs>
                      <w:tab w:val="left" w:pos="1152"/>
                    </w:tabs>
                    <w:jc w:val="both"/>
                    <w:rPr>
                      <w:sz w:val="22"/>
                      <w:szCs w:val="22"/>
                    </w:rPr>
                  </w:pPr>
                  <w:r w:rsidRPr="008166F6">
                    <w:rPr>
                      <w:sz w:val="22"/>
                      <w:szCs w:val="22"/>
                    </w:rPr>
                    <w:t>Giá trị của tài sản gắn liền với đất tại thời điểm chuyển nhượng, trúng đấu giá quyền sử dụng đất</w:t>
                  </w:r>
                </w:p>
              </w:tc>
            </w:tr>
            <w:tr w:rsidR="002C526D" w:rsidRPr="008166F6" w14:paraId="0AFEC057" w14:textId="77777777" w:rsidTr="004119EA">
              <w:tc>
                <w:tcPr>
                  <w:tcW w:w="1458" w:type="pct"/>
                  <w:vMerge/>
                  <w:vAlign w:val="center"/>
                </w:tcPr>
                <w:p w14:paraId="011DCA12" w14:textId="77777777" w:rsidR="002C526D" w:rsidRPr="008166F6" w:rsidRDefault="002C526D" w:rsidP="008166F6">
                  <w:pPr>
                    <w:widowControl w:val="0"/>
                    <w:tabs>
                      <w:tab w:val="left" w:pos="1152"/>
                    </w:tabs>
                    <w:jc w:val="both"/>
                    <w:rPr>
                      <w:sz w:val="22"/>
                      <w:szCs w:val="22"/>
                    </w:rPr>
                  </w:pPr>
                </w:p>
              </w:tc>
              <w:tc>
                <w:tcPr>
                  <w:tcW w:w="277" w:type="pct"/>
                  <w:vMerge/>
                  <w:vAlign w:val="center"/>
                </w:tcPr>
                <w:p w14:paraId="6EDDCE62" w14:textId="77777777" w:rsidR="002C526D" w:rsidRPr="008166F6" w:rsidRDefault="002C526D" w:rsidP="008166F6">
                  <w:pPr>
                    <w:widowControl w:val="0"/>
                    <w:tabs>
                      <w:tab w:val="left" w:pos="1152"/>
                    </w:tabs>
                    <w:jc w:val="both"/>
                    <w:rPr>
                      <w:sz w:val="22"/>
                      <w:szCs w:val="22"/>
                    </w:rPr>
                  </w:pPr>
                </w:p>
              </w:tc>
              <w:tc>
                <w:tcPr>
                  <w:tcW w:w="3265" w:type="pct"/>
                  <w:gridSpan w:val="3"/>
                  <w:tcBorders>
                    <w:top w:val="single" w:sz="2" w:space="0" w:color="auto"/>
                  </w:tcBorders>
                  <w:vAlign w:val="center"/>
                </w:tcPr>
                <w:p w14:paraId="4E436822" w14:textId="77777777" w:rsidR="002C526D" w:rsidRPr="008166F6" w:rsidRDefault="002C526D" w:rsidP="008166F6">
                  <w:pPr>
                    <w:widowControl w:val="0"/>
                    <w:tabs>
                      <w:tab w:val="left" w:pos="1152"/>
                    </w:tabs>
                    <w:jc w:val="both"/>
                    <w:rPr>
                      <w:sz w:val="22"/>
                      <w:szCs w:val="22"/>
                    </w:rPr>
                  </w:pPr>
                  <w:r w:rsidRPr="008166F6">
                    <w:rPr>
                      <w:sz w:val="22"/>
                      <w:szCs w:val="22"/>
                    </w:rPr>
                    <w:t>Diện tích thửa đất so sánh</w:t>
                  </w:r>
                </w:p>
              </w:tc>
            </w:tr>
          </w:tbl>
          <w:p w14:paraId="6A2570DE" w14:textId="77777777" w:rsidR="002C526D" w:rsidRPr="008166F6" w:rsidRDefault="002C526D" w:rsidP="008166F6">
            <w:pPr>
              <w:widowControl w:val="0"/>
              <w:jc w:val="both"/>
              <w:rPr>
                <w:sz w:val="22"/>
                <w:szCs w:val="22"/>
              </w:rPr>
            </w:pPr>
            <w:r w:rsidRPr="008166F6">
              <w:rPr>
                <w:sz w:val="22"/>
                <w:szCs w:val="22"/>
              </w:rPr>
              <w:t xml:space="preserve">6. Căn cứ các yếu tố ảnh hưởng đến giá đất quy định tại </w:t>
            </w:r>
            <w:bookmarkStart w:id="93" w:name="tc_3"/>
            <w:r w:rsidRPr="008166F6">
              <w:rPr>
                <w:sz w:val="22"/>
                <w:szCs w:val="22"/>
              </w:rPr>
              <w:fldChar w:fldCharType="begin"/>
            </w:r>
            <w:r w:rsidRPr="008166F6">
              <w:rPr>
                <w:sz w:val="22"/>
                <w:szCs w:val="22"/>
              </w:rPr>
              <w:instrText xml:space="preserve"> REF dieu_8 \r \h  \* MERGEFORMAT </w:instrText>
            </w:r>
            <w:r w:rsidRPr="008166F6">
              <w:rPr>
                <w:sz w:val="22"/>
                <w:szCs w:val="22"/>
              </w:rPr>
            </w:r>
            <w:r w:rsidRPr="008166F6">
              <w:rPr>
                <w:sz w:val="22"/>
                <w:szCs w:val="22"/>
              </w:rPr>
              <w:fldChar w:fldCharType="separate"/>
            </w:r>
            <w:r w:rsidRPr="008166F6">
              <w:rPr>
                <w:sz w:val="22"/>
                <w:szCs w:val="22"/>
              </w:rPr>
              <w:t>Điều 42</w:t>
            </w:r>
            <w:r w:rsidRPr="008166F6">
              <w:rPr>
                <w:sz w:val="22"/>
                <w:szCs w:val="22"/>
              </w:rPr>
              <w:fldChar w:fldCharType="end"/>
            </w:r>
            <w:r w:rsidRPr="008166F6">
              <w:rPr>
                <w:sz w:val="22"/>
                <w:szCs w:val="22"/>
              </w:rPr>
              <w:t xml:space="preserve"> của Nghị định này</w:t>
            </w:r>
            <w:bookmarkEnd w:id="93"/>
            <w:r w:rsidRPr="008166F6">
              <w:rPr>
                <w:sz w:val="22"/>
                <w:szCs w:val="22"/>
              </w:rPr>
              <w:t xml:space="preserve"> và đặc điểm của thửa đất, khu đất cần định giá, việc điều chỉnh giá của thửa đất so sánh theo tỷ lệ phần trăm (%) thực hiện theo nguyên tắc sau:</w:t>
            </w:r>
          </w:p>
        </w:tc>
        <w:tc>
          <w:tcPr>
            <w:tcW w:w="3544" w:type="dxa"/>
          </w:tcPr>
          <w:p w14:paraId="3556CBCF" w14:textId="77777777" w:rsidR="002C526D" w:rsidRPr="008166F6" w:rsidRDefault="002C526D" w:rsidP="008166F6">
            <w:pPr>
              <w:widowControl w:val="0"/>
              <w:tabs>
                <w:tab w:val="left" w:pos="1152"/>
              </w:tabs>
              <w:jc w:val="center"/>
              <w:rPr>
                <w:sz w:val="22"/>
                <w:szCs w:val="22"/>
              </w:rPr>
            </w:pPr>
          </w:p>
        </w:tc>
        <w:tc>
          <w:tcPr>
            <w:tcW w:w="2835" w:type="dxa"/>
          </w:tcPr>
          <w:p w14:paraId="66148289" w14:textId="77777777" w:rsidR="002C526D" w:rsidRPr="008166F6" w:rsidRDefault="002C526D" w:rsidP="008166F6">
            <w:pPr>
              <w:widowControl w:val="0"/>
              <w:tabs>
                <w:tab w:val="left" w:pos="1152"/>
              </w:tabs>
              <w:jc w:val="both"/>
              <w:rPr>
                <w:sz w:val="22"/>
                <w:szCs w:val="22"/>
              </w:rPr>
            </w:pPr>
          </w:p>
        </w:tc>
        <w:tc>
          <w:tcPr>
            <w:tcW w:w="3084" w:type="dxa"/>
          </w:tcPr>
          <w:p w14:paraId="12817B6B" w14:textId="77777777" w:rsidR="002C526D" w:rsidRPr="008166F6" w:rsidRDefault="002C526D" w:rsidP="008166F6">
            <w:pPr>
              <w:widowControl w:val="0"/>
              <w:tabs>
                <w:tab w:val="left" w:pos="1152"/>
              </w:tabs>
              <w:jc w:val="center"/>
              <w:rPr>
                <w:sz w:val="22"/>
                <w:szCs w:val="22"/>
              </w:rPr>
            </w:pPr>
          </w:p>
        </w:tc>
      </w:tr>
      <w:tr w:rsidR="002C526D" w:rsidRPr="008166F6" w14:paraId="2D5903F6" w14:textId="0C686189" w:rsidTr="00311C9B">
        <w:tc>
          <w:tcPr>
            <w:tcW w:w="5665" w:type="dxa"/>
          </w:tcPr>
          <w:p w14:paraId="5F71D72F" w14:textId="77777777" w:rsidR="002C526D" w:rsidRPr="008166F6" w:rsidRDefault="002C526D" w:rsidP="008166F6">
            <w:pPr>
              <w:widowControl w:val="0"/>
              <w:jc w:val="both"/>
              <w:rPr>
                <w:sz w:val="22"/>
                <w:szCs w:val="22"/>
              </w:rPr>
            </w:pPr>
            <w:r w:rsidRPr="008166F6">
              <w:rPr>
                <w:sz w:val="22"/>
                <w:szCs w:val="22"/>
              </w:rPr>
              <w:lastRenderedPageBreak/>
              <w:t>a) Lấy các yếu tố ảnh hưởng đến giá đất của thửa đất cần định giá làm chuẩn để điều chỉnh giá của thửa đất so sánh; thực hiện điều chỉnh theo giá trị tuyệt đối trước, điều chỉnh theo tỷ lệ phần trăm (%) sau;</w:t>
            </w:r>
          </w:p>
        </w:tc>
        <w:tc>
          <w:tcPr>
            <w:tcW w:w="3544" w:type="dxa"/>
          </w:tcPr>
          <w:p w14:paraId="67DD4EA3" w14:textId="77777777" w:rsidR="002C526D" w:rsidRPr="008166F6" w:rsidRDefault="002C526D" w:rsidP="008166F6">
            <w:pPr>
              <w:widowControl w:val="0"/>
              <w:jc w:val="center"/>
              <w:rPr>
                <w:sz w:val="22"/>
                <w:szCs w:val="22"/>
              </w:rPr>
            </w:pPr>
          </w:p>
        </w:tc>
        <w:tc>
          <w:tcPr>
            <w:tcW w:w="2835" w:type="dxa"/>
          </w:tcPr>
          <w:p w14:paraId="33373BEA" w14:textId="77777777" w:rsidR="002C526D" w:rsidRPr="008166F6" w:rsidRDefault="002C526D" w:rsidP="008166F6">
            <w:pPr>
              <w:widowControl w:val="0"/>
              <w:jc w:val="both"/>
              <w:rPr>
                <w:sz w:val="22"/>
                <w:szCs w:val="22"/>
              </w:rPr>
            </w:pPr>
          </w:p>
        </w:tc>
        <w:tc>
          <w:tcPr>
            <w:tcW w:w="3084" w:type="dxa"/>
          </w:tcPr>
          <w:p w14:paraId="1B7277F3" w14:textId="77777777" w:rsidR="002C526D" w:rsidRPr="008166F6" w:rsidRDefault="002C526D" w:rsidP="008166F6">
            <w:pPr>
              <w:widowControl w:val="0"/>
              <w:rPr>
                <w:sz w:val="22"/>
                <w:szCs w:val="22"/>
              </w:rPr>
            </w:pPr>
          </w:p>
        </w:tc>
      </w:tr>
      <w:tr w:rsidR="002C526D" w:rsidRPr="008166F6" w14:paraId="6A1593B2" w14:textId="11705B14" w:rsidTr="00311C9B">
        <w:tc>
          <w:tcPr>
            <w:tcW w:w="5665" w:type="dxa"/>
          </w:tcPr>
          <w:p w14:paraId="4AF9BEB2" w14:textId="77777777" w:rsidR="002C526D" w:rsidRPr="008166F6" w:rsidRDefault="002C526D" w:rsidP="008166F6">
            <w:pPr>
              <w:widowControl w:val="0"/>
              <w:jc w:val="both"/>
              <w:rPr>
                <w:sz w:val="22"/>
                <w:szCs w:val="22"/>
              </w:rPr>
            </w:pPr>
            <w:r w:rsidRPr="008166F6">
              <w:rPr>
                <w:sz w:val="22"/>
                <w:szCs w:val="22"/>
              </w:rPr>
              <w:t>b) Trường hợp có yếu tố ảnh hưởng đến giá đất của thửa đất so sánh theo hướng làm giảm giá đất so với thửa đất cần định giá thì điều chỉnh tăng mức giá đất của thửa đất so sánh (cộng) theo yếu tố đó; trường hợp có yếu tố ảnh hưởng đến giá đất của thửa đất so sánh theo hướng làm tăng giá đất so với thửa đất cần định giá thì điều chỉnh giảm mức giá đất của thửa đất so sánh (trừ) theo yếu tố đó;</w:t>
            </w:r>
          </w:p>
        </w:tc>
        <w:tc>
          <w:tcPr>
            <w:tcW w:w="3544" w:type="dxa"/>
          </w:tcPr>
          <w:p w14:paraId="26081F62" w14:textId="77777777" w:rsidR="002C526D" w:rsidRPr="008166F6" w:rsidRDefault="002C526D" w:rsidP="008166F6">
            <w:pPr>
              <w:widowControl w:val="0"/>
              <w:jc w:val="center"/>
              <w:rPr>
                <w:sz w:val="22"/>
                <w:szCs w:val="22"/>
              </w:rPr>
            </w:pPr>
          </w:p>
        </w:tc>
        <w:tc>
          <w:tcPr>
            <w:tcW w:w="2835" w:type="dxa"/>
          </w:tcPr>
          <w:p w14:paraId="173B4E2B" w14:textId="77777777" w:rsidR="002C526D" w:rsidRPr="008166F6" w:rsidRDefault="002C526D" w:rsidP="008166F6">
            <w:pPr>
              <w:widowControl w:val="0"/>
              <w:jc w:val="both"/>
              <w:rPr>
                <w:sz w:val="22"/>
                <w:szCs w:val="22"/>
              </w:rPr>
            </w:pPr>
          </w:p>
        </w:tc>
        <w:tc>
          <w:tcPr>
            <w:tcW w:w="3084" w:type="dxa"/>
          </w:tcPr>
          <w:p w14:paraId="1E62D1C7" w14:textId="77777777" w:rsidR="002C526D" w:rsidRPr="008166F6" w:rsidRDefault="002C526D" w:rsidP="008166F6">
            <w:pPr>
              <w:widowControl w:val="0"/>
              <w:rPr>
                <w:sz w:val="22"/>
                <w:szCs w:val="22"/>
              </w:rPr>
            </w:pPr>
          </w:p>
        </w:tc>
      </w:tr>
      <w:tr w:rsidR="002C526D" w:rsidRPr="008166F6" w14:paraId="3D21D0AA" w14:textId="50168C05" w:rsidTr="00311C9B">
        <w:tc>
          <w:tcPr>
            <w:tcW w:w="5665" w:type="dxa"/>
          </w:tcPr>
          <w:p w14:paraId="58CFF61E" w14:textId="77777777" w:rsidR="002C526D" w:rsidRPr="008166F6" w:rsidRDefault="002C526D" w:rsidP="008166F6">
            <w:pPr>
              <w:widowControl w:val="0"/>
              <w:jc w:val="both"/>
              <w:rPr>
                <w:sz w:val="22"/>
                <w:szCs w:val="22"/>
              </w:rPr>
            </w:pPr>
            <w:r w:rsidRPr="008166F6">
              <w:rPr>
                <w:sz w:val="22"/>
                <w:szCs w:val="22"/>
              </w:rPr>
              <w:t>c) Trường hợp các yếu tố ảnh hưởng đến giá đất của thửa đất so sánh giống với thửa đất cần định giá thì giữ nguyên mức giá của thửa đất so sánh.</w:t>
            </w:r>
          </w:p>
        </w:tc>
        <w:tc>
          <w:tcPr>
            <w:tcW w:w="3544" w:type="dxa"/>
          </w:tcPr>
          <w:p w14:paraId="03BE1EFF" w14:textId="77777777" w:rsidR="002C526D" w:rsidRPr="008166F6" w:rsidRDefault="002C526D" w:rsidP="008166F6">
            <w:pPr>
              <w:widowControl w:val="0"/>
              <w:jc w:val="center"/>
              <w:rPr>
                <w:sz w:val="22"/>
                <w:szCs w:val="22"/>
              </w:rPr>
            </w:pPr>
          </w:p>
        </w:tc>
        <w:tc>
          <w:tcPr>
            <w:tcW w:w="2835" w:type="dxa"/>
          </w:tcPr>
          <w:p w14:paraId="7F618E7E" w14:textId="77777777" w:rsidR="002C526D" w:rsidRPr="008166F6" w:rsidRDefault="002C526D" w:rsidP="008166F6">
            <w:pPr>
              <w:widowControl w:val="0"/>
              <w:jc w:val="both"/>
              <w:rPr>
                <w:sz w:val="22"/>
                <w:szCs w:val="22"/>
              </w:rPr>
            </w:pPr>
          </w:p>
        </w:tc>
        <w:tc>
          <w:tcPr>
            <w:tcW w:w="3084" w:type="dxa"/>
          </w:tcPr>
          <w:p w14:paraId="0C0675A9" w14:textId="77777777" w:rsidR="002C526D" w:rsidRPr="008166F6" w:rsidRDefault="002C526D" w:rsidP="008166F6">
            <w:pPr>
              <w:widowControl w:val="0"/>
              <w:rPr>
                <w:sz w:val="22"/>
                <w:szCs w:val="22"/>
              </w:rPr>
            </w:pPr>
          </w:p>
        </w:tc>
      </w:tr>
      <w:tr w:rsidR="002C526D" w:rsidRPr="008166F6" w14:paraId="4C64AE70" w14:textId="6EDC7FB3" w:rsidTr="00311C9B">
        <w:tc>
          <w:tcPr>
            <w:tcW w:w="5665" w:type="dxa"/>
          </w:tcPr>
          <w:p w14:paraId="554ED596" w14:textId="77777777" w:rsidR="002C526D" w:rsidRPr="008166F6" w:rsidRDefault="002C526D" w:rsidP="008166F6">
            <w:pPr>
              <w:widowControl w:val="0"/>
              <w:jc w:val="both"/>
              <w:rPr>
                <w:sz w:val="22"/>
                <w:szCs w:val="22"/>
              </w:rPr>
            </w:pPr>
            <w:r w:rsidRPr="008166F6">
              <w:rPr>
                <w:sz w:val="22"/>
                <w:szCs w:val="22"/>
              </w:rPr>
              <w:t>7. Giá đất ước tính của thửa đất cần định giá được xác định bằng cách điều chỉnh giá đất của từng thửa đất so sánh do các yếu tố khác nhau của các thửa đất so sánh với thửa đất cần định giá và thực hiện như sau:</w:t>
            </w:r>
          </w:p>
        </w:tc>
        <w:tc>
          <w:tcPr>
            <w:tcW w:w="3544" w:type="dxa"/>
          </w:tcPr>
          <w:p w14:paraId="3C557C13" w14:textId="77777777" w:rsidR="002C526D" w:rsidRPr="008166F6" w:rsidRDefault="002C526D" w:rsidP="008166F6">
            <w:pPr>
              <w:widowControl w:val="0"/>
              <w:jc w:val="center"/>
              <w:rPr>
                <w:sz w:val="22"/>
                <w:szCs w:val="22"/>
              </w:rPr>
            </w:pPr>
          </w:p>
        </w:tc>
        <w:tc>
          <w:tcPr>
            <w:tcW w:w="2835" w:type="dxa"/>
          </w:tcPr>
          <w:p w14:paraId="2DF4740D" w14:textId="77777777" w:rsidR="002C526D" w:rsidRPr="008166F6" w:rsidRDefault="002C526D" w:rsidP="008166F6">
            <w:pPr>
              <w:widowControl w:val="0"/>
              <w:jc w:val="both"/>
              <w:rPr>
                <w:sz w:val="22"/>
                <w:szCs w:val="22"/>
              </w:rPr>
            </w:pPr>
          </w:p>
        </w:tc>
        <w:tc>
          <w:tcPr>
            <w:tcW w:w="3084" w:type="dxa"/>
          </w:tcPr>
          <w:p w14:paraId="1C1BF5C8" w14:textId="77777777" w:rsidR="002C526D" w:rsidRPr="008166F6" w:rsidRDefault="002C526D" w:rsidP="008166F6">
            <w:pPr>
              <w:widowControl w:val="0"/>
              <w:rPr>
                <w:sz w:val="22"/>
                <w:szCs w:val="22"/>
              </w:rPr>
            </w:pPr>
          </w:p>
        </w:tc>
      </w:tr>
      <w:tr w:rsidR="002C526D" w:rsidRPr="008166F6" w14:paraId="6317C543" w14:textId="77B0C7F4" w:rsidTr="00311C9B">
        <w:tc>
          <w:tcPr>
            <w:tcW w:w="5665" w:type="dxa"/>
          </w:tcPr>
          <w:tbl>
            <w:tblPr>
              <w:tblW w:w="4923" w:type="pct"/>
              <w:tblCellMar>
                <w:left w:w="0" w:type="dxa"/>
                <w:right w:w="0" w:type="dxa"/>
              </w:tblCellMar>
              <w:tblLook w:val="01E0" w:firstRow="1" w:lastRow="1" w:firstColumn="1" w:lastColumn="1" w:noHBand="0" w:noVBand="0"/>
            </w:tblPr>
            <w:tblGrid>
              <w:gridCol w:w="1703"/>
              <w:gridCol w:w="252"/>
              <w:gridCol w:w="1441"/>
              <w:gridCol w:w="298"/>
              <w:gridCol w:w="1671"/>
            </w:tblGrid>
            <w:tr w:rsidR="002C526D" w:rsidRPr="008166F6" w14:paraId="2AB1BF7D" w14:textId="77777777" w:rsidTr="004119EA">
              <w:tc>
                <w:tcPr>
                  <w:tcW w:w="1587" w:type="pct"/>
                  <w:vAlign w:val="center"/>
                </w:tcPr>
                <w:p w14:paraId="4D84DB73" w14:textId="77777777" w:rsidR="002C526D" w:rsidRPr="008166F6" w:rsidRDefault="002C526D" w:rsidP="008166F6">
                  <w:pPr>
                    <w:widowControl w:val="0"/>
                    <w:tabs>
                      <w:tab w:val="left" w:pos="1152"/>
                    </w:tabs>
                    <w:jc w:val="both"/>
                    <w:rPr>
                      <w:sz w:val="22"/>
                      <w:szCs w:val="22"/>
                    </w:rPr>
                  </w:pPr>
                  <w:r w:rsidRPr="008166F6">
                    <w:rPr>
                      <w:sz w:val="22"/>
                      <w:szCs w:val="22"/>
                    </w:rPr>
                    <w:t>Giá đất ước tính của thửa đất, khu đất cần định giá theo từng thửa đất so sánh</w:t>
                  </w:r>
                </w:p>
              </w:tc>
              <w:tc>
                <w:tcPr>
                  <w:tcW w:w="235" w:type="pct"/>
                  <w:vAlign w:val="center"/>
                </w:tcPr>
                <w:p w14:paraId="7CE39FAB" w14:textId="77777777" w:rsidR="002C526D" w:rsidRPr="008166F6" w:rsidRDefault="002C526D" w:rsidP="008166F6">
                  <w:pPr>
                    <w:widowControl w:val="0"/>
                    <w:tabs>
                      <w:tab w:val="left" w:pos="1152"/>
                    </w:tabs>
                    <w:jc w:val="both"/>
                    <w:rPr>
                      <w:sz w:val="22"/>
                      <w:szCs w:val="22"/>
                    </w:rPr>
                  </w:pPr>
                  <w:r w:rsidRPr="008166F6">
                    <w:rPr>
                      <w:sz w:val="22"/>
                      <w:szCs w:val="22"/>
                    </w:rPr>
                    <w:t>=</w:t>
                  </w:r>
                </w:p>
              </w:tc>
              <w:tc>
                <w:tcPr>
                  <w:tcW w:w="1343" w:type="pct"/>
                  <w:vAlign w:val="center"/>
                </w:tcPr>
                <w:p w14:paraId="43715B9B" w14:textId="77777777" w:rsidR="002C526D" w:rsidRPr="008166F6" w:rsidRDefault="002C526D" w:rsidP="008166F6">
                  <w:pPr>
                    <w:widowControl w:val="0"/>
                    <w:tabs>
                      <w:tab w:val="left" w:pos="1152"/>
                    </w:tabs>
                    <w:jc w:val="both"/>
                    <w:rPr>
                      <w:sz w:val="22"/>
                      <w:szCs w:val="22"/>
                    </w:rPr>
                  </w:pPr>
                  <w:r w:rsidRPr="008166F6">
                    <w:rPr>
                      <w:sz w:val="22"/>
                      <w:szCs w:val="22"/>
                    </w:rPr>
                    <w:t>Giá đất của từng thửa đất so sánh</w:t>
                  </w:r>
                </w:p>
              </w:tc>
              <w:tc>
                <w:tcPr>
                  <w:tcW w:w="278" w:type="pct"/>
                  <w:vAlign w:val="center"/>
                </w:tcPr>
                <w:p w14:paraId="6ED42624" w14:textId="77777777" w:rsidR="002C526D" w:rsidRPr="008166F6" w:rsidRDefault="002C526D" w:rsidP="008166F6">
                  <w:pPr>
                    <w:widowControl w:val="0"/>
                    <w:tabs>
                      <w:tab w:val="left" w:pos="1152"/>
                    </w:tabs>
                    <w:jc w:val="both"/>
                    <w:rPr>
                      <w:sz w:val="22"/>
                      <w:szCs w:val="22"/>
                    </w:rPr>
                  </w:pPr>
                  <w:r w:rsidRPr="008166F6">
                    <w:rPr>
                      <w:sz w:val="22"/>
                      <w:szCs w:val="22"/>
                    </w:rPr>
                    <w:t>±</w:t>
                  </w:r>
                </w:p>
              </w:tc>
              <w:tc>
                <w:tcPr>
                  <w:tcW w:w="1557" w:type="pct"/>
                  <w:vAlign w:val="center"/>
                </w:tcPr>
                <w:p w14:paraId="5BC8354D" w14:textId="77777777" w:rsidR="002C526D" w:rsidRPr="008166F6" w:rsidRDefault="002C526D" w:rsidP="008166F6">
                  <w:pPr>
                    <w:widowControl w:val="0"/>
                    <w:tabs>
                      <w:tab w:val="left" w:pos="1152"/>
                    </w:tabs>
                    <w:jc w:val="both"/>
                    <w:rPr>
                      <w:sz w:val="22"/>
                      <w:szCs w:val="22"/>
                    </w:rPr>
                  </w:pPr>
                  <w:r w:rsidRPr="008166F6">
                    <w:rPr>
                      <w:sz w:val="22"/>
                      <w:szCs w:val="22"/>
                    </w:rPr>
                    <w:t>Mức điều chỉnh về giá từ yếu tố ảnh hưởng đến giá đất của từng thửa đất so sánh với thửa đất cần định giá</w:t>
                  </w:r>
                </w:p>
              </w:tc>
            </w:tr>
          </w:tbl>
          <w:p w14:paraId="000BE333" w14:textId="77777777" w:rsidR="002C526D" w:rsidRPr="008166F6" w:rsidRDefault="002C526D" w:rsidP="008166F6">
            <w:pPr>
              <w:widowControl w:val="0"/>
              <w:jc w:val="both"/>
              <w:rPr>
                <w:sz w:val="22"/>
                <w:szCs w:val="22"/>
              </w:rPr>
            </w:pPr>
            <w:r w:rsidRPr="008166F6">
              <w:rPr>
                <w:sz w:val="22"/>
                <w:szCs w:val="22"/>
              </w:rPr>
              <w:t>8. Giá đất của thửa đất cần định giá được xác định bằng cách lấy bình quân số học đối với các giá đất ước tính của thửa đất cần định giá theo từng thửa đất so sánh đã xác định theo quy định tại khoản 7 Điều này; giá đất của thửa đất cần định giá đã xác định phải bảo đảm chênh lệch với từng giá đất ước tính không quá 15%.</w:t>
            </w:r>
          </w:p>
        </w:tc>
        <w:tc>
          <w:tcPr>
            <w:tcW w:w="3544" w:type="dxa"/>
          </w:tcPr>
          <w:p w14:paraId="43B6F369" w14:textId="77777777" w:rsidR="002C526D" w:rsidRPr="008166F6" w:rsidRDefault="002C526D" w:rsidP="008166F6">
            <w:pPr>
              <w:widowControl w:val="0"/>
              <w:tabs>
                <w:tab w:val="left" w:pos="1152"/>
              </w:tabs>
              <w:jc w:val="center"/>
              <w:rPr>
                <w:sz w:val="22"/>
                <w:szCs w:val="22"/>
              </w:rPr>
            </w:pPr>
          </w:p>
        </w:tc>
        <w:tc>
          <w:tcPr>
            <w:tcW w:w="2835" w:type="dxa"/>
          </w:tcPr>
          <w:p w14:paraId="3838E5B5" w14:textId="77777777" w:rsidR="002C526D" w:rsidRPr="008166F6" w:rsidRDefault="002C526D" w:rsidP="008166F6">
            <w:pPr>
              <w:widowControl w:val="0"/>
              <w:tabs>
                <w:tab w:val="left" w:pos="1152"/>
              </w:tabs>
              <w:jc w:val="both"/>
              <w:rPr>
                <w:sz w:val="22"/>
                <w:szCs w:val="22"/>
              </w:rPr>
            </w:pPr>
          </w:p>
        </w:tc>
        <w:tc>
          <w:tcPr>
            <w:tcW w:w="3084" w:type="dxa"/>
          </w:tcPr>
          <w:p w14:paraId="53F3D4B9" w14:textId="77777777" w:rsidR="002C526D" w:rsidRPr="008166F6" w:rsidRDefault="002C526D" w:rsidP="008166F6">
            <w:pPr>
              <w:widowControl w:val="0"/>
              <w:tabs>
                <w:tab w:val="left" w:pos="1152"/>
              </w:tabs>
              <w:jc w:val="center"/>
              <w:rPr>
                <w:sz w:val="22"/>
                <w:szCs w:val="22"/>
              </w:rPr>
            </w:pPr>
          </w:p>
        </w:tc>
      </w:tr>
      <w:tr w:rsidR="002C526D" w:rsidRPr="008166F6" w14:paraId="2E571983" w14:textId="4C34AB6D" w:rsidTr="00311C9B">
        <w:tc>
          <w:tcPr>
            <w:tcW w:w="5665" w:type="dxa"/>
          </w:tcPr>
          <w:p w14:paraId="21F77BDA" w14:textId="77777777" w:rsidR="002C526D" w:rsidRPr="008166F6" w:rsidRDefault="002C526D" w:rsidP="008166F6">
            <w:pPr>
              <w:widowControl w:val="0"/>
              <w:jc w:val="both"/>
              <w:rPr>
                <w:sz w:val="22"/>
                <w:szCs w:val="22"/>
              </w:rPr>
            </w:pPr>
            <w:r w:rsidRPr="008166F6">
              <w:rPr>
                <w:sz w:val="22"/>
                <w:szCs w:val="22"/>
              </w:rPr>
              <w:t xml:space="preserve">9. Việc xác định giá đất bằng phương pháp so sánh được minh họa chi tiết tại ví dụ số 01 </w:t>
            </w:r>
            <w:bookmarkStart w:id="94" w:name="bieumau_pl_2"/>
            <w:r w:rsidRPr="008166F6">
              <w:rPr>
                <w:sz w:val="22"/>
                <w:szCs w:val="22"/>
              </w:rPr>
              <w:t xml:space="preserve">Phụ lục </w:t>
            </w:r>
            <w:bookmarkEnd w:id="94"/>
            <w:r w:rsidRPr="008166F6">
              <w:rPr>
                <w:sz w:val="22"/>
                <w:szCs w:val="22"/>
              </w:rPr>
              <w:t>II ban hành kèm theo Nghị định này.</w:t>
            </w:r>
          </w:p>
        </w:tc>
        <w:tc>
          <w:tcPr>
            <w:tcW w:w="3544" w:type="dxa"/>
          </w:tcPr>
          <w:p w14:paraId="3D25D10E" w14:textId="77777777" w:rsidR="002C526D" w:rsidRPr="008166F6" w:rsidRDefault="002C526D" w:rsidP="008166F6">
            <w:pPr>
              <w:widowControl w:val="0"/>
              <w:jc w:val="center"/>
              <w:rPr>
                <w:sz w:val="22"/>
                <w:szCs w:val="22"/>
              </w:rPr>
            </w:pPr>
          </w:p>
        </w:tc>
        <w:tc>
          <w:tcPr>
            <w:tcW w:w="2835" w:type="dxa"/>
          </w:tcPr>
          <w:p w14:paraId="6636D397" w14:textId="77777777" w:rsidR="002C526D" w:rsidRPr="008166F6" w:rsidRDefault="002C526D" w:rsidP="008166F6">
            <w:pPr>
              <w:widowControl w:val="0"/>
              <w:jc w:val="both"/>
              <w:rPr>
                <w:sz w:val="22"/>
                <w:szCs w:val="22"/>
              </w:rPr>
            </w:pPr>
          </w:p>
        </w:tc>
        <w:tc>
          <w:tcPr>
            <w:tcW w:w="3084" w:type="dxa"/>
          </w:tcPr>
          <w:p w14:paraId="1BA155DB" w14:textId="77777777" w:rsidR="002C526D" w:rsidRPr="008166F6" w:rsidRDefault="002C526D" w:rsidP="008166F6">
            <w:pPr>
              <w:widowControl w:val="0"/>
              <w:rPr>
                <w:sz w:val="22"/>
                <w:szCs w:val="22"/>
              </w:rPr>
            </w:pPr>
          </w:p>
        </w:tc>
      </w:tr>
      <w:tr w:rsidR="002C526D" w:rsidRPr="008166F6" w14:paraId="1C0F9FA6" w14:textId="1767838F" w:rsidTr="00311C9B">
        <w:tc>
          <w:tcPr>
            <w:tcW w:w="5665" w:type="dxa"/>
          </w:tcPr>
          <w:p w14:paraId="5E7A7CB9" w14:textId="77777777" w:rsidR="002C526D" w:rsidRPr="008166F6" w:rsidRDefault="002C526D" w:rsidP="008166F6">
            <w:pPr>
              <w:widowControl w:val="0"/>
              <w:numPr>
                <w:ilvl w:val="0"/>
                <w:numId w:val="8"/>
              </w:numPr>
              <w:ind w:left="0" w:firstLine="0"/>
              <w:jc w:val="both"/>
              <w:outlineLvl w:val="0"/>
              <w:rPr>
                <w:b/>
                <w:bCs/>
                <w:spacing w:val="-4"/>
                <w:sz w:val="22"/>
                <w:szCs w:val="22"/>
                <w:lang w:eastAsia="x-none"/>
              </w:rPr>
            </w:pPr>
            <w:bookmarkStart w:id="95" w:name="dieu_5"/>
            <w:r w:rsidRPr="008166F6">
              <w:rPr>
                <w:b/>
                <w:bCs/>
                <w:spacing w:val="-4"/>
                <w:sz w:val="22"/>
                <w:szCs w:val="22"/>
                <w:lang w:eastAsia="x-none"/>
              </w:rPr>
              <w:t>Trình tự, nội dung xác định giá đất theo phương pháp thu nhập</w:t>
            </w:r>
            <w:bookmarkEnd w:id="95"/>
          </w:p>
        </w:tc>
        <w:tc>
          <w:tcPr>
            <w:tcW w:w="3544" w:type="dxa"/>
          </w:tcPr>
          <w:p w14:paraId="020195DF" w14:textId="77777777" w:rsidR="002C526D" w:rsidRPr="008166F6" w:rsidRDefault="002C526D" w:rsidP="008166F6">
            <w:pPr>
              <w:widowControl w:val="0"/>
              <w:jc w:val="center"/>
              <w:outlineLvl w:val="0"/>
              <w:rPr>
                <w:b/>
                <w:bCs/>
                <w:spacing w:val="-4"/>
                <w:sz w:val="22"/>
                <w:szCs w:val="22"/>
                <w:lang w:eastAsia="x-none"/>
              </w:rPr>
            </w:pPr>
          </w:p>
        </w:tc>
        <w:tc>
          <w:tcPr>
            <w:tcW w:w="2835" w:type="dxa"/>
          </w:tcPr>
          <w:p w14:paraId="65E4D9B6" w14:textId="77777777" w:rsidR="002C526D" w:rsidRPr="008166F6" w:rsidRDefault="002C526D" w:rsidP="008166F6">
            <w:pPr>
              <w:widowControl w:val="0"/>
              <w:jc w:val="both"/>
              <w:outlineLvl w:val="0"/>
              <w:rPr>
                <w:b/>
                <w:bCs/>
                <w:spacing w:val="-4"/>
                <w:sz w:val="22"/>
                <w:szCs w:val="22"/>
                <w:lang w:eastAsia="x-none"/>
              </w:rPr>
            </w:pPr>
          </w:p>
        </w:tc>
        <w:tc>
          <w:tcPr>
            <w:tcW w:w="3084" w:type="dxa"/>
          </w:tcPr>
          <w:p w14:paraId="792EC5FC" w14:textId="77777777" w:rsidR="002C526D" w:rsidRPr="008166F6" w:rsidRDefault="002C526D" w:rsidP="008166F6">
            <w:pPr>
              <w:widowControl w:val="0"/>
              <w:outlineLvl w:val="0"/>
              <w:rPr>
                <w:b/>
                <w:bCs/>
                <w:spacing w:val="-4"/>
                <w:sz w:val="22"/>
                <w:szCs w:val="22"/>
                <w:lang w:eastAsia="x-none"/>
              </w:rPr>
            </w:pPr>
          </w:p>
        </w:tc>
      </w:tr>
      <w:tr w:rsidR="002C526D" w:rsidRPr="008166F6" w14:paraId="3EAB986C" w14:textId="126E47DD" w:rsidTr="00311C9B">
        <w:tc>
          <w:tcPr>
            <w:tcW w:w="5665" w:type="dxa"/>
          </w:tcPr>
          <w:p w14:paraId="1E6C6000" w14:textId="77777777" w:rsidR="002C526D" w:rsidRPr="008166F6" w:rsidRDefault="002C526D" w:rsidP="008166F6">
            <w:pPr>
              <w:widowControl w:val="0"/>
              <w:jc w:val="both"/>
              <w:rPr>
                <w:spacing w:val="-4"/>
                <w:sz w:val="22"/>
                <w:szCs w:val="22"/>
              </w:rPr>
            </w:pPr>
            <w:r w:rsidRPr="008166F6">
              <w:rPr>
                <w:spacing w:val="-4"/>
                <w:sz w:val="22"/>
                <w:szCs w:val="22"/>
              </w:rPr>
              <w:t>1. Khảo sát, thu thập thông tin về thu nhập của thửa đất, khu đất cần định giá</w:t>
            </w:r>
          </w:p>
        </w:tc>
        <w:tc>
          <w:tcPr>
            <w:tcW w:w="3544" w:type="dxa"/>
          </w:tcPr>
          <w:p w14:paraId="3D7F257B" w14:textId="77777777" w:rsidR="002C526D" w:rsidRPr="008166F6" w:rsidRDefault="002C526D" w:rsidP="008166F6">
            <w:pPr>
              <w:widowControl w:val="0"/>
              <w:jc w:val="center"/>
              <w:rPr>
                <w:spacing w:val="-4"/>
                <w:sz w:val="22"/>
                <w:szCs w:val="22"/>
              </w:rPr>
            </w:pPr>
          </w:p>
        </w:tc>
        <w:tc>
          <w:tcPr>
            <w:tcW w:w="2835" w:type="dxa"/>
          </w:tcPr>
          <w:p w14:paraId="499868CC" w14:textId="77777777" w:rsidR="002C526D" w:rsidRPr="008166F6" w:rsidRDefault="002C526D" w:rsidP="008166F6">
            <w:pPr>
              <w:widowControl w:val="0"/>
              <w:jc w:val="both"/>
              <w:rPr>
                <w:spacing w:val="-4"/>
                <w:sz w:val="22"/>
                <w:szCs w:val="22"/>
              </w:rPr>
            </w:pPr>
          </w:p>
        </w:tc>
        <w:tc>
          <w:tcPr>
            <w:tcW w:w="3084" w:type="dxa"/>
          </w:tcPr>
          <w:p w14:paraId="2BC7B1BE" w14:textId="77777777" w:rsidR="002C526D" w:rsidRPr="008166F6" w:rsidRDefault="002C526D" w:rsidP="008166F6">
            <w:pPr>
              <w:widowControl w:val="0"/>
              <w:rPr>
                <w:spacing w:val="-4"/>
                <w:sz w:val="22"/>
                <w:szCs w:val="22"/>
              </w:rPr>
            </w:pPr>
          </w:p>
        </w:tc>
      </w:tr>
      <w:tr w:rsidR="002C526D" w:rsidRPr="008166F6" w14:paraId="0E99B673" w14:textId="26FA924D" w:rsidTr="00311C9B">
        <w:tc>
          <w:tcPr>
            <w:tcW w:w="5665" w:type="dxa"/>
          </w:tcPr>
          <w:p w14:paraId="58033875" w14:textId="77777777" w:rsidR="002C526D" w:rsidRPr="008166F6" w:rsidRDefault="002C526D" w:rsidP="008166F6">
            <w:pPr>
              <w:widowControl w:val="0"/>
              <w:jc w:val="both"/>
              <w:rPr>
                <w:sz w:val="22"/>
                <w:szCs w:val="22"/>
              </w:rPr>
            </w:pPr>
            <w:r w:rsidRPr="008166F6">
              <w:rPr>
                <w:sz w:val="22"/>
                <w:szCs w:val="22"/>
              </w:rPr>
              <w:lastRenderedPageBreak/>
              <w:t>a) Đối với đất phi nông nghiệp thì khảo sát, thu thập từ việc cho thuê đất, cho thuê mặt bằng trong thời gian 03 năm (được tính từ ngày 01 tháng 01 đến hết ngày 31 tháng 12) liên tục liền kề trước thời điểm định giá của thửa đất, khu đất cần định giá hoặc trong 01 năm (được tính từ ngày 01 tháng 01 đến hết ngày 31 tháng 12) liền kề trước thời điểm định giá của 03 thửa đất có khoảng cách gần nhất đến thửa đất, khu đất cần định giá, ưu tiên lựa chọn thửa đất có sự tương đồng nhất định đến các yếu tố ảnh hưởng đến giá đất để so sánh theo phương pháp so sánh.</w:t>
            </w:r>
          </w:p>
        </w:tc>
        <w:tc>
          <w:tcPr>
            <w:tcW w:w="3544" w:type="dxa"/>
          </w:tcPr>
          <w:p w14:paraId="5B0E49F7" w14:textId="77777777" w:rsidR="002C526D" w:rsidRPr="008166F6" w:rsidRDefault="002C526D" w:rsidP="008166F6">
            <w:pPr>
              <w:widowControl w:val="0"/>
              <w:jc w:val="center"/>
              <w:rPr>
                <w:sz w:val="22"/>
                <w:szCs w:val="22"/>
              </w:rPr>
            </w:pPr>
          </w:p>
        </w:tc>
        <w:tc>
          <w:tcPr>
            <w:tcW w:w="2835" w:type="dxa"/>
          </w:tcPr>
          <w:p w14:paraId="4FF1D278" w14:textId="77777777" w:rsidR="002C526D" w:rsidRPr="008166F6" w:rsidRDefault="002C526D" w:rsidP="008166F6">
            <w:pPr>
              <w:widowControl w:val="0"/>
              <w:jc w:val="both"/>
              <w:rPr>
                <w:sz w:val="22"/>
                <w:szCs w:val="22"/>
              </w:rPr>
            </w:pPr>
          </w:p>
        </w:tc>
        <w:tc>
          <w:tcPr>
            <w:tcW w:w="3084" w:type="dxa"/>
          </w:tcPr>
          <w:p w14:paraId="75CB6A5D" w14:textId="77777777" w:rsidR="002C526D" w:rsidRPr="008166F6" w:rsidRDefault="002C526D" w:rsidP="008166F6">
            <w:pPr>
              <w:widowControl w:val="0"/>
              <w:rPr>
                <w:sz w:val="22"/>
                <w:szCs w:val="22"/>
              </w:rPr>
            </w:pPr>
          </w:p>
        </w:tc>
      </w:tr>
      <w:tr w:rsidR="002C526D" w:rsidRPr="008166F6" w14:paraId="247551A8" w14:textId="17BC5C30" w:rsidTr="00311C9B">
        <w:tc>
          <w:tcPr>
            <w:tcW w:w="5665" w:type="dxa"/>
          </w:tcPr>
          <w:p w14:paraId="39F91A5E" w14:textId="77777777" w:rsidR="002C526D" w:rsidRPr="008166F6" w:rsidRDefault="002C526D" w:rsidP="008166F6">
            <w:pPr>
              <w:widowControl w:val="0"/>
              <w:jc w:val="both"/>
              <w:rPr>
                <w:sz w:val="22"/>
                <w:szCs w:val="22"/>
              </w:rPr>
            </w:pPr>
            <w:r w:rsidRPr="008166F6">
              <w:rPr>
                <w:sz w:val="22"/>
                <w:szCs w:val="22"/>
              </w:rPr>
              <w:t>Trường hợp không thu thập được thông tin từ việc cho thuê đất, cho thuê mặt bằng thì thu thập thông tin về thu nhập từ hoạt động sản xuất, kinh doanh ghi trong báo cáo tài chính trong thời gian 03 năm (được tính từ ngày 01 tháng 01 đến hết ngày 31 tháng 12) liên tục liền kề với năm xác định thời điểm định giá của thửa đất, khu đất cần định giá hoặc trong báo cáo tài chính của 01 năm (được tính từ ngày 01 tháng 01 đến hết ngày 31 tháng 12) liền kề với năm xác định thời điểm định giá của 03 thửa đất có khoảng cách gần nhất đến thửa đất, khu đất cần định giá, ưu tiên lựa chọn thửa đất có sự tương đồng nhất định đến các yếu tố ảnh hưởng đến giá đất;</w:t>
            </w:r>
          </w:p>
        </w:tc>
        <w:tc>
          <w:tcPr>
            <w:tcW w:w="3544" w:type="dxa"/>
          </w:tcPr>
          <w:p w14:paraId="64E5244E" w14:textId="77777777" w:rsidR="002C526D" w:rsidRPr="008166F6" w:rsidRDefault="002C526D" w:rsidP="008166F6">
            <w:pPr>
              <w:widowControl w:val="0"/>
              <w:jc w:val="center"/>
              <w:rPr>
                <w:sz w:val="22"/>
                <w:szCs w:val="22"/>
              </w:rPr>
            </w:pPr>
          </w:p>
        </w:tc>
        <w:tc>
          <w:tcPr>
            <w:tcW w:w="2835" w:type="dxa"/>
          </w:tcPr>
          <w:p w14:paraId="032A3EC2" w14:textId="77777777" w:rsidR="002C526D" w:rsidRPr="008166F6" w:rsidRDefault="002C526D" w:rsidP="008166F6">
            <w:pPr>
              <w:widowControl w:val="0"/>
              <w:jc w:val="both"/>
              <w:rPr>
                <w:sz w:val="22"/>
                <w:szCs w:val="22"/>
              </w:rPr>
            </w:pPr>
          </w:p>
        </w:tc>
        <w:tc>
          <w:tcPr>
            <w:tcW w:w="3084" w:type="dxa"/>
          </w:tcPr>
          <w:p w14:paraId="30294E38" w14:textId="77777777" w:rsidR="002C526D" w:rsidRPr="008166F6" w:rsidRDefault="002C526D" w:rsidP="008166F6">
            <w:pPr>
              <w:widowControl w:val="0"/>
              <w:rPr>
                <w:sz w:val="22"/>
                <w:szCs w:val="22"/>
              </w:rPr>
            </w:pPr>
          </w:p>
        </w:tc>
      </w:tr>
      <w:tr w:rsidR="002C526D" w:rsidRPr="008166F6" w14:paraId="4423195B" w14:textId="3BAA7756" w:rsidTr="00311C9B">
        <w:tc>
          <w:tcPr>
            <w:tcW w:w="5665" w:type="dxa"/>
          </w:tcPr>
          <w:p w14:paraId="43CA54C6" w14:textId="77777777" w:rsidR="002C526D" w:rsidRPr="008166F6" w:rsidRDefault="002C526D" w:rsidP="008166F6">
            <w:pPr>
              <w:widowControl w:val="0"/>
              <w:jc w:val="both"/>
              <w:rPr>
                <w:sz w:val="22"/>
                <w:szCs w:val="22"/>
              </w:rPr>
            </w:pPr>
            <w:r w:rsidRPr="008166F6">
              <w:rPr>
                <w:sz w:val="22"/>
                <w:szCs w:val="22"/>
              </w:rPr>
              <w:t>b) Đối với đất nông nghiệp thì khảo sát, thu thập thông tin về thu nhập từ việc sử dụng đất nông nghiệp tại cơ quan thống kê, cơ quan thuế, cơ quan nông nghiệp và phát triển nông thôn, cụ thể như sau:</w:t>
            </w:r>
          </w:p>
        </w:tc>
        <w:tc>
          <w:tcPr>
            <w:tcW w:w="3544" w:type="dxa"/>
          </w:tcPr>
          <w:p w14:paraId="56FF95A1" w14:textId="77777777" w:rsidR="002C526D" w:rsidRPr="008166F6" w:rsidRDefault="002C526D" w:rsidP="008166F6">
            <w:pPr>
              <w:widowControl w:val="0"/>
              <w:jc w:val="center"/>
              <w:rPr>
                <w:sz w:val="22"/>
                <w:szCs w:val="22"/>
              </w:rPr>
            </w:pPr>
          </w:p>
        </w:tc>
        <w:tc>
          <w:tcPr>
            <w:tcW w:w="2835" w:type="dxa"/>
          </w:tcPr>
          <w:p w14:paraId="1D0AC49B" w14:textId="77777777" w:rsidR="002C526D" w:rsidRPr="008166F6" w:rsidRDefault="002C526D" w:rsidP="008166F6">
            <w:pPr>
              <w:widowControl w:val="0"/>
              <w:jc w:val="both"/>
              <w:rPr>
                <w:sz w:val="22"/>
                <w:szCs w:val="22"/>
              </w:rPr>
            </w:pPr>
          </w:p>
        </w:tc>
        <w:tc>
          <w:tcPr>
            <w:tcW w:w="3084" w:type="dxa"/>
          </w:tcPr>
          <w:p w14:paraId="15B0F28A" w14:textId="77777777" w:rsidR="002C526D" w:rsidRPr="008166F6" w:rsidRDefault="002C526D" w:rsidP="008166F6">
            <w:pPr>
              <w:widowControl w:val="0"/>
              <w:rPr>
                <w:sz w:val="22"/>
                <w:szCs w:val="22"/>
              </w:rPr>
            </w:pPr>
          </w:p>
        </w:tc>
      </w:tr>
      <w:tr w:rsidR="002C526D" w:rsidRPr="008166F6" w14:paraId="6FBEB2CE" w14:textId="405558DF" w:rsidTr="00311C9B">
        <w:tc>
          <w:tcPr>
            <w:tcW w:w="5665" w:type="dxa"/>
          </w:tcPr>
          <w:p w14:paraId="11908157" w14:textId="77777777" w:rsidR="002C526D" w:rsidRPr="008166F6" w:rsidRDefault="002C526D" w:rsidP="008166F6">
            <w:pPr>
              <w:widowControl w:val="0"/>
              <w:jc w:val="both"/>
              <w:rPr>
                <w:sz w:val="22"/>
                <w:szCs w:val="22"/>
              </w:rPr>
            </w:pPr>
            <w:r w:rsidRPr="008166F6">
              <w:rPr>
                <w:sz w:val="22"/>
                <w:szCs w:val="22"/>
              </w:rPr>
              <w:t>- Trong khoảng thời gian 03 năm (được tính từ ngày 01 tháng 01 đến hết ngày 31 tháng 12) liên tục liền kề trước thời điểm định giá đối với đất trồng cây hàng năm, đất nuôi trồng thủy sản, đất làm muối, đất nông nghiệp khác;</w:t>
            </w:r>
          </w:p>
        </w:tc>
        <w:tc>
          <w:tcPr>
            <w:tcW w:w="3544" w:type="dxa"/>
          </w:tcPr>
          <w:p w14:paraId="23256B17" w14:textId="77777777" w:rsidR="002C526D" w:rsidRPr="008166F6" w:rsidRDefault="002C526D" w:rsidP="008166F6">
            <w:pPr>
              <w:widowControl w:val="0"/>
              <w:jc w:val="center"/>
              <w:rPr>
                <w:sz w:val="22"/>
                <w:szCs w:val="22"/>
              </w:rPr>
            </w:pPr>
          </w:p>
        </w:tc>
        <w:tc>
          <w:tcPr>
            <w:tcW w:w="2835" w:type="dxa"/>
          </w:tcPr>
          <w:p w14:paraId="4CCF00B4" w14:textId="77777777" w:rsidR="002C526D" w:rsidRPr="008166F6" w:rsidRDefault="002C526D" w:rsidP="008166F6">
            <w:pPr>
              <w:widowControl w:val="0"/>
              <w:jc w:val="both"/>
              <w:rPr>
                <w:sz w:val="22"/>
                <w:szCs w:val="22"/>
              </w:rPr>
            </w:pPr>
          </w:p>
        </w:tc>
        <w:tc>
          <w:tcPr>
            <w:tcW w:w="3084" w:type="dxa"/>
          </w:tcPr>
          <w:p w14:paraId="253F3A74" w14:textId="77777777" w:rsidR="002C526D" w:rsidRPr="008166F6" w:rsidRDefault="002C526D" w:rsidP="008166F6">
            <w:pPr>
              <w:widowControl w:val="0"/>
              <w:rPr>
                <w:sz w:val="22"/>
                <w:szCs w:val="22"/>
              </w:rPr>
            </w:pPr>
          </w:p>
        </w:tc>
      </w:tr>
      <w:tr w:rsidR="002C526D" w:rsidRPr="008166F6" w14:paraId="4FAC8848" w14:textId="05B24D02" w:rsidTr="00311C9B">
        <w:tc>
          <w:tcPr>
            <w:tcW w:w="5665" w:type="dxa"/>
          </w:tcPr>
          <w:p w14:paraId="01DE7EA1" w14:textId="77777777" w:rsidR="002C526D" w:rsidRPr="008166F6" w:rsidRDefault="002C526D" w:rsidP="008166F6">
            <w:pPr>
              <w:widowControl w:val="0"/>
              <w:jc w:val="both"/>
              <w:rPr>
                <w:sz w:val="22"/>
                <w:szCs w:val="22"/>
              </w:rPr>
            </w:pPr>
            <w:r w:rsidRPr="008166F6">
              <w:rPr>
                <w:sz w:val="22"/>
                <w:szCs w:val="22"/>
              </w:rPr>
              <w:t>- Tối thiểu 03 vụ thu hoạch liên tục trước thời điểm định giá đối với đất trồng cây lâu năm;</w:t>
            </w:r>
          </w:p>
        </w:tc>
        <w:tc>
          <w:tcPr>
            <w:tcW w:w="3544" w:type="dxa"/>
          </w:tcPr>
          <w:p w14:paraId="64F63962" w14:textId="77777777" w:rsidR="002C526D" w:rsidRPr="008166F6" w:rsidRDefault="002C526D" w:rsidP="008166F6">
            <w:pPr>
              <w:widowControl w:val="0"/>
              <w:jc w:val="center"/>
              <w:rPr>
                <w:sz w:val="22"/>
                <w:szCs w:val="22"/>
              </w:rPr>
            </w:pPr>
          </w:p>
        </w:tc>
        <w:tc>
          <w:tcPr>
            <w:tcW w:w="2835" w:type="dxa"/>
          </w:tcPr>
          <w:p w14:paraId="024F7CA7" w14:textId="77777777" w:rsidR="002C526D" w:rsidRPr="008166F6" w:rsidRDefault="002C526D" w:rsidP="008166F6">
            <w:pPr>
              <w:widowControl w:val="0"/>
              <w:jc w:val="both"/>
              <w:rPr>
                <w:sz w:val="22"/>
                <w:szCs w:val="22"/>
              </w:rPr>
            </w:pPr>
          </w:p>
        </w:tc>
        <w:tc>
          <w:tcPr>
            <w:tcW w:w="3084" w:type="dxa"/>
          </w:tcPr>
          <w:p w14:paraId="2441098A" w14:textId="77777777" w:rsidR="002C526D" w:rsidRPr="008166F6" w:rsidRDefault="002C526D" w:rsidP="008166F6">
            <w:pPr>
              <w:widowControl w:val="0"/>
              <w:rPr>
                <w:sz w:val="22"/>
                <w:szCs w:val="22"/>
              </w:rPr>
            </w:pPr>
          </w:p>
        </w:tc>
      </w:tr>
      <w:tr w:rsidR="002C526D" w:rsidRPr="008166F6" w14:paraId="5B64439D" w14:textId="6E17B55E" w:rsidTr="00311C9B">
        <w:tc>
          <w:tcPr>
            <w:tcW w:w="5665" w:type="dxa"/>
          </w:tcPr>
          <w:p w14:paraId="28F508ED" w14:textId="77777777" w:rsidR="002C526D" w:rsidRPr="008166F6" w:rsidRDefault="002C526D" w:rsidP="008166F6">
            <w:pPr>
              <w:widowControl w:val="0"/>
              <w:jc w:val="both"/>
              <w:rPr>
                <w:sz w:val="22"/>
                <w:szCs w:val="22"/>
              </w:rPr>
            </w:pPr>
            <w:r w:rsidRPr="008166F6">
              <w:rPr>
                <w:sz w:val="22"/>
                <w:szCs w:val="22"/>
              </w:rPr>
              <w:t>- Trong một chu kỳ khai thác trước thời điểm định giá đối với đất trồng rừng sản xuất theo quy định của pháp luật có liên quan.</w:t>
            </w:r>
          </w:p>
        </w:tc>
        <w:tc>
          <w:tcPr>
            <w:tcW w:w="3544" w:type="dxa"/>
          </w:tcPr>
          <w:p w14:paraId="20C4F0BD" w14:textId="77777777" w:rsidR="002C526D" w:rsidRPr="008166F6" w:rsidRDefault="002C526D" w:rsidP="008166F6">
            <w:pPr>
              <w:widowControl w:val="0"/>
              <w:jc w:val="center"/>
              <w:rPr>
                <w:sz w:val="22"/>
                <w:szCs w:val="22"/>
              </w:rPr>
            </w:pPr>
          </w:p>
        </w:tc>
        <w:tc>
          <w:tcPr>
            <w:tcW w:w="2835" w:type="dxa"/>
          </w:tcPr>
          <w:p w14:paraId="16B01017" w14:textId="77777777" w:rsidR="002C526D" w:rsidRPr="008166F6" w:rsidRDefault="002C526D" w:rsidP="008166F6">
            <w:pPr>
              <w:widowControl w:val="0"/>
              <w:jc w:val="both"/>
              <w:rPr>
                <w:sz w:val="22"/>
                <w:szCs w:val="22"/>
              </w:rPr>
            </w:pPr>
          </w:p>
        </w:tc>
        <w:tc>
          <w:tcPr>
            <w:tcW w:w="3084" w:type="dxa"/>
          </w:tcPr>
          <w:p w14:paraId="1E95C6DE" w14:textId="77777777" w:rsidR="002C526D" w:rsidRPr="008166F6" w:rsidRDefault="002C526D" w:rsidP="008166F6">
            <w:pPr>
              <w:widowControl w:val="0"/>
              <w:rPr>
                <w:sz w:val="22"/>
                <w:szCs w:val="22"/>
              </w:rPr>
            </w:pPr>
          </w:p>
        </w:tc>
      </w:tr>
      <w:tr w:rsidR="002C526D" w:rsidRPr="008166F6" w14:paraId="22BAD3B4" w14:textId="72FB05E4" w:rsidTr="00311C9B">
        <w:tc>
          <w:tcPr>
            <w:tcW w:w="5665" w:type="dxa"/>
          </w:tcPr>
          <w:p w14:paraId="3082BDDF" w14:textId="77777777" w:rsidR="002C526D" w:rsidRPr="008166F6" w:rsidRDefault="002C526D" w:rsidP="008166F6">
            <w:pPr>
              <w:widowControl w:val="0"/>
              <w:jc w:val="both"/>
              <w:rPr>
                <w:sz w:val="22"/>
                <w:szCs w:val="22"/>
              </w:rPr>
            </w:pPr>
            <w:r w:rsidRPr="008166F6">
              <w:rPr>
                <w:sz w:val="22"/>
                <w:szCs w:val="22"/>
              </w:rPr>
              <w:t xml:space="preserve">Trường hợp không có số liệu từ cơ quan thống kê, cơ quan thuế, cơ quan nông nghiệp và phát triển nông thôn thì thu thập thông tin về thu nhập thực tế phổ biến trên thị trường </w:t>
            </w:r>
            <w:r w:rsidRPr="008166F6">
              <w:rPr>
                <w:sz w:val="22"/>
                <w:szCs w:val="22"/>
              </w:rPr>
              <w:lastRenderedPageBreak/>
              <w:t>của 03 thửa đất có khoảng cách gần nhất đến thửa đất, khu đất cần định giá.</w:t>
            </w:r>
          </w:p>
        </w:tc>
        <w:tc>
          <w:tcPr>
            <w:tcW w:w="3544" w:type="dxa"/>
          </w:tcPr>
          <w:p w14:paraId="43DAFE47" w14:textId="77777777" w:rsidR="002C526D" w:rsidRPr="008166F6" w:rsidRDefault="002C526D" w:rsidP="008166F6">
            <w:pPr>
              <w:widowControl w:val="0"/>
              <w:jc w:val="center"/>
              <w:rPr>
                <w:sz w:val="22"/>
                <w:szCs w:val="22"/>
              </w:rPr>
            </w:pPr>
          </w:p>
        </w:tc>
        <w:tc>
          <w:tcPr>
            <w:tcW w:w="2835" w:type="dxa"/>
          </w:tcPr>
          <w:p w14:paraId="125DF500" w14:textId="77777777" w:rsidR="002C526D" w:rsidRPr="008166F6" w:rsidRDefault="002C526D" w:rsidP="008166F6">
            <w:pPr>
              <w:widowControl w:val="0"/>
              <w:jc w:val="both"/>
              <w:rPr>
                <w:sz w:val="22"/>
                <w:szCs w:val="22"/>
              </w:rPr>
            </w:pPr>
          </w:p>
        </w:tc>
        <w:tc>
          <w:tcPr>
            <w:tcW w:w="3084" w:type="dxa"/>
          </w:tcPr>
          <w:p w14:paraId="231DF477" w14:textId="77777777" w:rsidR="002C526D" w:rsidRPr="008166F6" w:rsidRDefault="002C526D" w:rsidP="008166F6">
            <w:pPr>
              <w:widowControl w:val="0"/>
              <w:rPr>
                <w:sz w:val="22"/>
                <w:szCs w:val="22"/>
              </w:rPr>
            </w:pPr>
          </w:p>
        </w:tc>
      </w:tr>
      <w:tr w:rsidR="002C526D" w:rsidRPr="008166F6" w14:paraId="7DDAE331" w14:textId="4F383DCA" w:rsidTr="00311C9B">
        <w:tc>
          <w:tcPr>
            <w:tcW w:w="5665" w:type="dxa"/>
          </w:tcPr>
          <w:p w14:paraId="74586300" w14:textId="77777777" w:rsidR="002C526D" w:rsidRPr="008166F6" w:rsidRDefault="002C526D" w:rsidP="008166F6">
            <w:pPr>
              <w:widowControl w:val="0"/>
              <w:jc w:val="both"/>
              <w:rPr>
                <w:spacing w:val="-4"/>
                <w:sz w:val="22"/>
                <w:szCs w:val="22"/>
              </w:rPr>
            </w:pPr>
            <w:r w:rsidRPr="008166F6">
              <w:rPr>
                <w:spacing w:val="-4"/>
                <w:sz w:val="22"/>
                <w:szCs w:val="22"/>
              </w:rPr>
              <w:lastRenderedPageBreak/>
              <w:t>2. Khảo sát, thu thập thông tin về chi phí của thửa đất, khu đất cần định giá</w:t>
            </w:r>
          </w:p>
        </w:tc>
        <w:tc>
          <w:tcPr>
            <w:tcW w:w="3544" w:type="dxa"/>
          </w:tcPr>
          <w:p w14:paraId="65DB2DB6" w14:textId="77777777" w:rsidR="002C526D" w:rsidRPr="008166F6" w:rsidRDefault="002C526D" w:rsidP="008166F6">
            <w:pPr>
              <w:widowControl w:val="0"/>
              <w:jc w:val="center"/>
              <w:rPr>
                <w:spacing w:val="-4"/>
                <w:sz w:val="22"/>
                <w:szCs w:val="22"/>
              </w:rPr>
            </w:pPr>
          </w:p>
        </w:tc>
        <w:tc>
          <w:tcPr>
            <w:tcW w:w="2835" w:type="dxa"/>
          </w:tcPr>
          <w:p w14:paraId="68A65EF4" w14:textId="77777777" w:rsidR="002C526D" w:rsidRPr="008166F6" w:rsidRDefault="002C526D" w:rsidP="008166F6">
            <w:pPr>
              <w:widowControl w:val="0"/>
              <w:jc w:val="both"/>
              <w:rPr>
                <w:spacing w:val="-4"/>
                <w:sz w:val="22"/>
                <w:szCs w:val="22"/>
              </w:rPr>
            </w:pPr>
          </w:p>
        </w:tc>
        <w:tc>
          <w:tcPr>
            <w:tcW w:w="3084" w:type="dxa"/>
          </w:tcPr>
          <w:p w14:paraId="3BA74FF1" w14:textId="77777777" w:rsidR="002C526D" w:rsidRPr="008166F6" w:rsidRDefault="002C526D" w:rsidP="008166F6">
            <w:pPr>
              <w:widowControl w:val="0"/>
              <w:rPr>
                <w:spacing w:val="-4"/>
                <w:sz w:val="22"/>
                <w:szCs w:val="22"/>
              </w:rPr>
            </w:pPr>
          </w:p>
        </w:tc>
      </w:tr>
      <w:tr w:rsidR="002C526D" w:rsidRPr="008166F6" w14:paraId="3F9D97F8" w14:textId="1CB29710" w:rsidTr="00311C9B">
        <w:tc>
          <w:tcPr>
            <w:tcW w:w="5665" w:type="dxa"/>
          </w:tcPr>
          <w:p w14:paraId="514ADA17" w14:textId="77777777" w:rsidR="002C526D" w:rsidRPr="008166F6" w:rsidRDefault="002C526D" w:rsidP="008166F6">
            <w:pPr>
              <w:widowControl w:val="0"/>
              <w:jc w:val="both"/>
              <w:rPr>
                <w:sz w:val="22"/>
                <w:szCs w:val="22"/>
              </w:rPr>
            </w:pPr>
            <w:r w:rsidRPr="008166F6">
              <w:rPr>
                <w:sz w:val="22"/>
                <w:szCs w:val="22"/>
              </w:rPr>
              <w:t>a) Đối với đất phi nông nghiệp</w:t>
            </w:r>
          </w:p>
        </w:tc>
        <w:tc>
          <w:tcPr>
            <w:tcW w:w="3544" w:type="dxa"/>
          </w:tcPr>
          <w:p w14:paraId="4C77009A" w14:textId="77777777" w:rsidR="002C526D" w:rsidRPr="008166F6" w:rsidRDefault="002C526D" w:rsidP="008166F6">
            <w:pPr>
              <w:widowControl w:val="0"/>
              <w:jc w:val="center"/>
              <w:rPr>
                <w:sz w:val="22"/>
                <w:szCs w:val="22"/>
              </w:rPr>
            </w:pPr>
          </w:p>
        </w:tc>
        <w:tc>
          <w:tcPr>
            <w:tcW w:w="2835" w:type="dxa"/>
          </w:tcPr>
          <w:p w14:paraId="730542A5" w14:textId="77777777" w:rsidR="002C526D" w:rsidRPr="008166F6" w:rsidRDefault="002C526D" w:rsidP="008166F6">
            <w:pPr>
              <w:widowControl w:val="0"/>
              <w:jc w:val="both"/>
              <w:rPr>
                <w:sz w:val="22"/>
                <w:szCs w:val="22"/>
              </w:rPr>
            </w:pPr>
          </w:p>
        </w:tc>
        <w:tc>
          <w:tcPr>
            <w:tcW w:w="3084" w:type="dxa"/>
          </w:tcPr>
          <w:p w14:paraId="0A59F15F" w14:textId="77777777" w:rsidR="002C526D" w:rsidRPr="008166F6" w:rsidRDefault="002C526D" w:rsidP="008166F6">
            <w:pPr>
              <w:widowControl w:val="0"/>
              <w:rPr>
                <w:sz w:val="22"/>
                <w:szCs w:val="22"/>
              </w:rPr>
            </w:pPr>
          </w:p>
        </w:tc>
      </w:tr>
      <w:tr w:rsidR="002C526D" w:rsidRPr="008166F6" w14:paraId="5E93D685" w14:textId="378D7199" w:rsidTr="00311C9B">
        <w:tc>
          <w:tcPr>
            <w:tcW w:w="5665" w:type="dxa"/>
          </w:tcPr>
          <w:p w14:paraId="1BDBE95A" w14:textId="77777777" w:rsidR="002C526D" w:rsidRPr="008166F6" w:rsidRDefault="002C526D" w:rsidP="008166F6">
            <w:pPr>
              <w:widowControl w:val="0"/>
              <w:jc w:val="both"/>
              <w:rPr>
                <w:sz w:val="22"/>
                <w:szCs w:val="22"/>
              </w:rPr>
            </w:pPr>
            <w:r w:rsidRPr="008166F6">
              <w:rPr>
                <w:sz w:val="22"/>
                <w:szCs w:val="22"/>
              </w:rPr>
              <w:t>Chi phí để tạo ra thu nhập từ việc sử dụng đất quy định tại điểm a khoản 1 Điều này là các khoản chi phí xây dựng, đầu tư phát triển thương hiệu, đầu tư công trình hạ tầng, thúc đẩy việc kinh doanh, hỗ trợ khách hàng, vận hành, duy tu, bảo dưỡng công trình xây dựng gắn liền với đất, đảm bảo an ninh, chi phí sản xuất được xác định theo định mức, đơn giá do cơ quan nhà nước có thẩm quyền ban hành, các khoản thuế liên quan đến sử dụng đất.</w:t>
            </w:r>
          </w:p>
        </w:tc>
        <w:tc>
          <w:tcPr>
            <w:tcW w:w="3544" w:type="dxa"/>
          </w:tcPr>
          <w:p w14:paraId="32D4B2AC" w14:textId="77777777" w:rsidR="002C526D" w:rsidRPr="008166F6" w:rsidRDefault="002C526D" w:rsidP="008166F6">
            <w:pPr>
              <w:widowControl w:val="0"/>
              <w:jc w:val="center"/>
              <w:rPr>
                <w:sz w:val="22"/>
                <w:szCs w:val="22"/>
              </w:rPr>
            </w:pPr>
          </w:p>
        </w:tc>
        <w:tc>
          <w:tcPr>
            <w:tcW w:w="2835" w:type="dxa"/>
          </w:tcPr>
          <w:p w14:paraId="7DF35B91" w14:textId="77777777" w:rsidR="002C526D" w:rsidRPr="008166F6" w:rsidRDefault="002C526D" w:rsidP="008166F6">
            <w:pPr>
              <w:widowControl w:val="0"/>
              <w:jc w:val="both"/>
              <w:rPr>
                <w:sz w:val="22"/>
                <w:szCs w:val="22"/>
              </w:rPr>
            </w:pPr>
          </w:p>
        </w:tc>
        <w:tc>
          <w:tcPr>
            <w:tcW w:w="3084" w:type="dxa"/>
          </w:tcPr>
          <w:p w14:paraId="484BDB3D" w14:textId="77777777" w:rsidR="002C526D" w:rsidRPr="008166F6" w:rsidRDefault="002C526D" w:rsidP="008166F6">
            <w:pPr>
              <w:widowControl w:val="0"/>
              <w:rPr>
                <w:sz w:val="22"/>
                <w:szCs w:val="22"/>
              </w:rPr>
            </w:pPr>
          </w:p>
        </w:tc>
      </w:tr>
      <w:tr w:rsidR="002C526D" w:rsidRPr="008166F6" w14:paraId="650FDA73" w14:textId="21269924" w:rsidTr="00311C9B">
        <w:tc>
          <w:tcPr>
            <w:tcW w:w="5665" w:type="dxa"/>
          </w:tcPr>
          <w:p w14:paraId="68998854" w14:textId="77777777" w:rsidR="002C526D" w:rsidRPr="008166F6" w:rsidRDefault="002C526D" w:rsidP="008166F6">
            <w:pPr>
              <w:widowControl w:val="0"/>
              <w:jc w:val="both"/>
              <w:rPr>
                <w:spacing w:val="-2"/>
                <w:sz w:val="22"/>
                <w:szCs w:val="22"/>
              </w:rPr>
            </w:pPr>
            <w:r w:rsidRPr="008166F6">
              <w:rPr>
                <w:spacing w:val="-2"/>
                <w:sz w:val="22"/>
                <w:szCs w:val="22"/>
              </w:rPr>
              <w:t>Trường hợp chi phí để tạo ra thu nhập từ việc sử dụng đất chưa có định mức, đơn giá do cơ quan nhà nước có thẩm quyền ban hành thì thu thập thông tin đối với các chi phí nêu trên ghi trong báo cáo tài chính; trường hợp báo cáo tài chính không thể hiện rõ chi phí để tạo ra thu nhập từ việc sử dụng đất thì khảo sát chi phí để tạo ra thu nhập từ việc sử dụng đất thực tế phổ biến trên thị trường;</w:t>
            </w:r>
          </w:p>
        </w:tc>
        <w:tc>
          <w:tcPr>
            <w:tcW w:w="3544" w:type="dxa"/>
          </w:tcPr>
          <w:p w14:paraId="7187AC9E" w14:textId="77777777" w:rsidR="002C526D" w:rsidRPr="008166F6" w:rsidRDefault="002C526D" w:rsidP="008166F6">
            <w:pPr>
              <w:widowControl w:val="0"/>
              <w:jc w:val="center"/>
              <w:rPr>
                <w:spacing w:val="-2"/>
                <w:sz w:val="22"/>
                <w:szCs w:val="22"/>
              </w:rPr>
            </w:pPr>
          </w:p>
        </w:tc>
        <w:tc>
          <w:tcPr>
            <w:tcW w:w="2835" w:type="dxa"/>
          </w:tcPr>
          <w:p w14:paraId="12252901" w14:textId="77777777" w:rsidR="002C526D" w:rsidRPr="008166F6" w:rsidRDefault="002C526D" w:rsidP="008166F6">
            <w:pPr>
              <w:widowControl w:val="0"/>
              <w:jc w:val="both"/>
              <w:rPr>
                <w:spacing w:val="-2"/>
                <w:sz w:val="22"/>
                <w:szCs w:val="22"/>
              </w:rPr>
            </w:pPr>
          </w:p>
        </w:tc>
        <w:tc>
          <w:tcPr>
            <w:tcW w:w="3084" w:type="dxa"/>
          </w:tcPr>
          <w:p w14:paraId="60CDB5B8" w14:textId="77777777" w:rsidR="002C526D" w:rsidRPr="008166F6" w:rsidRDefault="002C526D" w:rsidP="008166F6">
            <w:pPr>
              <w:widowControl w:val="0"/>
              <w:rPr>
                <w:spacing w:val="-2"/>
                <w:sz w:val="22"/>
                <w:szCs w:val="22"/>
              </w:rPr>
            </w:pPr>
          </w:p>
        </w:tc>
      </w:tr>
      <w:tr w:rsidR="002C526D" w:rsidRPr="008166F6" w14:paraId="24993043" w14:textId="4EC14429" w:rsidTr="00311C9B">
        <w:tc>
          <w:tcPr>
            <w:tcW w:w="5665" w:type="dxa"/>
          </w:tcPr>
          <w:p w14:paraId="2C3C691C" w14:textId="77777777" w:rsidR="002C526D" w:rsidRPr="008166F6" w:rsidRDefault="002C526D" w:rsidP="008166F6">
            <w:pPr>
              <w:widowControl w:val="0"/>
              <w:jc w:val="both"/>
              <w:rPr>
                <w:sz w:val="22"/>
                <w:szCs w:val="22"/>
              </w:rPr>
            </w:pPr>
            <w:r w:rsidRPr="008166F6">
              <w:rPr>
                <w:sz w:val="22"/>
                <w:szCs w:val="22"/>
              </w:rPr>
              <w:t>b) Đối với đất nông nghiệp</w:t>
            </w:r>
          </w:p>
        </w:tc>
        <w:tc>
          <w:tcPr>
            <w:tcW w:w="3544" w:type="dxa"/>
          </w:tcPr>
          <w:p w14:paraId="06963983" w14:textId="77777777" w:rsidR="002C526D" w:rsidRPr="008166F6" w:rsidRDefault="002C526D" w:rsidP="008166F6">
            <w:pPr>
              <w:widowControl w:val="0"/>
              <w:jc w:val="center"/>
              <w:rPr>
                <w:sz w:val="22"/>
                <w:szCs w:val="22"/>
              </w:rPr>
            </w:pPr>
          </w:p>
        </w:tc>
        <w:tc>
          <w:tcPr>
            <w:tcW w:w="2835" w:type="dxa"/>
          </w:tcPr>
          <w:p w14:paraId="1AF9215E" w14:textId="77777777" w:rsidR="002C526D" w:rsidRPr="008166F6" w:rsidRDefault="002C526D" w:rsidP="008166F6">
            <w:pPr>
              <w:widowControl w:val="0"/>
              <w:jc w:val="both"/>
              <w:rPr>
                <w:sz w:val="22"/>
                <w:szCs w:val="22"/>
              </w:rPr>
            </w:pPr>
          </w:p>
        </w:tc>
        <w:tc>
          <w:tcPr>
            <w:tcW w:w="3084" w:type="dxa"/>
          </w:tcPr>
          <w:p w14:paraId="6760BD72" w14:textId="77777777" w:rsidR="002C526D" w:rsidRPr="008166F6" w:rsidRDefault="002C526D" w:rsidP="008166F6">
            <w:pPr>
              <w:widowControl w:val="0"/>
              <w:rPr>
                <w:sz w:val="22"/>
                <w:szCs w:val="22"/>
              </w:rPr>
            </w:pPr>
          </w:p>
        </w:tc>
      </w:tr>
      <w:tr w:rsidR="002C526D" w:rsidRPr="008166F6" w14:paraId="7CC81C52" w14:textId="0550B57B" w:rsidTr="00311C9B">
        <w:tc>
          <w:tcPr>
            <w:tcW w:w="5665" w:type="dxa"/>
          </w:tcPr>
          <w:p w14:paraId="23DD530F" w14:textId="77777777" w:rsidR="002C526D" w:rsidRPr="008166F6" w:rsidRDefault="002C526D" w:rsidP="008166F6">
            <w:pPr>
              <w:widowControl w:val="0"/>
              <w:jc w:val="both"/>
              <w:rPr>
                <w:sz w:val="22"/>
                <w:szCs w:val="22"/>
              </w:rPr>
            </w:pPr>
            <w:r w:rsidRPr="008166F6">
              <w:rPr>
                <w:sz w:val="22"/>
                <w:szCs w:val="22"/>
              </w:rPr>
              <w:t>Chi phí để tạo ra thu nhập từ việc sử dụng đất gồm các khoản thuế liên quan đến sử dụng đất, chi phí sản xuất căn cứ vào định mức, đơn giá do cơ quan nhà nước có thẩm quyền ban hành tại cơ quan thống kê, cơ quan thuế, cơ quan chuyên môn về nông nghiệp và môi trường và thực hiện theo quy định tại điểm b khoản 1 Điều này.</w:t>
            </w:r>
          </w:p>
        </w:tc>
        <w:tc>
          <w:tcPr>
            <w:tcW w:w="3544" w:type="dxa"/>
          </w:tcPr>
          <w:p w14:paraId="5DCA3BF7" w14:textId="77777777" w:rsidR="002C526D" w:rsidRPr="008166F6" w:rsidRDefault="002C526D" w:rsidP="008166F6">
            <w:pPr>
              <w:widowControl w:val="0"/>
              <w:jc w:val="center"/>
              <w:rPr>
                <w:sz w:val="22"/>
                <w:szCs w:val="22"/>
              </w:rPr>
            </w:pPr>
          </w:p>
        </w:tc>
        <w:tc>
          <w:tcPr>
            <w:tcW w:w="2835" w:type="dxa"/>
          </w:tcPr>
          <w:p w14:paraId="2B1D523A" w14:textId="77777777" w:rsidR="002C526D" w:rsidRPr="008166F6" w:rsidRDefault="002C526D" w:rsidP="008166F6">
            <w:pPr>
              <w:widowControl w:val="0"/>
              <w:jc w:val="both"/>
              <w:rPr>
                <w:sz w:val="22"/>
                <w:szCs w:val="22"/>
              </w:rPr>
            </w:pPr>
          </w:p>
        </w:tc>
        <w:tc>
          <w:tcPr>
            <w:tcW w:w="3084" w:type="dxa"/>
          </w:tcPr>
          <w:p w14:paraId="044ED4DA" w14:textId="77777777" w:rsidR="002C526D" w:rsidRPr="008166F6" w:rsidRDefault="002C526D" w:rsidP="008166F6">
            <w:pPr>
              <w:widowControl w:val="0"/>
              <w:rPr>
                <w:sz w:val="22"/>
                <w:szCs w:val="22"/>
              </w:rPr>
            </w:pPr>
          </w:p>
        </w:tc>
      </w:tr>
      <w:tr w:rsidR="002C526D" w:rsidRPr="008166F6" w14:paraId="4BB51D9B" w14:textId="5F486644" w:rsidTr="00311C9B">
        <w:tc>
          <w:tcPr>
            <w:tcW w:w="5665" w:type="dxa"/>
          </w:tcPr>
          <w:p w14:paraId="23F366A2" w14:textId="77777777" w:rsidR="002C526D" w:rsidRPr="008166F6" w:rsidRDefault="002C526D" w:rsidP="008166F6">
            <w:pPr>
              <w:widowControl w:val="0"/>
              <w:jc w:val="both"/>
              <w:rPr>
                <w:sz w:val="22"/>
                <w:szCs w:val="22"/>
              </w:rPr>
            </w:pPr>
            <w:r w:rsidRPr="008166F6">
              <w:rPr>
                <w:sz w:val="22"/>
                <w:szCs w:val="22"/>
              </w:rPr>
              <w:t>Trường hợp không có số liệu từ cơ quan thống kê, cơ quan thuế, cơ quan chuyên môn về nông nghiệp và môi trường thì thu thập thông tin về chi phí để tạo ra thu nhập từ việc sử dụng đất thực tế phổ biến trên thị trường của 03 thửa đất có khoảng cách gần nhất đến thửa đất, khu đất cần định giá, ưu tiên lựa chọn thửa đất có sự tương đồng nhất định về các yếu tố ảnh hưởng đến giá đất.</w:t>
            </w:r>
          </w:p>
        </w:tc>
        <w:tc>
          <w:tcPr>
            <w:tcW w:w="3544" w:type="dxa"/>
          </w:tcPr>
          <w:p w14:paraId="5DCC1C03" w14:textId="77777777" w:rsidR="002C526D" w:rsidRPr="008166F6" w:rsidRDefault="002C526D" w:rsidP="008166F6">
            <w:pPr>
              <w:widowControl w:val="0"/>
              <w:jc w:val="center"/>
              <w:rPr>
                <w:sz w:val="22"/>
                <w:szCs w:val="22"/>
              </w:rPr>
            </w:pPr>
          </w:p>
        </w:tc>
        <w:tc>
          <w:tcPr>
            <w:tcW w:w="2835" w:type="dxa"/>
          </w:tcPr>
          <w:p w14:paraId="4CFAFAC5" w14:textId="77777777" w:rsidR="002C526D" w:rsidRPr="008166F6" w:rsidRDefault="002C526D" w:rsidP="008166F6">
            <w:pPr>
              <w:widowControl w:val="0"/>
              <w:jc w:val="both"/>
              <w:rPr>
                <w:sz w:val="22"/>
                <w:szCs w:val="22"/>
              </w:rPr>
            </w:pPr>
          </w:p>
        </w:tc>
        <w:tc>
          <w:tcPr>
            <w:tcW w:w="3084" w:type="dxa"/>
          </w:tcPr>
          <w:p w14:paraId="77882BF2" w14:textId="77777777" w:rsidR="002C526D" w:rsidRPr="008166F6" w:rsidRDefault="002C526D" w:rsidP="008166F6">
            <w:pPr>
              <w:widowControl w:val="0"/>
              <w:rPr>
                <w:sz w:val="22"/>
                <w:szCs w:val="22"/>
              </w:rPr>
            </w:pPr>
          </w:p>
        </w:tc>
      </w:tr>
      <w:tr w:rsidR="002C526D" w:rsidRPr="008166F6" w14:paraId="1EE793C7" w14:textId="3E0ADCAC" w:rsidTr="00311C9B">
        <w:tc>
          <w:tcPr>
            <w:tcW w:w="5665" w:type="dxa"/>
          </w:tcPr>
          <w:p w14:paraId="7E3DAB75" w14:textId="77777777" w:rsidR="002C526D" w:rsidRPr="008166F6" w:rsidRDefault="002C526D" w:rsidP="008166F6">
            <w:pPr>
              <w:widowControl w:val="0"/>
              <w:jc w:val="both"/>
              <w:rPr>
                <w:sz w:val="22"/>
                <w:szCs w:val="22"/>
              </w:rPr>
            </w:pPr>
            <w:r w:rsidRPr="008166F6">
              <w:rPr>
                <w:sz w:val="22"/>
                <w:szCs w:val="22"/>
              </w:rPr>
              <w:t>3. Xác định thu nhập ròng bình quân năm được thực hiện như sau:</w:t>
            </w:r>
          </w:p>
        </w:tc>
        <w:tc>
          <w:tcPr>
            <w:tcW w:w="3544" w:type="dxa"/>
          </w:tcPr>
          <w:p w14:paraId="274899F0" w14:textId="77777777" w:rsidR="002C526D" w:rsidRPr="008166F6" w:rsidRDefault="002C526D" w:rsidP="008166F6">
            <w:pPr>
              <w:widowControl w:val="0"/>
              <w:jc w:val="center"/>
              <w:rPr>
                <w:sz w:val="22"/>
                <w:szCs w:val="22"/>
              </w:rPr>
            </w:pPr>
          </w:p>
        </w:tc>
        <w:tc>
          <w:tcPr>
            <w:tcW w:w="2835" w:type="dxa"/>
          </w:tcPr>
          <w:p w14:paraId="085A5081" w14:textId="77777777" w:rsidR="002C526D" w:rsidRPr="008166F6" w:rsidRDefault="002C526D" w:rsidP="008166F6">
            <w:pPr>
              <w:widowControl w:val="0"/>
              <w:jc w:val="both"/>
              <w:rPr>
                <w:sz w:val="22"/>
                <w:szCs w:val="22"/>
              </w:rPr>
            </w:pPr>
          </w:p>
        </w:tc>
        <w:tc>
          <w:tcPr>
            <w:tcW w:w="3084" w:type="dxa"/>
          </w:tcPr>
          <w:p w14:paraId="41C092C4" w14:textId="77777777" w:rsidR="002C526D" w:rsidRPr="008166F6" w:rsidRDefault="002C526D" w:rsidP="008166F6">
            <w:pPr>
              <w:widowControl w:val="0"/>
              <w:rPr>
                <w:sz w:val="22"/>
                <w:szCs w:val="22"/>
              </w:rPr>
            </w:pPr>
          </w:p>
        </w:tc>
      </w:tr>
      <w:tr w:rsidR="002C526D" w:rsidRPr="008166F6" w14:paraId="74F845D8" w14:textId="13CB52B5" w:rsidTr="00311C9B">
        <w:tc>
          <w:tcPr>
            <w:tcW w:w="5665" w:type="dxa"/>
          </w:tcPr>
          <w:tbl>
            <w:tblPr>
              <w:tblW w:w="5078" w:type="pct"/>
              <w:tblCellMar>
                <w:left w:w="0" w:type="dxa"/>
                <w:right w:w="0" w:type="dxa"/>
              </w:tblCellMar>
              <w:tblLook w:val="01E0" w:firstRow="1" w:lastRow="1" w:firstColumn="1" w:lastColumn="1" w:noHBand="0" w:noVBand="0"/>
            </w:tblPr>
            <w:tblGrid>
              <w:gridCol w:w="2044"/>
              <w:gridCol w:w="311"/>
              <w:gridCol w:w="1562"/>
              <w:gridCol w:w="177"/>
              <w:gridCol w:w="1440"/>
            </w:tblGrid>
            <w:tr w:rsidR="002C526D" w:rsidRPr="008166F6" w14:paraId="2A9512D2" w14:textId="77777777" w:rsidTr="004119EA">
              <w:tc>
                <w:tcPr>
                  <w:tcW w:w="1847" w:type="pct"/>
                  <w:vAlign w:val="center"/>
                </w:tcPr>
                <w:p w14:paraId="351CFEE7" w14:textId="77777777" w:rsidR="002C526D" w:rsidRPr="008166F6" w:rsidRDefault="002C526D" w:rsidP="008166F6">
                  <w:pPr>
                    <w:widowControl w:val="0"/>
                    <w:tabs>
                      <w:tab w:val="left" w:pos="1152"/>
                    </w:tabs>
                    <w:jc w:val="both"/>
                    <w:rPr>
                      <w:sz w:val="22"/>
                      <w:szCs w:val="22"/>
                    </w:rPr>
                  </w:pPr>
                  <w:r w:rsidRPr="008166F6">
                    <w:rPr>
                      <w:sz w:val="22"/>
                      <w:szCs w:val="22"/>
                    </w:rPr>
                    <w:t xml:space="preserve">Thu nhập ròng bình </w:t>
                  </w:r>
                  <w:r w:rsidRPr="008166F6">
                    <w:rPr>
                      <w:sz w:val="22"/>
                      <w:szCs w:val="22"/>
                    </w:rPr>
                    <w:lastRenderedPageBreak/>
                    <w:t>quân năm</w:t>
                  </w:r>
                </w:p>
              </w:tc>
              <w:tc>
                <w:tcPr>
                  <w:tcW w:w="281" w:type="pct"/>
                  <w:vAlign w:val="center"/>
                </w:tcPr>
                <w:p w14:paraId="346BB3F1" w14:textId="77777777" w:rsidR="002C526D" w:rsidRPr="008166F6" w:rsidRDefault="002C526D" w:rsidP="008166F6">
                  <w:pPr>
                    <w:widowControl w:val="0"/>
                    <w:tabs>
                      <w:tab w:val="left" w:pos="1152"/>
                    </w:tabs>
                    <w:jc w:val="both"/>
                    <w:rPr>
                      <w:sz w:val="22"/>
                      <w:szCs w:val="22"/>
                    </w:rPr>
                  </w:pPr>
                  <w:r w:rsidRPr="008166F6">
                    <w:rPr>
                      <w:sz w:val="22"/>
                      <w:szCs w:val="22"/>
                    </w:rPr>
                    <w:lastRenderedPageBreak/>
                    <w:t>=</w:t>
                  </w:r>
                </w:p>
              </w:tc>
              <w:tc>
                <w:tcPr>
                  <w:tcW w:w="1411" w:type="pct"/>
                  <w:vAlign w:val="center"/>
                </w:tcPr>
                <w:p w14:paraId="22E2FE18" w14:textId="77777777" w:rsidR="002C526D" w:rsidRPr="008166F6" w:rsidRDefault="002C526D" w:rsidP="008166F6">
                  <w:pPr>
                    <w:widowControl w:val="0"/>
                    <w:tabs>
                      <w:tab w:val="left" w:pos="1152"/>
                    </w:tabs>
                    <w:jc w:val="both"/>
                    <w:rPr>
                      <w:sz w:val="22"/>
                      <w:szCs w:val="22"/>
                    </w:rPr>
                  </w:pPr>
                  <w:r w:rsidRPr="008166F6">
                    <w:rPr>
                      <w:sz w:val="22"/>
                      <w:szCs w:val="22"/>
                    </w:rPr>
                    <w:t xml:space="preserve">Thu nhập bình </w:t>
                  </w:r>
                  <w:r w:rsidRPr="008166F6">
                    <w:rPr>
                      <w:sz w:val="22"/>
                      <w:szCs w:val="22"/>
                    </w:rPr>
                    <w:lastRenderedPageBreak/>
                    <w:t>quân năm</w:t>
                  </w:r>
                </w:p>
              </w:tc>
              <w:tc>
                <w:tcPr>
                  <w:tcW w:w="160" w:type="pct"/>
                  <w:vAlign w:val="center"/>
                </w:tcPr>
                <w:p w14:paraId="793A9484" w14:textId="77777777" w:rsidR="002C526D" w:rsidRPr="008166F6" w:rsidRDefault="002C526D" w:rsidP="008166F6">
                  <w:pPr>
                    <w:widowControl w:val="0"/>
                    <w:tabs>
                      <w:tab w:val="left" w:pos="1152"/>
                    </w:tabs>
                    <w:jc w:val="both"/>
                    <w:rPr>
                      <w:sz w:val="22"/>
                      <w:szCs w:val="22"/>
                    </w:rPr>
                  </w:pPr>
                  <w:r w:rsidRPr="008166F6">
                    <w:rPr>
                      <w:sz w:val="22"/>
                      <w:szCs w:val="22"/>
                    </w:rPr>
                    <w:lastRenderedPageBreak/>
                    <w:t>-</w:t>
                  </w:r>
                </w:p>
              </w:tc>
              <w:tc>
                <w:tcPr>
                  <w:tcW w:w="1301" w:type="pct"/>
                  <w:vAlign w:val="center"/>
                </w:tcPr>
                <w:p w14:paraId="576075D3" w14:textId="77777777" w:rsidR="002C526D" w:rsidRPr="008166F6" w:rsidRDefault="002C526D" w:rsidP="008166F6">
                  <w:pPr>
                    <w:widowControl w:val="0"/>
                    <w:tabs>
                      <w:tab w:val="left" w:pos="1152"/>
                    </w:tabs>
                    <w:jc w:val="both"/>
                    <w:rPr>
                      <w:sz w:val="22"/>
                      <w:szCs w:val="22"/>
                    </w:rPr>
                  </w:pPr>
                  <w:r w:rsidRPr="008166F6">
                    <w:rPr>
                      <w:sz w:val="22"/>
                      <w:szCs w:val="22"/>
                    </w:rPr>
                    <w:t xml:space="preserve">Chi phí bình </w:t>
                  </w:r>
                  <w:r w:rsidRPr="008166F6">
                    <w:rPr>
                      <w:sz w:val="22"/>
                      <w:szCs w:val="22"/>
                    </w:rPr>
                    <w:lastRenderedPageBreak/>
                    <w:t>quân năm</w:t>
                  </w:r>
                </w:p>
              </w:tc>
            </w:tr>
          </w:tbl>
          <w:p w14:paraId="33FFBCBC" w14:textId="77777777" w:rsidR="002C526D" w:rsidRPr="008166F6" w:rsidRDefault="002C526D" w:rsidP="008166F6">
            <w:pPr>
              <w:widowControl w:val="0"/>
              <w:jc w:val="both"/>
              <w:rPr>
                <w:sz w:val="22"/>
                <w:szCs w:val="22"/>
              </w:rPr>
            </w:pPr>
            <w:r w:rsidRPr="008166F6">
              <w:rPr>
                <w:sz w:val="22"/>
                <w:szCs w:val="22"/>
              </w:rPr>
              <w:lastRenderedPageBreak/>
              <w:t>Trong đó:</w:t>
            </w:r>
          </w:p>
        </w:tc>
        <w:tc>
          <w:tcPr>
            <w:tcW w:w="3544" w:type="dxa"/>
          </w:tcPr>
          <w:p w14:paraId="50BF837E" w14:textId="77777777" w:rsidR="002C526D" w:rsidRPr="008166F6" w:rsidRDefault="002C526D" w:rsidP="008166F6">
            <w:pPr>
              <w:widowControl w:val="0"/>
              <w:tabs>
                <w:tab w:val="left" w:pos="1152"/>
              </w:tabs>
              <w:jc w:val="center"/>
              <w:rPr>
                <w:sz w:val="22"/>
                <w:szCs w:val="22"/>
              </w:rPr>
            </w:pPr>
          </w:p>
        </w:tc>
        <w:tc>
          <w:tcPr>
            <w:tcW w:w="2835" w:type="dxa"/>
          </w:tcPr>
          <w:p w14:paraId="239D8B01" w14:textId="77777777" w:rsidR="002C526D" w:rsidRPr="008166F6" w:rsidRDefault="002C526D" w:rsidP="008166F6">
            <w:pPr>
              <w:widowControl w:val="0"/>
              <w:tabs>
                <w:tab w:val="left" w:pos="1152"/>
              </w:tabs>
              <w:jc w:val="both"/>
              <w:rPr>
                <w:sz w:val="22"/>
                <w:szCs w:val="22"/>
              </w:rPr>
            </w:pPr>
          </w:p>
        </w:tc>
        <w:tc>
          <w:tcPr>
            <w:tcW w:w="3084" w:type="dxa"/>
          </w:tcPr>
          <w:p w14:paraId="7A3093A3" w14:textId="77777777" w:rsidR="002C526D" w:rsidRPr="008166F6" w:rsidRDefault="002C526D" w:rsidP="008166F6">
            <w:pPr>
              <w:widowControl w:val="0"/>
              <w:tabs>
                <w:tab w:val="left" w:pos="1152"/>
              </w:tabs>
              <w:jc w:val="center"/>
              <w:rPr>
                <w:sz w:val="22"/>
                <w:szCs w:val="22"/>
              </w:rPr>
            </w:pPr>
          </w:p>
        </w:tc>
      </w:tr>
      <w:tr w:rsidR="002C526D" w:rsidRPr="008166F6" w14:paraId="53720B6F" w14:textId="349CC2A9" w:rsidTr="00311C9B">
        <w:tc>
          <w:tcPr>
            <w:tcW w:w="5665" w:type="dxa"/>
          </w:tcPr>
          <w:p w14:paraId="739C6F98" w14:textId="77777777" w:rsidR="002C526D" w:rsidRPr="008166F6" w:rsidRDefault="002C526D" w:rsidP="008166F6">
            <w:pPr>
              <w:widowControl w:val="0"/>
              <w:jc w:val="both"/>
              <w:rPr>
                <w:sz w:val="22"/>
                <w:szCs w:val="22"/>
              </w:rPr>
            </w:pPr>
            <w:r w:rsidRPr="008166F6">
              <w:rPr>
                <w:sz w:val="22"/>
                <w:szCs w:val="22"/>
              </w:rPr>
              <w:lastRenderedPageBreak/>
              <w:t xml:space="preserve">a) Thu nhập bình quân năm là trung bình cộng thu nhập quy định tại khoản 1 Điều này trong thời gian 01 năm. Đối với trường hợp thu nhập được xác định từ việc cho thuê đất, cho thuê mặt bằng của 03 thửa đất thì giá cho thuê đất, cho thuê mặt bằng để tính thu nhập bình quân năm xác định theo trình tự, nội dung như xác định giá đất bằng phương pháp so sánh quy định tại các </w:t>
            </w:r>
            <w:bookmarkStart w:id="96" w:name="tc_4"/>
            <w:r w:rsidRPr="008166F6">
              <w:rPr>
                <w:sz w:val="22"/>
                <w:szCs w:val="22"/>
              </w:rPr>
              <w:t xml:space="preserve">khoản 6, 7 và 8 </w:t>
            </w:r>
            <w:r w:rsidRPr="008166F6">
              <w:rPr>
                <w:sz w:val="22"/>
                <w:szCs w:val="22"/>
              </w:rPr>
              <w:fldChar w:fldCharType="begin"/>
            </w:r>
            <w:r w:rsidRPr="008166F6">
              <w:rPr>
                <w:sz w:val="22"/>
                <w:szCs w:val="22"/>
              </w:rPr>
              <w:instrText xml:space="preserve"> REF _Ref207122355 \r \h  \* MERGEFORMAT </w:instrText>
            </w:r>
            <w:r w:rsidRPr="008166F6">
              <w:rPr>
                <w:sz w:val="22"/>
                <w:szCs w:val="22"/>
              </w:rPr>
            </w:r>
            <w:r w:rsidRPr="008166F6">
              <w:rPr>
                <w:sz w:val="22"/>
                <w:szCs w:val="22"/>
              </w:rPr>
              <w:fldChar w:fldCharType="separate"/>
            </w:r>
            <w:r w:rsidRPr="008166F6">
              <w:rPr>
                <w:sz w:val="22"/>
                <w:szCs w:val="22"/>
              </w:rPr>
              <w:t>Điều 39</w:t>
            </w:r>
            <w:r w:rsidRPr="008166F6">
              <w:rPr>
                <w:sz w:val="22"/>
                <w:szCs w:val="22"/>
              </w:rPr>
              <w:fldChar w:fldCharType="end"/>
            </w:r>
            <w:r w:rsidRPr="008166F6">
              <w:rPr>
                <w:sz w:val="22"/>
                <w:szCs w:val="22"/>
              </w:rPr>
              <w:t xml:space="preserve"> của Nghị định này</w:t>
            </w:r>
            <w:bookmarkEnd w:id="96"/>
            <w:r w:rsidRPr="008166F6">
              <w:rPr>
                <w:sz w:val="22"/>
                <w:szCs w:val="22"/>
              </w:rPr>
              <w:t>;</w:t>
            </w:r>
          </w:p>
        </w:tc>
        <w:tc>
          <w:tcPr>
            <w:tcW w:w="3544" w:type="dxa"/>
          </w:tcPr>
          <w:p w14:paraId="345F4D3D" w14:textId="77777777" w:rsidR="002C526D" w:rsidRPr="008166F6" w:rsidRDefault="002C526D" w:rsidP="008166F6">
            <w:pPr>
              <w:widowControl w:val="0"/>
              <w:jc w:val="center"/>
              <w:rPr>
                <w:sz w:val="22"/>
                <w:szCs w:val="22"/>
              </w:rPr>
            </w:pPr>
          </w:p>
        </w:tc>
        <w:tc>
          <w:tcPr>
            <w:tcW w:w="2835" w:type="dxa"/>
          </w:tcPr>
          <w:p w14:paraId="5305BA47" w14:textId="77777777" w:rsidR="002C526D" w:rsidRPr="008166F6" w:rsidRDefault="002C526D" w:rsidP="008166F6">
            <w:pPr>
              <w:widowControl w:val="0"/>
              <w:jc w:val="both"/>
              <w:rPr>
                <w:sz w:val="22"/>
                <w:szCs w:val="22"/>
              </w:rPr>
            </w:pPr>
          </w:p>
        </w:tc>
        <w:tc>
          <w:tcPr>
            <w:tcW w:w="3084" w:type="dxa"/>
          </w:tcPr>
          <w:p w14:paraId="7CE49D57" w14:textId="77777777" w:rsidR="002C526D" w:rsidRPr="008166F6" w:rsidRDefault="002C526D" w:rsidP="008166F6">
            <w:pPr>
              <w:widowControl w:val="0"/>
              <w:rPr>
                <w:sz w:val="22"/>
                <w:szCs w:val="22"/>
              </w:rPr>
            </w:pPr>
          </w:p>
        </w:tc>
      </w:tr>
      <w:tr w:rsidR="002C526D" w:rsidRPr="008166F6" w14:paraId="43812D69" w14:textId="69750B8A" w:rsidTr="00311C9B">
        <w:tc>
          <w:tcPr>
            <w:tcW w:w="5665" w:type="dxa"/>
          </w:tcPr>
          <w:p w14:paraId="592D8CD8" w14:textId="77777777" w:rsidR="002C526D" w:rsidRPr="008166F6" w:rsidRDefault="002C526D" w:rsidP="008166F6">
            <w:pPr>
              <w:widowControl w:val="0"/>
              <w:jc w:val="both"/>
              <w:rPr>
                <w:sz w:val="22"/>
                <w:szCs w:val="22"/>
              </w:rPr>
            </w:pPr>
            <w:r w:rsidRPr="008166F6">
              <w:rPr>
                <w:sz w:val="22"/>
                <w:szCs w:val="22"/>
              </w:rPr>
              <w:t>b) Chi phí bình quân năm là trung bình cộng chi phí quy định tại khoản 2 Điều này trong thời gian 01 năm.</w:t>
            </w:r>
          </w:p>
        </w:tc>
        <w:tc>
          <w:tcPr>
            <w:tcW w:w="3544" w:type="dxa"/>
          </w:tcPr>
          <w:p w14:paraId="24508254" w14:textId="77777777" w:rsidR="002C526D" w:rsidRPr="008166F6" w:rsidRDefault="002C526D" w:rsidP="008166F6">
            <w:pPr>
              <w:widowControl w:val="0"/>
              <w:jc w:val="center"/>
              <w:rPr>
                <w:sz w:val="22"/>
                <w:szCs w:val="22"/>
              </w:rPr>
            </w:pPr>
          </w:p>
        </w:tc>
        <w:tc>
          <w:tcPr>
            <w:tcW w:w="2835" w:type="dxa"/>
          </w:tcPr>
          <w:p w14:paraId="1DA81B90" w14:textId="77777777" w:rsidR="002C526D" w:rsidRPr="008166F6" w:rsidRDefault="002C526D" w:rsidP="008166F6">
            <w:pPr>
              <w:widowControl w:val="0"/>
              <w:jc w:val="both"/>
              <w:rPr>
                <w:sz w:val="22"/>
                <w:szCs w:val="22"/>
              </w:rPr>
            </w:pPr>
          </w:p>
        </w:tc>
        <w:tc>
          <w:tcPr>
            <w:tcW w:w="3084" w:type="dxa"/>
          </w:tcPr>
          <w:p w14:paraId="4A488D91" w14:textId="77777777" w:rsidR="002C526D" w:rsidRPr="008166F6" w:rsidRDefault="002C526D" w:rsidP="008166F6">
            <w:pPr>
              <w:widowControl w:val="0"/>
              <w:rPr>
                <w:sz w:val="22"/>
                <w:szCs w:val="22"/>
              </w:rPr>
            </w:pPr>
          </w:p>
        </w:tc>
      </w:tr>
      <w:tr w:rsidR="002C526D" w:rsidRPr="008166F6" w14:paraId="22416347" w14:textId="5C6BC4BF" w:rsidTr="00311C9B">
        <w:tc>
          <w:tcPr>
            <w:tcW w:w="5665" w:type="dxa"/>
          </w:tcPr>
          <w:p w14:paraId="4DB7E10C" w14:textId="77777777" w:rsidR="002C526D" w:rsidRPr="008166F6" w:rsidRDefault="002C526D" w:rsidP="008166F6">
            <w:pPr>
              <w:widowControl w:val="0"/>
              <w:jc w:val="both"/>
              <w:rPr>
                <w:sz w:val="22"/>
                <w:szCs w:val="22"/>
              </w:rPr>
            </w:pPr>
            <w:r w:rsidRPr="008166F6">
              <w:rPr>
                <w:sz w:val="22"/>
                <w:szCs w:val="22"/>
              </w:rPr>
              <w:t>4. Xác định giá trị quyền sử dụng đất của thửa đất cần định giá được thực hiện như sau:</w:t>
            </w:r>
          </w:p>
        </w:tc>
        <w:tc>
          <w:tcPr>
            <w:tcW w:w="3544" w:type="dxa"/>
          </w:tcPr>
          <w:p w14:paraId="27AD1ED3" w14:textId="77777777" w:rsidR="002C526D" w:rsidRPr="008166F6" w:rsidRDefault="002C526D" w:rsidP="008166F6">
            <w:pPr>
              <w:widowControl w:val="0"/>
              <w:jc w:val="center"/>
              <w:rPr>
                <w:sz w:val="22"/>
                <w:szCs w:val="22"/>
              </w:rPr>
            </w:pPr>
          </w:p>
        </w:tc>
        <w:tc>
          <w:tcPr>
            <w:tcW w:w="2835" w:type="dxa"/>
          </w:tcPr>
          <w:p w14:paraId="18DB40A0" w14:textId="77777777" w:rsidR="002C526D" w:rsidRPr="008166F6" w:rsidRDefault="002C526D" w:rsidP="008166F6">
            <w:pPr>
              <w:widowControl w:val="0"/>
              <w:jc w:val="both"/>
              <w:rPr>
                <w:sz w:val="22"/>
                <w:szCs w:val="22"/>
              </w:rPr>
            </w:pPr>
          </w:p>
        </w:tc>
        <w:tc>
          <w:tcPr>
            <w:tcW w:w="3084" w:type="dxa"/>
          </w:tcPr>
          <w:p w14:paraId="2D67C1C2" w14:textId="77777777" w:rsidR="002C526D" w:rsidRPr="008166F6" w:rsidRDefault="002C526D" w:rsidP="008166F6">
            <w:pPr>
              <w:widowControl w:val="0"/>
              <w:rPr>
                <w:sz w:val="22"/>
                <w:szCs w:val="22"/>
              </w:rPr>
            </w:pPr>
          </w:p>
        </w:tc>
      </w:tr>
      <w:tr w:rsidR="002C526D" w:rsidRPr="008166F6" w14:paraId="782E7CE9" w14:textId="0080F850" w:rsidTr="00311C9B">
        <w:tc>
          <w:tcPr>
            <w:tcW w:w="5665" w:type="dxa"/>
          </w:tcPr>
          <w:tbl>
            <w:tblPr>
              <w:tblW w:w="5000" w:type="pct"/>
              <w:tblCellMar>
                <w:left w:w="0" w:type="dxa"/>
                <w:right w:w="0" w:type="dxa"/>
              </w:tblCellMar>
              <w:tblLook w:val="01E0" w:firstRow="1" w:lastRow="1" w:firstColumn="1" w:lastColumn="1" w:noHBand="0" w:noVBand="0"/>
            </w:tblPr>
            <w:tblGrid>
              <w:gridCol w:w="1818"/>
              <w:gridCol w:w="302"/>
              <w:gridCol w:w="3329"/>
            </w:tblGrid>
            <w:tr w:rsidR="002C526D" w:rsidRPr="008166F6" w14:paraId="3520A7C8" w14:textId="77777777" w:rsidTr="004119EA">
              <w:tc>
                <w:tcPr>
                  <w:tcW w:w="1668" w:type="pct"/>
                  <w:vMerge w:val="restart"/>
                  <w:vAlign w:val="center"/>
                </w:tcPr>
                <w:p w14:paraId="418A4D12" w14:textId="77777777" w:rsidR="002C526D" w:rsidRPr="008166F6" w:rsidRDefault="002C526D" w:rsidP="008166F6">
                  <w:pPr>
                    <w:widowControl w:val="0"/>
                    <w:tabs>
                      <w:tab w:val="left" w:pos="1152"/>
                    </w:tabs>
                    <w:jc w:val="both"/>
                    <w:rPr>
                      <w:sz w:val="22"/>
                      <w:szCs w:val="22"/>
                    </w:rPr>
                  </w:pPr>
                  <w:r w:rsidRPr="008166F6">
                    <w:rPr>
                      <w:sz w:val="22"/>
                      <w:szCs w:val="22"/>
                    </w:rPr>
                    <w:t>Giá trị quyền sử dụng đất của thửa đất cần định giá</w:t>
                  </w:r>
                </w:p>
              </w:tc>
              <w:tc>
                <w:tcPr>
                  <w:tcW w:w="277" w:type="pct"/>
                  <w:vMerge w:val="restart"/>
                  <w:vAlign w:val="center"/>
                </w:tcPr>
                <w:p w14:paraId="71BB80CE" w14:textId="77777777" w:rsidR="002C526D" w:rsidRPr="008166F6" w:rsidRDefault="002C526D" w:rsidP="008166F6">
                  <w:pPr>
                    <w:widowControl w:val="0"/>
                    <w:tabs>
                      <w:tab w:val="left" w:pos="1152"/>
                    </w:tabs>
                    <w:jc w:val="both"/>
                    <w:rPr>
                      <w:sz w:val="22"/>
                      <w:szCs w:val="22"/>
                    </w:rPr>
                  </w:pPr>
                  <w:r w:rsidRPr="008166F6">
                    <w:rPr>
                      <w:sz w:val="22"/>
                      <w:szCs w:val="22"/>
                    </w:rPr>
                    <w:t>=</w:t>
                  </w:r>
                </w:p>
              </w:tc>
              <w:tc>
                <w:tcPr>
                  <w:tcW w:w="3055" w:type="pct"/>
                  <w:tcBorders>
                    <w:bottom w:val="single" w:sz="2" w:space="0" w:color="auto"/>
                  </w:tcBorders>
                  <w:vAlign w:val="center"/>
                </w:tcPr>
                <w:p w14:paraId="414953CD" w14:textId="77777777" w:rsidR="002C526D" w:rsidRPr="008166F6" w:rsidRDefault="002C526D" w:rsidP="008166F6">
                  <w:pPr>
                    <w:widowControl w:val="0"/>
                    <w:tabs>
                      <w:tab w:val="left" w:pos="1152"/>
                    </w:tabs>
                    <w:jc w:val="both"/>
                    <w:rPr>
                      <w:sz w:val="22"/>
                      <w:szCs w:val="22"/>
                    </w:rPr>
                  </w:pPr>
                  <w:r w:rsidRPr="008166F6">
                    <w:rPr>
                      <w:sz w:val="22"/>
                      <w:szCs w:val="22"/>
                    </w:rPr>
                    <w:t>Thu nhập ròng bình quân năm</w:t>
                  </w:r>
                </w:p>
              </w:tc>
            </w:tr>
            <w:tr w:rsidR="002C526D" w:rsidRPr="008166F6" w14:paraId="6D95ECAA" w14:textId="77777777" w:rsidTr="004119EA">
              <w:tc>
                <w:tcPr>
                  <w:tcW w:w="1668" w:type="pct"/>
                  <w:vMerge/>
                  <w:vAlign w:val="center"/>
                </w:tcPr>
                <w:p w14:paraId="40D161FF" w14:textId="77777777" w:rsidR="002C526D" w:rsidRPr="008166F6" w:rsidRDefault="002C526D" w:rsidP="008166F6">
                  <w:pPr>
                    <w:widowControl w:val="0"/>
                    <w:tabs>
                      <w:tab w:val="left" w:pos="1152"/>
                    </w:tabs>
                    <w:jc w:val="both"/>
                    <w:rPr>
                      <w:sz w:val="22"/>
                      <w:szCs w:val="22"/>
                    </w:rPr>
                  </w:pPr>
                </w:p>
              </w:tc>
              <w:tc>
                <w:tcPr>
                  <w:tcW w:w="277" w:type="pct"/>
                  <w:vMerge/>
                  <w:vAlign w:val="center"/>
                </w:tcPr>
                <w:p w14:paraId="3BA95246" w14:textId="77777777" w:rsidR="002C526D" w:rsidRPr="008166F6" w:rsidRDefault="002C526D" w:rsidP="008166F6">
                  <w:pPr>
                    <w:widowControl w:val="0"/>
                    <w:tabs>
                      <w:tab w:val="left" w:pos="1152"/>
                    </w:tabs>
                    <w:jc w:val="both"/>
                    <w:rPr>
                      <w:sz w:val="22"/>
                      <w:szCs w:val="22"/>
                    </w:rPr>
                  </w:pPr>
                </w:p>
              </w:tc>
              <w:tc>
                <w:tcPr>
                  <w:tcW w:w="3055" w:type="pct"/>
                  <w:tcBorders>
                    <w:top w:val="single" w:sz="2" w:space="0" w:color="auto"/>
                  </w:tcBorders>
                  <w:vAlign w:val="center"/>
                </w:tcPr>
                <w:p w14:paraId="69C60AB7" w14:textId="77777777" w:rsidR="002C526D" w:rsidRPr="008166F6" w:rsidRDefault="002C526D" w:rsidP="008166F6">
                  <w:pPr>
                    <w:widowControl w:val="0"/>
                    <w:tabs>
                      <w:tab w:val="left" w:pos="1152"/>
                    </w:tabs>
                    <w:jc w:val="both"/>
                    <w:rPr>
                      <w:sz w:val="22"/>
                      <w:szCs w:val="22"/>
                    </w:rPr>
                  </w:pPr>
                  <w:r w:rsidRPr="008166F6">
                    <w:rPr>
                      <w:sz w:val="22"/>
                      <w:szCs w:val="22"/>
                    </w:rPr>
                    <w:t>Lãi suất tiền gửi tiết kiệm bình quân</w:t>
                  </w:r>
                </w:p>
              </w:tc>
            </w:tr>
          </w:tbl>
          <w:p w14:paraId="2BA51BF6" w14:textId="77777777" w:rsidR="002C526D" w:rsidRPr="008166F6" w:rsidRDefault="002C526D" w:rsidP="008166F6">
            <w:pPr>
              <w:widowControl w:val="0"/>
              <w:jc w:val="both"/>
              <w:rPr>
                <w:sz w:val="22"/>
                <w:szCs w:val="22"/>
              </w:rPr>
            </w:pPr>
            <w:r w:rsidRPr="008166F6">
              <w:rPr>
                <w:sz w:val="22"/>
                <w:szCs w:val="22"/>
              </w:rPr>
              <w:t>Lãi suất tiền gửi tiết kiệm bình quân (r) của loại tiền gửi bằng tiền Việt Nam kỳ hạn 12 tháng tại các ngân hàng thương mại do Nhà nước nắm giữ trên 50% vốn điều lệ hoặc tổng số cổ phần có quyền biểu quyết trên địa bàn cấp tỉnh (sau đây gọi là ngân hàng thương mại nhà nước) của 03 năm liền kề trước thời điểm định giá đất (được tính từ ngày 01 tháng 01 đến hết ngày 31 tháng 12).</w:t>
            </w:r>
          </w:p>
        </w:tc>
        <w:tc>
          <w:tcPr>
            <w:tcW w:w="3544" w:type="dxa"/>
          </w:tcPr>
          <w:p w14:paraId="68138885" w14:textId="77777777" w:rsidR="002C526D" w:rsidRPr="008166F6" w:rsidRDefault="002C526D" w:rsidP="008166F6">
            <w:pPr>
              <w:widowControl w:val="0"/>
              <w:tabs>
                <w:tab w:val="left" w:pos="1152"/>
              </w:tabs>
              <w:jc w:val="center"/>
              <w:rPr>
                <w:sz w:val="22"/>
                <w:szCs w:val="22"/>
              </w:rPr>
            </w:pPr>
          </w:p>
        </w:tc>
        <w:tc>
          <w:tcPr>
            <w:tcW w:w="2835" w:type="dxa"/>
          </w:tcPr>
          <w:p w14:paraId="0BA0FD96" w14:textId="77777777" w:rsidR="002C526D" w:rsidRPr="008166F6" w:rsidRDefault="002C526D" w:rsidP="008166F6">
            <w:pPr>
              <w:widowControl w:val="0"/>
              <w:tabs>
                <w:tab w:val="left" w:pos="1152"/>
              </w:tabs>
              <w:jc w:val="both"/>
              <w:rPr>
                <w:sz w:val="22"/>
                <w:szCs w:val="22"/>
              </w:rPr>
            </w:pPr>
          </w:p>
        </w:tc>
        <w:tc>
          <w:tcPr>
            <w:tcW w:w="3084" w:type="dxa"/>
          </w:tcPr>
          <w:p w14:paraId="6EC2B774" w14:textId="77777777" w:rsidR="002C526D" w:rsidRPr="008166F6" w:rsidRDefault="002C526D" w:rsidP="008166F6">
            <w:pPr>
              <w:widowControl w:val="0"/>
              <w:tabs>
                <w:tab w:val="left" w:pos="1152"/>
              </w:tabs>
              <w:jc w:val="center"/>
              <w:rPr>
                <w:sz w:val="22"/>
                <w:szCs w:val="22"/>
              </w:rPr>
            </w:pPr>
          </w:p>
        </w:tc>
      </w:tr>
      <w:tr w:rsidR="002C526D" w:rsidRPr="008166F6" w14:paraId="4BE0C332" w14:textId="3F04C54B" w:rsidTr="00311C9B">
        <w:tc>
          <w:tcPr>
            <w:tcW w:w="5665" w:type="dxa"/>
          </w:tcPr>
          <w:p w14:paraId="2A7B00F7" w14:textId="77777777" w:rsidR="002C526D" w:rsidRPr="008166F6" w:rsidRDefault="002C526D" w:rsidP="008166F6">
            <w:pPr>
              <w:widowControl w:val="0"/>
              <w:jc w:val="both"/>
              <w:rPr>
                <w:sz w:val="22"/>
                <w:szCs w:val="22"/>
              </w:rPr>
            </w:pPr>
            <w:r w:rsidRPr="008166F6">
              <w:rPr>
                <w:sz w:val="22"/>
                <w:szCs w:val="22"/>
              </w:rPr>
              <w:t>Riêng đối với đất sản xuất, kinh doanh phi nông nghiệp sử dụng có thời hạn thì lãi suất tiền gửi tiết kiệm bình quân được điều chỉnh theo công thức sau:</w:t>
            </w:r>
          </w:p>
        </w:tc>
        <w:tc>
          <w:tcPr>
            <w:tcW w:w="3544" w:type="dxa"/>
          </w:tcPr>
          <w:p w14:paraId="6EED7A40" w14:textId="77777777" w:rsidR="002C526D" w:rsidRPr="008166F6" w:rsidRDefault="002C526D" w:rsidP="008166F6">
            <w:pPr>
              <w:widowControl w:val="0"/>
              <w:jc w:val="center"/>
              <w:rPr>
                <w:sz w:val="22"/>
                <w:szCs w:val="22"/>
              </w:rPr>
            </w:pPr>
          </w:p>
        </w:tc>
        <w:tc>
          <w:tcPr>
            <w:tcW w:w="2835" w:type="dxa"/>
          </w:tcPr>
          <w:p w14:paraId="6F94B13A" w14:textId="77777777" w:rsidR="002C526D" w:rsidRPr="008166F6" w:rsidRDefault="002C526D" w:rsidP="008166F6">
            <w:pPr>
              <w:widowControl w:val="0"/>
              <w:jc w:val="both"/>
              <w:rPr>
                <w:sz w:val="22"/>
                <w:szCs w:val="22"/>
              </w:rPr>
            </w:pPr>
          </w:p>
        </w:tc>
        <w:tc>
          <w:tcPr>
            <w:tcW w:w="3084" w:type="dxa"/>
          </w:tcPr>
          <w:p w14:paraId="35119FB2" w14:textId="77777777" w:rsidR="002C526D" w:rsidRPr="008166F6" w:rsidRDefault="002C526D" w:rsidP="008166F6">
            <w:pPr>
              <w:widowControl w:val="0"/>
              <w:rPr>
                <w:sz w:val="22"/>
                <w:szCs w:val="22"/>
              </w:rPr>
            </w:pPr>
          </w:p>
        </w:tc>
      </w:tr>
      <w:tr w:rsidR="002C526D" w:rsidRPr="008166F6" w14:paraId="3E636EAD" w14:textId="00283427" w:rsidTr="00311C9B">
        <w:tc>
          <w:tcPr>
            <w:tcW w:w="5665" w:type="dxa"/>
          </w:tcPr>
          <w:tbl>
            <w:tblPr>
              <w:tblW w:w="5078" w:type="pct"/>
              <w:tblCellMar>
                <w:left w:w="0" w:type="dxa"/>
                <w:right w:w="0" w:type="dxa"/>
              </w:tblCellMar>
              <w:tblLook w:val="01E0" w:firstRow="1" w:lastRow="1" w:firstColumn="1" w:lastColumn="1" w:noHBand="0" w:noVBand="0"/>
            </w:tblPr>
            <w:tblGrid>
              <w:gridCol w:w="2128"/>
              <w:gridCol w:w="341"/>
              <w:gridCol w:w="3065"/>
            </w:tblGrid>
            <w:tr w:rsidR="002C526D" w:rsidRPr="008166F6" w14:paraId="1A26CF02" w14:textId="77777777" w:rsidTr="004119EA">
              <w:tc>
                <w:tcPr>
                  <w:tcW w:w="1923" w:type="pct"/>
                  <w:vMerge w:val="restart"/>
                  <w:vAlign w:val="center"/>
                </w:tcPr>
                <w:p w14:paraId="08AD293D" w14:textId="77777777" w:rsidR="002C526D" w:rsidRPr="008166F6" w:rsidRDefault="002C526D" w:rsidP="008166F6">
                  <w:pPr>
                    <w:widowControl w:val="0"/>
                    <w:tabs>
                      <w:tab w:val="left" w:pos="1152"/>
                    </w:tabs>
                    <w:jc w:val="both"/>
                    <w:rPr>
                      <w:sz w:val="22"/>
                      <w:szCs w:val="22"/>
                    </w:rPr>
                  </w:pPr>
                  <w:r w:rsidRPr="008166F6">
                    <w:rPr>
                      <w:sz w:val="22"/>
                      <w:szCs w:val="22"/>
                    </w:rPr>
                    <w:t>Lãi suất điều chỉnh theo thời hạn</w:t>
                  </w:r>
                </w:p>
              </w:tc>
              <w:tc>
                <w:tcPr>
                  <w:tcW w:w="308" w:type="pct"/>
                  <w:vMerge w:val="restart"/>
                  <w:vAlign w:val="center"/>
                </w:tcPr>
                <w:p w14:paraId="7613B4FE" w14:textId="77777777" w:rsidR="002C526D" w:rsidRPr="008166F6" w:rsidRDefault="002C526D" w:rsidP="008166F6">
                  <w:pPr>
                    <w:widowControl w:val="0"/>
                    <w:tabs>
                      <w:tab w:val="left" w:pos="1152"/>
                    </w:tabs>
                    <w:jc w:val="both"/>
                    <w:rPr>
                      <w:sz w:val="22"/>
                      <w:szCs w:val="22"/>
                    </w:rPr>
                  </w:pPr>
                  <w:r w:rsidRPr="008166F6">
                    <w:rPr>
                      <w:sz w:val="22"/>
                      <w:szCs w:val="22"/>
                    </w:rPr>
                    <w:t>=</w:t>
                  </w:r>
                </w:p>
              </w:tc>
              <w:tc>
                <w:tcPr>
                  <w:tcW w:w="2769" w:type="pct"/>
                  <w:tcBorders>
                    <w:bottom w:val="single" w:sz="2" w:space="0" w:color="auto"/>
                  </w:tcBorders>
                  <w:vAlign w:val="center"/>
                </w:tcPr>
                <w:p w14:paraId="6D135813" w14:textId="77777777" w:rsidR="002C526D" w:rsidRPr="008166F6" w:rsidRDefault="002C526D" w:rsidP="008166F6">
                  <w:pPr>
                    <w:widowControl w:val="0"/>
                    <w:tabs>
                      <w:tab w:val="left" w:pos="1152"/>
                    </w:tabs>
                    <w:jc w:val="both"/>
                    <w:rPr>
                      <w:sz w:val="22"/>
                      <w:szCs w:val="22"/>
                      <w:vertAlign w:val="superscript"/>
                    </w:rPr>
                  </w:pPr>
                  <w:r w:rsidRPr="008166F6">
                    <w:rPr>
                      <w:sz w:val="22"/>
                      <w:szCs w:val="22"/>
                    </w:rPr>
                    <w:t>r x (1 + r)</w:t>
                  </w:r>
                  <w:r w:rsidRPr="008166F6">
                    <w:rPr>
                      <w:sz w:val="22"/>
                      <w:szCs w:val="22"/>
                      <w:vertAlign w:val="superscript"/>
                    </w:rPr>
                    <w:t>n</w:t>
                  </w:r>
                </w:p>
              </w:tc>
            </w:tr>
            <w:tr w:rsidR="002C526D" w:rsidRPr="008166F6" w14:paraId="1ABBA49E" w14:textId="77777777" w:rsidTr="004119EA">
              <w:tc>
                <w:tcPr>
                  <w:tcW w:w="1923" w:type="pct"/>
                  <w:vMerge/>
                  <w:vAlign w:val="center"/>
                </w:tcPr>
                <w:p w14:paraId="5DE04E2D" w14:textId="77777777" w:rsidR="002C526D" w:rsidRPr="008166F6" w:rsidRDefault="002C526D" w:rsidP="008166F6">
                  <w:pPr>
                    <w:widowControl w:val="0"/>
                    <w:tabs>
                      <w:tab w:val="left" w:pos="1152"/>
                    </w:tabs>
                    <w:jc w:val="both"/>
                    <w:rPr>
                      <w:sz w:val="22"/>
                      <w:szCs w:val="22"/>
                    </w:rPr>
                  </w:pPr>
                </w:p>
              </w:tc>
              <w:tc>
                <w:tcPr>
                  <w:tcW w:w="308" w:type="pct"/>
                  <w:vMerge/>
                  <w:vAlign w:val="center"/>
                </w:tcPr>
                <w:p w14:paraId="0123F502" w14:textId="77777777" w:rsidR="002C526D" w:rsidRPr="008166F6" w:rsidRDefault="002C526D" w:rsidP="008166F6">
                  <w:pPr>
                    <w:widowControl w:val="0"/>
                    <w:tabs>
                      <w:tab w:val="left" w:pos="1152"/>
                    </w:tabs>
                    <w:jc w:val="both"/>
                    <w:rPr>
                      <w:sz w:val="22"/>
                      <w:szCs w:val="22"/>
                    </w:rPr>
                  </w:pPr>
                </w:p>
              </w:tc>
              <w:tc>
                <w:tcPr>
                  <w:tcW w:w="2769" w:type="pct"/>
                  <w:tcBorders>
                    <w:top w:val="single" w:sz="2" w:space="0" w:color="auto"/>
                  </w:tcBorders>
                  <w:vAlign w:val="center"/>
                </w:tcPr>
                <w:p w14:paraId="5B7B0D57" w14:textId="77777777" w:rsidR="002C526D" w:rsidRPr="008166F6" w:rsidRDefault="002C526D" w:rsidP="008166F6">
                  <w:pPr>
                    <w:widowControl w:val="0"/>
                    <w:tabs>
                      <w:tab w:val="left" w:pos="1152"/>
                    </w:tabs>
                    <w:jc w:val="both"/>
                    <w:rPr>
                      <w:sz w:val="22"/>
                      <w:szCs w:val="22"/>
                    </w:rPr>
                  </w:pPr>
                  <w:r w:rsidRPr="008166F6">
                    <w:rPr>
                      <w:sz w:val="22"/>
                      <w:szCs w:val="22"/>
                    </w:rPr>
                    <w:t>(1 + r)</w:t>
                  </w:r>
                  <w:r w:rsidRPr="008166F6">
                    <w:rPr>
                      <w:sz w:val="22"/>
                      <w:szCs w:val="22"/>
                      <w:vertAlign w:val="superscript"/>
                    </w:rPr>
                    <w:t>n</w:t>
                  </w:r>
                  <w:r w:rsidRPr="008166F6">
                    <w:rPr>
                      <w:sz w:val="22"/>
                      <w:szCs w:val="22"/>
                    </w:rPr>
                    <w:t xml:space="preserve"> – 1</w:t>
                  </w:r>
                </w:p>
              </w:tc>
            </w:tr>
          </w:tbl>
          <w:p w14:paraId="2BA6F074" w14:textId="77777777" w:rsidR="002C526D" w:rsidRPr="008166F6" w:rsidRDefault="002C526D" w:rsidP="008166F6">
            <w:pPr>
              <w:widowControl w:val="0"/>
              <w:jc w:val="both"/>
              <w:rPr>
                <w:spacing w:val="-4"/>
                <w:sz w:val="22"/>
                <w:szCs w:val="22"/>
              </w:rPr>
            </w:pPr>
            <w:r w:rsidRPr="008166F6">
              <w:rPr>
                <w:spacing w:val="-4"/>
                <w:sz w:val="22"/>
                <w:szCs w:val="22"/>
              </w:rPr>
              <w:t>Trong đó: n là thời hạn sử dụng đất còn lại của thửa đất cần định giá (tính theo năm) đối với trường hợp thuê đất trả tiền thuê đất một lần cho cả thời gian thuê.</w:t>
            </w:r>
          </w:p>
        </w:tc>
        <w:tc>
          <w:tcPr>
            <w:tcW w:w="3544" w:type="dxa"/>
          </w:tcPr>
          <w:p w14:paraId="3E88D5C9" w14:textId="77777777" w:rsidR="002C526D" w:rsidRPr="008166F6" w:rsidRDefault="002C526D" w:rsidP="008166F6">
            <w:pPr>
              <w:widowControl w:val="0"/>
              <w:tabs>
                <w:tab w:val="left" w:pos="1152"/>
              </w:tabs>
              <w:jc w:val="center"/>
              <w:rPr>
                <w:sz w:val="22"/>
                <w:szCs w:val="22"/>
              </w:rPr>
            </w:pPr>
          </w:p>
        </w:tc>
        <w:tc>
          <w:tcPr>
            <w:tcW w:w="2835" w:type="dxa"/>
          </w:tcPr>
          <w:p w14:paraId="1B151BE7" w14:textId="77777777" w:rsidR="002C526D" w:rsidRPr="008166F6" w:rsidRDefault="002C526D" w:rsidP="008166F6">
            <w:pPr>
              <w:widowControl w:val="0"/>
              <w:tabs>
                <w:tab w:val="left" w:pos="1152"/>
              </w:tabs>
              <w:jc w:val="both"/>
              <w:rPr>
                <w:sz w:val="22"/>
                <w:szCs w:val="22"/>
              </w:rPr>
            </w:pPr>
          </w:p>
        </w:tc>
        <w:tc>
          <w:tcPr>
            <w:tcW w:w="3084" w:type="dxa"/>
          </w:tcPr>
          <w:p w14:paraId="21657065" w14:textId="77777777" w:rsidR="002C526D" w:rsidRPr="008166F6" w:rsidRDefault="002C526D" w:rsidP="008166F6">
            <w:pPr>
              <w:widowControl w:val="0"/>
              <w:tabs>
                <w:tab w:val="left" w:pos="1152"/>
              </w:tabs>
              <w:jc w:val="center"/>
              <w:rPr>
                <w:sz w:val="22"/>
                <w:szCs w:val="22"/>
              </w:rPr>
            </w:pPr>
          </w:p>
        </w:tc>
      </w:tr>
      <w:tr w:rsidR="002C526D" w:rsidRPr="008166F6" w14:paraId="31C88803" w14:textId="4B959D52" w:rsidTr="00311C9B">
        <w:tc>
          <w:tcPr>
            <w:tcW w:w="5665" w:type="dxa"/>
          </w:tcPr>
          <w:p w14:paraId="0799C934" w14:textId="77777777" w:rsidR="002C526D" w:rsidRPr="008166F6" w:rsidRDefault="002C526D" w:rsidP="008166F6">
            <w:pPr>
              <w:widowControl w:val="0"/>
              <w:jc w:val="both"/>
              <w:rPr>
                <w:sz w:val="22"/>
                <w:szCs w:val="22"/>
              </w:rPr>
            </w:pPr>
            <w:r w:rsidRPr="008166F6">
              <w:rPr>
                <w:sz w:val="22"/>
                <w:szCs w:val="22"/>
              </w:rPr>
              <w:t>5. Xác định giá đất của thửa đất cần định giá được thực hiện như sau:</w:t>
            </w:r>
          </w:p>
        </w:tc>
        <w:tc>
          <w:tcPr>
            <w:tcW w:w="3544" w:type="dxa"/>
          </w:tcPr>
          <w:p w14:paraId="61F1599F" w14:textId="77777777" w:rsidR="002C526D" w:rsidRPr="008166F6" w:rsidRDefault="002C526D" w:rsidP="008166F6">
            <w:pPr>
              <w:widowControl w:val="0"/>
              <w:jc w:val="center"/>
              <w:rPr>
                <w:sz w:val="22"/>
                <w:szCs w:val="22"/>
              </w:rPr>
            </w:pPr>
          </w:p>
        </w:tc>
        <w:tc>
          <w:tcPr>
            <w:tcW w:w="2835" w:type="dxa"/>
          </w:tcPr>
          <w:p w14:paraId="032C0251" w14:textId="77777777" w:rsidR="002C526D" w:rsidRPr="008166F6" w:rsidRDefault="002C526D" w:rsidP="008166F6">
            <w:pPr>
              <w:widowControl w:val="0"/>
              <w:jc w:val="both"/>
              <w:rPr>
                <w:sz w:val="22"/>
                <w:szCs w:val="22"/>
              </w:rPr>
            </w:pPr>
          </w:p>
        </w:tc>
        <w:tc>
          <w:tcPr>
            <w:tcW w:w="3084" w:type="dxa"/>
          </w:tcPr>
          <w:p w14:paraId="45C137B8" w14:textId="77777777" w:rsidR="002C526D" w:rsidRPr="008166F6" w:rsidRDefault="002C526D" w:rsidP="008166F6">
            <w:pPr>
              <w:widowControl w:val="0"/>
              <w:rPr>
                <w:sz w:val="22"/>
                <w:szCs w:val="22"/>
              </w:rPr>
            </w:pPr>
          </w:p>
        </w:tc>
      </w:tr>
      <w:tr w:rsidR="002C526D" w:rsidRPr="008166F6" w14:paraId="0BDCD2A9" w14:textId="20835B06" w:rsidTr="00311C9B">
        <w:tc>
          <w:tcPr>
            <w:tcW w:w="5665" w:type="dxa"/>
          </w:tcPr>
          <w:tbl>
            <w:tblPr>
              <w:tblW w:w="5157" w:type="pct"/>
              <w:tblCellMar>
                <w:left w:w="0" w:type="dxa"/>
                <w:right w:w="0" w:type="dxa"/>
              </w:tblCellMar>
              <w:tblLook w:val="01E0" w:firstRow="1" w:lastRow="1" w:firstColumn="1" w:lastColumn="1" w:noHBand="0" w:noVBand="0"/>
            </w:tblPr>
            <w:tblGrid>
              <w:gridCol w:w="1818"/>
              <w:gridCol w:w="302"/>
              <w:gridCol w:w="3500"/>
            </w:tblGrid>
            <w:tr w:rsidR="002C526D" w:rsidRPr="008166F6" w14:paraId="7799692F" w14:textId="77777777" w:rsidTr="004119EA">
              <w:tc>
                <w:tcPr>
                  <w:tcW w:w="1617" w:type="pct"/>
                  <w:vMerge w:val="restart"/>
                  <w:vAlign w:val="center"/>
                </w:tcPr>
                <w:p w14:paraId="7516B6CD" w14:textId="77777777" w:rsidR="002C526D" w:rsidRPr="008166F6" w:rsidRDefault="002C526D" w:rsidP="008166F6">
                  <w:pPr>
                    <w:widowControl w:val="0"/>
                    <w:tabs>
                      <w:tab w:val="left" w:pos="1152"/>
                    </w:tabs>
                    <w:jc w:val="both"/>
                    <w:rPr>
                      <w:sz w:val="22"/>
                      <w:szCs w:val="22"/>
                    </w:rPr>
                  </w:pPr>
                  <w:r w:rsidRPr="008166F6">
                    <w:rPr>
                      <w:sz w:val="22"/>
                      <w:szCs w:val="22"/>
                    </w:rPr>
                    <w:t>Giá đất của thửa đất cần định giá</w:t>
                  </w:r>
                </w:p>
              </w:tc>
              <w:tc>
                <w:tcPr>
                  <w:tcW w:w="269" w:type="pct"/>
                  <w:vMerge w:val="restart"/>
                  <w:vAlign w:val="center"/>
                </w:tcPr>
                <w:p w14:paraId="036FBCE7" w14:textId="77777777" w:rsidR="002C526D" w:rsidRPr="008166F6" w:rsidRDefault="002C526D" w:rsidP="008166F6">
                  <w:pPr>
                    <w:widowControl w:val="0"/>
                    <w:tabs>
                      <w:tab w:val="left" w:pos="1152"/>
                    </w:tabs>
                    <w:jc w:val="both"/>
                    <w:rPr>
                      <w:sz w:val="22"/>
                      <w:szCs w:val="22"/>
                    </w:rPr>
                  </w:pPr>
                  <w:r w:rsidRPr="008166F6">
                    <w:rPr>
                      <w:sz w:val="22"/>
                      <w:szCs w:val="22"/>
                    </w:rPr>
                    <w:t>=</w:t>
                  </w:r>
                </w:p>
              </w:tc>
              <w:tc>
                <w:tcPr>
                  <w:tcW w:w="3114" w:type="pct"/>
                  <w:tcBorders>
                    <w:bottom w:val="single" w:sz="2" w:space="0" w:color="auto"/>
                  </w:tcBorders>
                  <w:vAlign w:val="center"/>
                </w:tcPr>
                <w:p w14:paraId="70AEA914" w14:textId="77777777" w:rsidR="002C526D" w:rsidRPr="008166F6" w:rsidRDefault="002C526D" w:rsidP="008166F6">
                  <w:pPr>
                    <w:widowControl w:val="0"/>
                    <w:tabs>
                      <w:tab w:val="left" w:pos="1152"/>
                    </w:tabs>
                    <w:jc w:val="both"/>
                    <w:rPr>
                      <w:sz w:val="22"/>
                      <w:szCs w:val="22"/>
                      <w:vertAlign w:val="superscript"/>
                    </w:rPr>
                  </w:pPr>
                  <w:r w:rsidRPr="008166F6">
                    <w:rPr>
                      <w:sz w:val="22"/>
                      <w:szCs w:val="22"/>
                    </w:rPr>
                    <w:t>Giá trị quyền sử dụng đất của thửa đất cần định giá</w:t>
                  </w:r>
                </w:p>
              </w:tc>
            </w:tr>
            <w:tr w:rsidR="002C526D" w:rsidRPr="008166F6" w14:paraId="1D6FA75D" w14:textId="77777777" w:rsidTr="004119EA">
              <w:tc>
                <w:tcPr>
                  <w:tcW w:w="1617" w:type="pct"/>
                  <w:vMerge/>
                  <w:vAlign w:val="center"/>
                </w:tcPr>
                <w:p w14:paraId="53653944" w14:textId="77777777" w:rsidR="002C526D" w:rsidRPr="008166F6" w:rsidRDefault="002C526D" w:rsidP="008166F6">
                  <w:pPr>
                    <w:widowControl w:val="0"/>
                    <w:tabs>
                      <w:tab w:val="left" w:pos="1152"/>
                    </w:tabs>
                    <w:jc w:val="both"/>
                    <w:rPr>
                      <w:sz w:val="22"/>
                      <w:szCs w:val="22"/>
                    </w:rPr>
                  </w:pPr>
                </w:p>
              </w:tc>
              <w:tc>
                <w:tcPr>
                  <w:tcW w:w="269" w:type="pct"/>
                  <w:vMerge/>
                  <w:vAlign w:val="center"/>
                </w:tcPr>
                <w:p w14:paraId="6D52D605" w14:textId="77777777" w:rsidR="002C526D" w:rsidRPr="008166F6" w:rsidRDefault="002C526D" w:rsidP="008166F6">
                  <w:pPr>
                    <w:widowControl w:val="0"/>
                    <w:tabs>
                      <w:tab w:val="left" w:pos="1152"/>
                    </w:tabs>
                    <w:jc w:val="both"/>
                    <w:rPr>
                      <w:sz w:val="22"/>
                      <w:szCs w:val="22"/>
                    </w:rPr>
                  </w:pPr>
                </w:p>
              </w:tc>
              <w:tc>
                <w:tcPr>
                  <w:tcW w:w="3114" w:type="pct"/>
                  <w:tcBorders>
                    <w:top w:val="single" w:sz="2" w:space="0" w:color="auto"/>
                  </w:tcBorders>
                  <w:vAlign w:val="center"/>
                </w:tcPr>
                <w:p w14:paraId="1DE9625F" w14:textId="77777777" w:rsidR="002C526D" w:rsidRPr="008166F6" w:rsidRDefault="002C526D" w:rsidP="008166F6">
                  <w:pPr>
                    <w:widowControl w:val="0"/>
                    <w:tabs>
                      <w:tab w:val="left" w:pos="1152"/>
                    </w:tabs>
                    <w:jc w:val="both"/>
                    <w:rPr>
                      <w:sz w:val="22"/>
                      <w:szCs w:val="22"/>
                    </w:rPr>
                  </w:pPr>
                  <w:r w:rsidRPr="008166F6">
                    <w:rPr>
                      <w:sz w:val="22"/>
                      <w:szCs w:val="22"/>
                    </w:rPr>
                    <w:t>Diện tích thửa đất cần định giá</w:t>
                  </w:r>
                </w:p>
              </w:tc>
            </w:tr>
          </w:tbl>
          <w:p w14:paraId="5F744DE2" w14:textId="77777777" w:rsidR="002C526D" w:rsidRPr="008166F6" w:rsidRDefault="002C526D" w:rsidP="008166F6">
            <w:pPr>
              <w:widowControl w:val="0"/>
              <w:jc w:val="both"/>
              <w:rPr>
                <w:sz w:val="22"/>
                <w:szCs w:val="22"/>
              </w:rPr>
            </w:pPr>
            <w:r w:rsidRPr="008166F6">
              <w:rPr>
                <w:sz w:val="22"/>
                <w:szCs w:val="22"/>
              </w:rPr>
              <w:t xml:space="preserve">Đối với trường hợp thửa đất cần định giá đã được đầu tư, xây </w:t>
            </w:r>
            <w:r w:rsidRPr="008166F6">
              <w:rPr>
                <w:sz w:val="22"/>
                <w:szCs w:val="22"/>
              </w:rPr>
              <w:lastRenderedPageBreak/>
              <w:t xml:space="preserve">dựng các công trình gắn liền với đất phục vụ trực tiếp sản xuất, kinh doanh để tạo ra thu nhập thì sau khi xác định giá trị của thửa đất và công trình gắn liền với đất phải trừ đi giá trị của công trình gắn liền với đất theo quy định tại </w:t>
            </w:r>
            <w:bookmarkStart w:id="97" w:name="tc_5"/>
            <w:r w:rsidRPr="008166F6">
              <w:rPr>
                <w:sz w:val="22"/>
                <w:szCs w:val="22"/>
              </w:rPr>
              <w:t xml:space="preserve">điểm a khoản 4 </w:t>
            </w:r>
            <w:r w:rsidRPr="008166F6">
              <w:rPr>
                <w:sz w:val="22"/>
                <w:szCs w:val="22"/>
              </w:rPr>
              <w:fldChar w:fldCharType="begin"/>
            </w:r>
            <w:r w:rsidRPr="008166F6">
              <w:rPr>
                <w:sz w:val="22"/>
                <w:szCs w:val="22"/>
              </w:rPr>
              <w:instrText xml:space="preserve"> REF _Ref207122355 \r \h  \* MERGEFORMAT </w:instrText>
            </w:r>
            <w:r w:rsidRPr="008166F6">
              <w:rPr>
                <w:sz w:val="22"/>
                <w:szCs w:val="22"/>
              </w:rPr>
            </w:r>
            <w:r w:rsidRPr="008166F6">
              <w:rPr>
                <w:sz w:val="22"/>
                <w:szCs w:val="22"/>
              </w:rPr>
              <w:fldChar w:fldCharType="separate"/>
            </w:r>
            <w:r w:rsidRPr="008166F6">
              <w:rPr>
                <w:sz w:val="22"/>
                <w:szCs w:val="22"/>
              </w:rPr>
              <w:t>Điều 39</w:t>
            </w:r>
            <w:r w:rsidRPr="008166F6">
              <w:rPr>
                <w:sz w:val="22"/>
                <w:szCs w:val="22"/>
              </w:rPr>
              <w:fldChar w:fldCharType="end"/>
            </w:r>
            <w:r w:rsidRPr="008166F6">
              <w:rPr>
                <w:sz w:val="22"/>
                <w:szCs w:val="22"/>
              </w:rPr>
              <w:t xml:space="preserve"> của Nghị định này</w:t>
            </w:r>
            <w:bookmarkEnd w:id="97"/>
            <w:r w:rsidRPr="008166F6">
              <w:rPr>
                <w:sz w:val="22"/>
                <w:szCs w:val="22"/>
              </w:rPr>
              <w:t>.</w:t>
            </w:r>
          </w:p>
        </w:tc>
        <w:tc>
          <w:tcPr>
            <w:tcW w:w="3544" w:type="dxa"/>
          </w:tcPr>
          <w:p w14:paraId="67DF6284" w14:textId="77777777" w:rsidR="002C526D" w:rsidRPr="008166F6" w:rsidRDefault="002C526D" w:rsidP="008166F6">
            <w:pPr>
              <w:widowControl w:val="0"/>
              <w:tabs>
                <w:tab w:val="left" w:pos="1152"/>
              </w:tabs>
              <w:jc w:val="center"/>
              <w:rPr>
                <w:sz w:val="22"/>
                <w:szCs w:val="22"/>
              </w:rPr>
            </w:pPr>
          </w:p>
        </w:tc>
        <w:tc>
          <w:tcPr>
            <w:tcW w:w="2835" w:type="dxa"/>
          </w:tcPr>
          <w:p w14:paraId="1E65040C" w14:textId="77777777" w:rsidR="002C526D" w:rsidRPr="008166F6" w:rsidRDefault="002C526D" w:rsidP="008166F6">
            <w:pPr>
              <w:widowControl w:val="0"/>
              <w:tabs>
                <w:tab w:val="left" w:pos="1152"/>
              </w:tabs>
              <w:jc w:val="both"/>
              <w:rPr>
                <w:sz w:val="22"/>
                <w:szCs w:val="22"/>
              </w:rPr>
            </w:pPr>
          </w:p>
        </w:tc>
        <w:tc>
          <w:tcPr>
            <w:tcW w:w="3084" w:type="dxa"/>
          </w:tcPr>
          <w:p w14:paraId="6A47AC1A" w14:textId="77777777" w:rsidR="002C526D" w:rsidRPr="008166F6" w:rsidRDefault="002C526D" w:rsidP="008166F6">
            <w:pPr>
              <w:widowControl w:val="0"/>
              <w:tabs>
                <w:tab w:val="left" w:pos="1152"/>
              </w:tabs>
              <w:jc w:val="center"/>
              <w:rPr>
                <w:sz w:val="22"/>
                <w:szCs w:val="22"/>
              </w:rPr>
            </w:pPr>
          </w:p>
        </w:tc>
      </w:tr>
      <w:tr w:rsidR="002C526D" w:rsidRPr="008166F6" w14:paraId="255289E6" w14:textId="5AA240C1" w:rsidTr="00311C9B">
        <w:tc>
          <w:tcPr>
            <w:tcW w:w="5665" w:type="dxa"/>
          </w:tcPr>
          <w:p w14:paraId="318A6507" w14:textId="77777777" w:rsidR="002C526D" w:rsidRPr="008166F6" w:rsidRDefault="002C526D" w:rsidP="008166F6">
            <w:pPr>
              <w:widowControl w:val="0"/>
              <w:jc w:val="both"/>
              <w:rPr>
                <w:sz w:val="22"/>
                <w:szCs w:val="22"/>
              </w:rPr>
            </w:pPr>
            <w:r w:rsidRPr="008166F6">
              <w:rPr>
                <w:sz w:val="22"/>
                <w:szCs w:val="22"/>
              </w:rPr>
              <w:lastRenderedPageBreak/>
              <w:t>6. Trong thời hạn 05 ngày làm việc kể từ ngày nhận được văn bản yêu cầu của cơ quan có chức năng quản lý đất đai, các ngân hàng thương mại nhà nước có trách nhiệm cung cấp bằng văn bản thông tin về lãi suất tiền gửi tiết kiệm bình quân quy định tại khoản 4 Điều này.</w:t>
            </w:r>
          </w:p>
        </w:tc>
        <w:tc>
          <w:tcPr>
            <w:tcW w:w="3544" w:type="dxa"/>
          </w:tcPr>
          <w:p w14:paraId="6A5E2D3B" w14:textId="77777777" w:rsidR="002C526D" w:rsidRPr="008166F6" w:rsidRDefault="002C526D" w:rsidP="008166F6">
            <w:pPr>
              <w:widowControl w:val="0"/>
              <w:jc w:val="center"/>
              <w:rPr>
                <w:sz w:val="22"/>
                <w:szCs w:val="22"/>
              </w:rPr>
            </w:pPr>
          </w:p>
        </w:tc>
        <w:tc>
          <w:tcPr>
            <w:tcW w:w="2835" w:type="dxa"/>
          </w:tcPr>
          <w:p w14:paraId="079FBB9A" w14:textId="77777777" w:rsidR="002C526D" w:rsidRPr="008166F6" w:rsidRDefault="002C526D" w:rsidP="008166F6">
            <w:pPr>
              <w:widowControl w:val="0"/>
              <w:jc w:val="both"/>
              <w:rPr>
                <w:sz w:val="22"/>
                <w:szCs w:val="22"/>
              </w:rPr>
            </w:pPr>
          </w:p>
        </w:tc>
        <w:tc>
          <w:tcPr>
            <w:tcW w:w="3084" w:type="dxa"/>
          </w:tcPr>
          <w:p w14:paraId="1D9B07C1" w14:textId="77777777" w:rsidR="002C526D" w:rsidRPr="008166F6" w:rsidRDefault="002C526D" w:rsidP="008166F6">
            <w:pPr>
              <w:widowControl w:val="0"/>
              <w:rPr>
                <w:sz w:val="22"/>
                <w:szCs w:val="22"/>
              </w:rPr>
            </w:pPr>
          </w:p>
        </w:tc>
      </w:tr>
      <w:tr w:rsidR="002C526D" w:rsidRPr="008166F6" w14:paraId="700C4E7F" w14:textId="5F853035" w:rsidTr="00311C9B">
        <w:tc>
          <w:tcPr>
            <w:tcW w:w="5665" w:type="dxa"/>
          </w:tcPr>
          <w:p w14:paraId="6A80F38D" w14:textId="77777777" w:rsidR="002C526D" w:rsidRPr="008166F6" w:rsidRDefault="002C526D" w:rsidP="008166F6">
            <w:pPr>
              <w:widowControl w:val="0"/>
              <w:jc w:val="both"/>
              <w:rPr>
                <w:sz w:val="22"/>
                <w:szCs w:val="22"/>
              </w:rPr>
            </w:pPr>
            <w:r w:rsidRPr="008166F6">
              <w:rPr>
                <w:sz w:val="22"/>
                <w:szCs w:val="22"/>
              </w:rPr>
              <w:t>7. Việc xác định giá đất bằng phương pháp thu nhập được minh họa chi tiết tại ví dụ số 02 Phụ lục II ban hành kèm theo Nghị định này.</w:t>
            </w:r>
          </w:p>
        </w:tc>
        <w:tc>
          <w:tcPr>
            <w:tcW w:w="3544" w:type="dxa"/>
          </w:tcPr>
          <w:p w14:paraId="4CAD3FF5" w14:textId="77777777" w:rsidR="002C526D" w:rsidRPr="008166F6" w:rsidRDefault="002C526D" w:rsidP="008166F6">
            <w:pPr>
              <w:widowControl w:val="0"/>
              <w:jc w:val="center"/>
              <w:rPr>
                <w:sz w:val="22"/>
                <w:szCs w:val="22"/>
              </w:rPr>
            </w:pPr>
          </w:p>
        </w:tc>
        <w:tc>
          <w:tcPr>
            <w:tcW w:w="2835" w:type="dxa"/>
          </w:tcPr>
          <w:p w14:paraId="35B4982F" w14:textId="77777777" w:rsidR="002C526D" w:rsidRPr="008166F6" w:rsidRDefault="002C526D" w:rsidP="008166F6">
            <w:pPr>
              <w:widowControl w:val="0"/>
              <w:jc w:val="both"/>
              <w:rPr>
                <w:sz w:val="22"/>
                <w:szCs w:val="22"/>
              </w:rPr>
            </w:pPr>
          </w:p>
        </w:tc>
        <w:tc>
          <w:tcPr>
            <w:tcW w:w="3084" w:type="dxa"/>
          </w:tcPr>
          <w:p w14:paraId="13974AD5" w14:textId="77777777" w:rsidR="002C526D" w:rsidRPr="008166F6" w:rsidRDefault="002C526D" w:rsidP="008166F6">
            <w:pPr>
              <w:widowControl w:val="0"/>
              <w:rPr>
                <w:sz w:val="22"/>
                <w:szCs w:val="22"/>
              </w:rPr>
            </w:pPr>
          </w:p>
        </w:tc>
      </w:tr>
      <w:tr w:rsidR="002C526D" w:rsidRPr="008166F6" w14:paraId="77D2E549" w14:textId="2E1E7E3C" w:rsidTr="00311C9B">
        <w:tc>
          <w:tcPr>
            <w:tcW w:w="5665" w:type="dxa"/>
          </w:tcPr>
          <w:p w14:paraId="232C5C05" w14:textId="77777777" w:rsidR="002C526D" w:rsidRPr="008166F6" w:rsidRDefault="002C526D" w:rsidP="008166F6">
            <w:pPr>
              <w:widowControl w:val="0"/>
              <w:numPr>
                <w:ilvl w:val="0"/>
                <w:numId w:val="8"/>
              </w:numPr>
              <w:ind w:left="0" w:firstLine="0"/>
              <w:jc w:val="both"/>
              <w:outlineLvl w:val="0"/>
              <w:rPr>
                <w:b/>
                <w:bCs/>
                <w:spacing w:val="-4"/>
                <w:sz w:val="22"/>
                <w:szCs w:val="22"/>
                <w:lang w:eastAsia="x-none"/>
              </w:rPr>
            </w:pPr>
            <w:bookmarkStart w:id="98" w:name="dieu_6"/>
            <w:r w:rsidRPr="008166F6">
              <w:rPr>
                <w:b/>
                <w:bCs/>
                <w:spacing w:val="-4"/>
                <w:sz w:val="22"/>
                <w:szCs w:val="22"/>
                <w:lang w:eastAsia="x-none"/>
              </w:rPr>
              <w:t>Trình tự, nội dung xác định giá đất theo phương pháp thặng dư</w:t>
            </w:r>
            <w:bookmarkEnd w:id="98"/>
          </w:p>
        </w:tc>
        <w:tc>
          <w:tcPr>
            <w:tcW w:w="3544" w:type="dxa"/>
          </w:tcPr>
          <w:p w14:paraId="750F2C04" w14:textId="55A1B0F8" w:rsidR="002C526D" w:rsidRPr="008166F6" w:rsidRDefault="002C526D" w:rsidP="008166F6">
            <w:pPr>
              <w:widowControl w:val="0"/>
              <w:jc w:val="center"/>
              <w:outlineLvl w:val="0"/>
              <w:rPr>
                <w:b/>
                <w:bCs/>
                <w:spacing w:val="-4"/>
                <w:sz w:val="22"/>
                <w:szCs w:val="22"/>
                <w:lang w:eastAsia="x-none"/>
              </w:rPr>
            </w:pPr>
            <w:r w:rsidRPr="008166F6">
              <w:rPr>
                <w:sz w:val="22"/>
                <w:szCs w:val="22"/>
                <w:lang w:val="en-US"/>
              </w:rPr>
              <w:t>UBND Tp Huế</w:t>
            </w:r>
          </w:p>
        </w:tc>
        <w:tc>
          <w:tcPr>
            <w:tcW w:w="2835" w:type="dxa"/>
          </w:tcPr>
          <w:p w14:paraId="370EF0DD" w14:textId="77777777" w:rsidR="002C526D" w:rsidRPr="008166F6" w:rsidRDefault="002C526D" w:rsidP="008166F6">
            <w:pPr>
              <w:widowControl w:val="0"/>
              <w:jc w:val="both"/>
              <w:rPr>
                <w:sz w:val="22"/>
                <w:szCs w:val="22"/>
              </w:rPr>
            </w:pPr>
            <w:r w:rsidRPr="008166F6">
              <w:rPr>
                <w:sz w:val="22"/>
                <w:szCs w:val="22"/>
              </w:rPr>
              <w:t>Đề nghị bỏ khoản 3 Điều 38 và Điều 41 dự thảo Nghị định:</w:t>
            </w:r>
          </w:p>
          <w:p w14:paraId="533B0ECC" w14:textId="77777777" w:rsidR="002C526D" w:rsidRPr="008166F6" w:rsidRDefault="002C526D" w:rsidP="008166F6">
            <w:pPr>
              <w:widowControl w:val="0"/>
              <w:jc w:val="both"/>
              <w:rPr>
                <w:sz w:val="22"/>
                <w:szCs w:val="22"/>
              </w:rPr>
            </w:pPr>
            <w:r w:rsidRPr="008166F6">
              <w:rPr>
                <w:sz w:val="22"/>
                <w:szCs w:val="22"/>
              </w:rPr>
              <w:t>Lý do: Phương pháp thặng dư được thực hiện để xác định giá đất cho khu đất cụ thể. Việc xác định giá đất riêng cho từng khu đất cụ thể theo quy định pháp luật đất đai 2024 hiện hành đã bộc lộ các bất cập, khó khăn trong quá trình triển khai thực hiện đặc biệt đối với phương pháp thặng dư. Do việc điều tra, thu thập các thông tin đầu vào thường mất nhiều thời gian, tiến độ xác định giá đất thường chậm làm ảnh hưởng đến tiến độ thực hiện các công trình dự án, ảnh hưởng đến phát triển kinh tế-xã hội.</w:t>
            </w:r>
          </w:p>
          <w:p w14:paraId="48D57641" w14:textId="1BB39103" w:rsidR="002C526D" w:rsidRPr="008166F6" w:rsidRDefault="002C526D" w:rsidP="008166F6">
            <w:pPr>
              <w:widowControl w:val="0"/>
              <w:jc w:val="both"/>
              <w:outlineLvl w:val="0"/>
              <w:rPr>
                <w:b/>
                <w:bCs/>
                <w:spacing w:val="-4"/>
                <w:sz w:val="22"/>
                <w:szCs w:val="22"/>
                <w:lang w:eastAsia="x-none"/>
              </w:rPr>
            </w:pPr>
            <w:r w:rsidRPr="008166F6">
              <w:rPr>
                <w:sz w:val="22"/>
                <w:szCs w:val="22"/>
              </w:rPr>
              <w:t xml:space="preserve">Việc quy định áp dụng phương pháp này khi xây dựng hệ số điều chỉnh giá </w:t>
            </w:r>
            <w:r w:rsidRPr="008166F6">
              <w:rPr>
                <w:sz w:val="22"/>
                <w:szCs w:val="22"/>
              </w:rPr>
              <w:lastRenderedPageBreak/>
              <w:t>đất, Bảng giá đất trong khi trình tự thủ tục ban hành Bảng giá đất, hệ số điều chỉnh giá đất như dự thảo Nghị định mất nhiều thời gian và nhiều bước thực hiện hơn xác định giá đất cụ thể dẫn đến không giải quyết được dứt điểm những tồn tại vướng mắc hiện nay trong xác định giá đất cụ thể.</w:t>
            </w:r>
          </w:p>
        </w:tc>
        <w:tc>
          <w:tcPr>
            <w:tcW w:w="3084" w:type="dxa"/>
          </w:tcPr>
          <w:p w14:paraId="62DD87C1" w14:textId="77777777" w:rsidR="002C526D" w:rsidRPr="008166F6" w:rsidRDefault="002C526D" w:rsidP="008166F6">
            <w:pPr>
              <w:widowControl w:val="0"/>
              <w:outlineLvl w:val="0"/>
              <w:rPr>
                <w:b/>
                <w:bCs/>
                <w:spacing w:val="-4"/>
                <w:sz w:val="22"/>
                <w:szCs w:val="22"/>
                <w:lang w:eastAsia="x-none"/>
              </w:rPr>
            </w:pPr>
          </w:p>
        </w:tc>
      </w:tr>
      <w:tr w:rsidR="002C526D" w:rsidRPr="008166F6" w14:paraId="1F36552A" w14:textId="67ADEDA6" w:rsidTr="00311C9B">
        <w:tc>
          <w:tcPr>
            <w:tcW w:w="5665" w:type="dxa"/>
          </w:tcPr>
          <w:p w14:paraId="70B30792" w14:textId="77777777" w:rsidR="002C526D" w:rsidRPr="008166F6" w:rsidRDefault="002C526D" w:rsidP="008166F6">
            <w:pPr>
              <w:widowControl w:val="0"/>
              <w:jc w:val="both"/>
              <w:rPr>
                <w:sz w:val="22"/>
                <w:szCs w:val="22"/>
              </w:rPr>
            </w:pPr>
            <w:r w:rsidRPr="008166F6">
              <w:rPr>
                <w:sz w:val="22"/>
                <w:szCs w:val="22"/>
              </w:rPr>
              <w:lastRenderedPageBreak/>
              <w:t>1. Khảo sát, thu thập các thông tin về thửa đất, khu đất cần định giá; các thông tin về quy hoạch sử dụng đất, quy hoạch chi tiết xây dựng hoặc quy hoạch tổng mặt bằng, các hồ sơ, tài liệu theo quy định của pháp luật về xây dựng đã được cơ quan nhà nước có thẩm quyền thẩm định, phê duyệt để xác định hiệu quả sử dụng đất cao nhất và các thông tin cần thiết khác phục vụ định giá đất.</w:t>
            </w:r>
          </w:p>
        </w:tc>
        <w:tc>
          <w:tcPr>
            <w:tcW w:w="3544" w:type="dxa"/>
          </w:tcPr>
          <w:p w14:paraId="62C23054" w14:textId="77777777" w:rsidR="002C526D" w:rsidRPr="008166F6" w:rsidRDefault="002C526D" w:rsidP="008166F6">
            <w:pPr>
              <w:widowControl w:val="0"/>
              <w:jc w:val="center"/>
              <w:rPr>
                <w:sz w:val="22"/>
                <w:szCs w:val="22"/>
              </w:rPr>
            </w:pPr>
          </w:p>
        </w:tc>
        <w:tc>
          <w:tcPr>
            <w:tcW w:w="2835" w:type="dxa"/>
          </w:tcPr>
          <w:p w14:paraId="1DA5BE20" w14:textId="77777777" w:rsidR="002C526D" w:rsidRPr="008166F6" w:rsidRDefault="002C526D" w:rsidP="008166F6">
            <w:pPr>
              <w:widowControl w:val="0"/>
              <w:jc w:val="both"/>
              <w:rPr>
                <w:sz w:val="22"/>
                <w:szCs w:val="22"/>
              </w:rPr>
            </w:pPr>
          </w:p>
        </w:tc>
        <w:tc>
          <w:tcPr>
            <w:tcW w:w="3084" w:type="dxa"/>
          </w:tcPr>
          <w:p w14:paraId="1682E0C9" w14:textId="77777777" w:rsidR="002C526D" w:rsidRPr="008166F6" w:rsidRDefault="002C526D" w:rsidP="008166F6">
            <w:pPr>
              <w:widowControl w:val="0"/>
              <w:rPr>
                <w:sz w:val="22"/>
                <w:szCs w:val="22"/>
              </w:rPr>
            </w:pPr>
          </w:p>
        </w:tc>
      </w:tr>
      <w:tr w:rsidR="002C526D" w:rsidRPr="008166F6" w14:paraId="5106C919" w14:textId="35F62C94" w:rsidTr="00311C9B">
        <w:tc>
          <w:tcPr>
            <w:tcW w:w="5665" w:type="dxa"/>
          </w:tcPr>
          <w:p w14:paraId="026E001B" w14:textId="77777777" w:rsidR="002C526D" w:rsidRPr="008166F6" w:rsidRDefault="002C526D" w:rsidP="008166F6">
            <w:pPr>
              <w:widowControl w:val="0"/>
              <w:jc w:val="both"/>
              <w:rPr>
                <w:sz w:val="22"/>
                <w:szCs w:val="22"/>
              </w:rPr>
            </w:pPr>
            <w:r w:rsidRPr="008166F6">
              <w:rPr>
                <w:sz w:val="22"/>
                <w:szCs w:val="22"/>
              </w:rPr>
              <w:t>2. Ước tính tổng doanh thu phát triển của thửa đất, khu đất</w:t>
            </w:r>
          </w:p>
        </w:tc>
        <w:tc>
          <w:tcPr>
            <w:tcW w:w="3544" w:type="dxa"/>
          </w:tcPr>
          <w:p w14:paraId="7729B7D1" w14:textId="77777777" w:rsidR="002C526D" w:rsidRPr="008166F6" w:rsidRDefault="002C526D" w:rsidP="008166F6">
            <w:pPr>
              <w:widowControl w:val="0"/>
              <w:jc w:val="center"/>
              <w:rPr>
                <w:sz w:val="22"/>
                <w:szCs w:val="22"/>
              </w:rPr>
            </w:pPr>
          </w:p>
        </w:tc>
        <w:tc>
          <w:tcPr>
            <w:tcW w:w="2835" w:type="dxa"/>
          </w:tcPr>
          <w:p w14:paraId="73D59844" w14:textId="77777777" w:rsidR="002C526D" w:rsidRPr="008166F6" w:rsidRDefault="002C526D" w:rsidP="008166F6">
            <w:pPr>
              <w:widowControl w:val="0"/>
              <w:jc w:val="both"/>
              <w:rPr>
                <w:sz w:val="22"/>
                <w:szCs w:val="22"/>
              </w:rPr>
            </w:pPr>
          </w:p>
        </w:tc>
        <w:tc>
          <w:tcPr>
            <w:tcW w:w="3084" w:type="dxa"/>
          </w:tcPr>
          <w:p w14:paraId="4018EE07" w14:textId="77777777" w:rsidR="002C526D" w:rsidRPr="008166F6" w:rsidRDefault="002C526D" w:rsidP="008166F6">
            <w:pPr>
              <w:widowControl w:val="0"/>
              <w:rPr>
                <w:sz w:val="22"/>
                <w:szCs w:val="22"/>
              </w:rPr>
            </w:pPr>
          </w:p>
        </w:tc>
      </w:tr>
      <w:tr w:rsidR="002C526D" w:rsidRPr="008166F6" w14:paraId="01D8E8E0" w14:textId="1770483B" w:rsidTr="00311C9B">
        <w:tc>
          <w:tcPr>
            <w:tcW w:w="5665" w:type="dxa"/>
          </w:tcPr>
          <w:p w14:paraId="0C5DB441" w14:textId="77777777" w:rsidR="002C526D" w:rsidRPr="008166F6" w:rsidRDefault="002C526D" w:rsidP="008166F6">
            <w:pPr>
              <w:widowControl w:val="0"/>
              <w:jc w:val="both"/>
              <w:rPr>
                <w:sz w:val="22"/>
                <w:szCs w:val="22"/>
              </w:rPr>
            </w:pPr>
            <w:r w:rsidRPr="008166F6">
              <w:rPr>
                <w:sz w:val="22"/>
                <w:szCs w:val="22"/>
              </w:rPr>
              <w:t>a) Tổng doanh thu phát triển của thửa đất, khu đất được xác định trên cơ sở ước tính giá chuyển nhượng, giá thuê đất, giá thuê mặt bằng, giá kinh doanh sản phẩm, dịch vụ, mức biến động của giá chuyển nhượng, giá thuê đất, giá thuê mặt bằng, giá kinh doanh sản phẩm, dịch vụ trong thời gian thực hiện dự án và các yếu tố khác hình thành doanh thu bao gồm: thời gian bán hàng; thời điểm bắt đầu bán hàng, kinh doanh sản phẩm, dịch vụ; tỷ lệ bán hàng; tỷ lệ lấp đầy; các yếu tố khác phù hợp với tình hình thực tế tại địa phương và từng dự án.</w:t>
            </w:r>
          </w:p>
        </w:tc>
        <w:tc>
          <w:tcPr>
            <w:tcW w:w="3544" w:type="dxa"/>
          </w:tcPr>
          <w:p w14:paraId="6FB544E1" w14:textId="77777777" w:rsidR="002C526D" w:rsidRPr="008166F6" w:rsidRDefault="002C526D" w:rsidP="008166F6">
            <w:pPr>
              <w:widowControl w:val="0"/>
              <w:jc w:val="center"/>
              <w:rPr>
                <w:sz w:val="22"/>
                <w:szCs w:val="22"/>
              </w:rPr>
            </w:pPr>
          </w:p>
        </w:tc>
        <w:tc>
          <w:tcPr>
            <w:tcW w:w="2835" w:type="dxa"/>
          </w:tcPr>
          <w:p w14:paraId="6B4D1034" w14:textId="77777777" w:rsidR="002C526D" w:rsidRPr="008166F6" w:rsidRDefault="002C526D" w:rsidP="008166F6">
            <w:pPr>
              <w:widowControl w:val="0"/>
              <w:jc w:val="both"/>
              <w:rPr>
                <w:sz w:val="22"/>
                <w:szCs w:val="22"/>
              </w:rPr>
            </w:pPr>
          </w:p>
        </w:tc>
        <w:tc>
          <w:tcPr>
            <w:tcW w:w="3084" w:type="dxa"/>
          </w:tcPr>
          <w:p w14:paraId="498FB010" w14:textId="77777777" w:rsidR="002C526D" w:rsidRPr="008166F6" w:rsidRDefault="002C526D" w:rsidP="008166F6">
            <w:pPr>
              <w:widowControl w:val="0"/>
              <w:rPr>
                <w:sz w:val="22"/>
                <w:szCs w:val="22"/>
              </w:rPr>
            </w:pPr>
          </w:p>
        </w:tc>
      </w:tr>
      <w:tr w:rsidR="002C526D" w:rsidRPr="008166F6" w14:paraId="062C0A13" w14:textId="28622B3C" w:rsidTr="00311C9B">
        <w:tc>
          <w:tcPr>
            <w:tcW w:w="5665" w:type="dxa"/>
          </w:tcPr>
          <w:p w14:paraId="796A82E2" w14:textId="77777777" w:rsidR="002C526D" w:rsidRPr="008166F6" w:rsidRDefault="002C526D" w:rsidP="008166F6">
            <w:pPr>
              <w:widowControl w:val="0"/>
              <w:jc w:val="both"/>
              <w:rPr>
                <w:sz w:val="22"/>
                <w:szCs w:val="22"/>
              </w:rPr>
            </w:pPr>
            <w:r w:rsidRPr="008166F6">
              <w:rPr>
                <w:sz w:val="22"/>
                <w:szCs w:val="22"/>
              </w:rPr>
              <w:t>Giá kinh doanh sản phẩm, dịch vụ được áp dụng trong trường hợp không thu thập được giá chuyển nhượng, giá thuê đất, giá thuê mặt bằng;</w:t>
            </w:r>
          </w:p>
        </w:tc>
        <w:tc>
          <w:tcPr>
            <w:tcW w:w="3544" w:type="dxa"/>
          </w:tcPr>
          <w:p w14:paraId="2B619656" w14:textId="77777777" w:rsidR="002C526D" w:rsidRPr="008166F6" w:rsidRDefault="002C526D" w:rsidP="008166F6">
            <w:pPr>
              <w:widowControl w:val="0"/>
              <w:jc w:val="center"/>
              <w:rPr>
                <w:sz w:val="22"/>
                <w:szCs w:val="22"/>
              </w:rPr>
            </w:pPr>
          </w:p>
        </w:tc>
        <w:tc>
          <w:tcPr>
            <w:tcW w:w="2835" w:type="dxa"/>
          </w:tcPr>
          <w:p w14:paraId="1B346380" w14:textId="77777777" w:rsidR="002C526D" w:rsidRPr="008166F6" w:rsidRDefault="002C526D" w:rsidP="008166F6">
            <w:pPr>
              <w:widowControl w:val="0"/>
              <w:jc w:val="both"/>
              <w:rPr>
                <w:sz w:val="22"/>
                <w:szCs w:val="22"/>
              </w:rPr>
            </w:pPr>
          </w:p>
        </w:tc>
        <w:tc>
          <w:tcPr>
            <w:tcW w:w="3084" w:type="dxa"/>
          </w:tcPr>
          <w:p w14:paraId="592152F8" w14:textId="77777777" w:rsidR="002C526D" w:rsidRPr="008166F6" w:rsidRDefault="002C526D" w:rsidP="008166F6">
            <w:pPr>
              <w:widowControl w:val="0"/>
              <w:rPr>
                <w:sz w:val="22"/>
                <w:szCs w:val="22"/>
              </w:rPr>
            </w:pPr>
          </w:p>
        </w:tc>
      </w:tr>
      <w:tr w:rsidR="002C526D" w:rsidRPr="008166F6" w14:paraId="0FC71931" w14:textId="6E78DA71" w:rsidTr="00311C9B">
        <w:tc>
          <w:tcPr>
            <w:tcW w:w="5665" w:type="dxa"/>
          </w:tcPr>
          <w:p w14:paraId="628B2995" w14:textId="77777777" w:rsidR="002C526D" w:rsidRPr="008166F6" w:rsidRDefault="002C526D" w:rsidP="008166F6">
            <w:pPr>
              <w:widowControl w:val="0"/>
              <w:jc w:val="both"/>
              <w:rPr>
                <w:sz w:val="22"/>
                <w:szCs w:val="22"/>
              </w:rPr>
            </w:pPr>
            <w:r w:rsidRPr="008166F6">
              <w:rPr>
                <w:sz w:val="22"/>
                <w:szCs w:val="22"/>
              </w:rPr>
              <w:t>b)</w:t>
            </w:r>
            <w:r w:rsidRPr="008166F6">
              <w:rPr>
                <w:sz w:val="22"/>
                <w:szCs w:val="22"/>
                <w:lang w:eastAsia="en-US"/>
              </w:rPr>
              <w:t xml:space="preserve"> </w:t>
            </w:r>
            <w:r w:rsidRPr="008166F6">
              <w:rPr>
                <w:sz w:val="22"/>
                <w:szCs w:val="22"/>
              </w:rPr>
              <w:t>Khảo sát, thu thập thông tin về giá chuyển nhượng, giá thuê đất, giá thuê mặt bằng; giá kinh doanh sản phẩm, dịch vụ.</w:t>
            </w:r>
          </w:p>
        </w:tc>
        <w:tc>
          <w:tcPr>
            <w:tcW w:w="3544" w:type="dxa"/>
          </w:tcPr>
          <w:p w14:paraId="4836A46F" w14:textId="77777777" w:rsidR="002C526D" w:rsidRPr="008166F6" w:rsidRDefault="002C526D" w:rsidP="008166F6">
            <w:pPr>
              <w:widowControl w:val="0"/>
              <w:jc w:val="center"/>
              <w:rPr>
                <w:sz w:val="22"/>
                <w:szCs w:val="22"/>
              </w:rPr>
            </w:pPr>
          </w:p>
        </w:tc>
        <w:tc>
          <w:tcPr>
            <w:tcW w:w="2835" w:type="dxa"/>
          </w:tcPr>
          <w:p w14:paraId="1AFAB73D" w14:textId="77777777" w:rsidR="002C526D" w:rsidRPr="008166F6" w:rsidRDefault="002C526D" w:rsidP="008166F6">
            <w:pPr>
              <w:widowControl w:val="0"/>
              <w:jc w:val="both"/>
              <w:rPr>
                <w:sz w:val="22"/>
                <w:szCs w:val="22"/>
              </w:rPr>
            </w:pPr>
          </w:p>
        </w:tc>
        <w:tc>
          <w:tcPr>
            <w:tcW w:w="3084" w:type="dxa"/>
          </w:tcPr>
          <w:p w14:paraId="2D6125E6" w14:textId="77777777" w:rsidR="002C526D" w:rsidRPr="008166F6" w:rsidRDefault="002C526D" w:rsidP="008166F6">
            <w:pPr>
              <w:widowControl w:val="0"/>
              <w:rPr>
                <w:sz w:val="22"/>
                <w:szCs w:val="22"/>
              </w:rPr>
            </w:pPr>
          </w:p>
        </w:tc>
      </w:tr>
      <w:tr w:rsidR="002C526D" w:rsidRPr="008166F6" w14:paraId="71FFDE84" w14:textId="02F7C459" w:rsidTr="00311C9B">
        <w:tc>
          <w:tcPr>
            <w:tcW w:w="5665" w:type="dxa"/>
          </w:tcPr>
          <w:p w14:paraId="641E1B08" w14:textId="77777777" w:rsidR="002C526D" w:rsidRPr="008166F6" w:rsidRDefault="002C526D" w:rsidP="008166F6">
            <w:pPr>
              <w:widowControl w:val="0"/>
              <w:jc w:val="both"/>
              <w:rPr>
                <w:sz w:val="22"/>
                <w:szCs w:val="22"/>
              </w:rPr>
            </w:pPr>
            <w:r w:rsidRPr="008166F6">
              <w:rPr>
                <w:sz w:val="22"/>
                <w:szCs w:val="22"/>
              </w:rPr>
              <w:t xml:space="preserve">Thông tin về giá bán nhà ở, căn hộ, công trình xây dựng, một phần công trình xây dựng, giá đất thu thập theo quy định tại khoản 2 và khoản 3 </w:t>
            </w:r>
            <w:r w:rsidRPr="008166F6">
              <w:rPr>
                <w:sz w:val="22"/>
                <w:szCs w:val="22"/>
              </w:rPr>
              <w:fldChar w:fldCharType="begin"/>
            </w:r>
            <w:r w:rsidRPr="008166F6">
              <w:rPr>
                <w:sz w:val="22"/>
                <w:szCs w:val="22"/>
              </w:rPr>
              <w:instrText xml:space="preserve"> REF _Ref207122355 \r \h  \* MERGEFORMAT </w:instrText>
            </w:r>
            <w:r w:rsidRPr="008166F6">
              <w:rPr>
                <w:sz w:val="22"/>
                <w:szCs w:val="22"/>
              </w:rPr>
            </w:r>
            <w:r w:rsidRPr="008166F6">
              <w:rPr>
                <w:sz w:val="22"/>
                <w:szCs w:val="22"/>
              </w:rPr>
              <w:fldChar w:fldCharType="separate"/>
            </w:r>
            <w:r w:rsidRPr="008166F6">
              <w:rPr>
                <w:sz w:val="22"/>
                <w:szCs w:val="22"/>
              </w:rPr>
              <w:t>Điều 39</w:t>
            </w:r>
            <w:r w:rsidRPr="008166F6">
              <w:rPr>
                <w:sz w:val="22"/>
                <w:szCs w:val="22"/>
              </w:rPr>
              <w:fldChar w:fldCharType="end"/>
            </w:r>
            <w:r w:rsidRPr="008166F6">
              <w:rPr>
                <w:sz w:val="22"/>
                <w:szCs w:val="22"/>
              </w:rPr>
              <w:t xml:space="preserve"> của Nghị định này; thông tin về </w:t>
            </w:r>
            <w:r w:rsidRPr="008166F6">
              <w:rPr>
                <w:sz w:val="22"/>
                <w:szCs w:val="22"/>
              </w:rPr>
              <w:lastRenderedPageBreak/>
              <w:t xml:space="preserve">giá thuê đất, giá thuê mặt bằng thu thập thông qua các hợp đồng cho thuê đất, thuê mặt bằng; thông tin về giá kinh doanh sản phẩm, dịch vụ thông qua việc điều tra, khảo sát các dự án có hình thức kinh doanh sản phẩm, dịch vụ tương tự, có khoảng cách gần nhất đến thửa đất, khu đất cần định giá và có sự tương đồng nhất định về các yếu tố ảnh hưởng đến giá đất quy định tại </w:t>
            </w:r>
            <w:r w:rsidRPr="008166F6">
              <w:rPr>
                <w:sz w:val="22"/>
                <w:szCs w:val="22"/>
              </w:rPr>
              <w:fldChar w:fldCharType="begin"/>
            </w:r>
            <w:r w:rsidRPr="008166F6">
              <w:rPr>
                <w:sz w:val="22"/>
                <w:szCs w:val="22"/>
              </w:rPr>
              <w:instrText xml:space="preserve"> REF dieu_8 \r \h  \* MERGEFORMAT </w:instrText>
            </w:r>
            <w:r w:rsidRPr="008166F6">
              <w:rPr>
                <w:sz w:val="22"/>
                <w:szCs w:val="22"/>
              </w:rPr>
            </w:r>
            <w:r w:rsidRPr="008166F6">
              <w:rPr>
                <w:sz w:val="22"/>
                <w:szCs w:val="22"/>
              </w:rPr>
              <w:fldChar w:fldCharType="separate"/>
            </w:r>
            <w:r w:rsidRPr="008166F6">
              <w:rPr>
                <w:sz w:val="22"/>
                <w:szCs w:val="22"/>
              </w:rPr>
              <w:t>Điều 42</w:t>
            </w:r>
            <w:r w:rsidRPr="008166F6">
              <w:rPr>
                <w:sz w:val="22"/>
                <w:szCs w:val="22"/>
              </w:rPr>
              <w:fldChar w:fldCharType="end"/>
            </w:r>
            <w:r w:rsidRPr="008166F6">
              <w:rPr>
                <w:sz w:val="22"/>
                <w:szCs w:val="22"/>
              </w:rPr>
              <w:t xml:space="preserve"> Nghị định này;</w:t>
            </w:r>
          </w:p>
        </w:tc>
        <w:tc>
          <w:tcPr>
            <w:tcW w:w="3544" w:type="dxa"/>
          </w:tcPr>
          <w:p w14:paraId="3B45CBC4" w14:textId="77777777" w:rsidR="002C526D" w:rsidRPr="008166F6" w:rsidRDefault="002C526D" w:rsidP="008166F6">
            <w:pPr>
              <w:widowControl w:val="0"/>
              <w:jc w:val="center"/>
              <w:rPr>
                <w:sz w:val="22"/>
                <w:szCs w:val="22"/>
              </w:rPr>
            </w:pPr>
          </w:p>
        </w:tc>
        <w:tc>
          <w:tcPr>
            <w:tcW w:w="2835" w:type="dxa"/>
          </w:tcPr>
          <w:p w14:paraId="0517B92B" w14:textId="77777777" w:rsidR="002C526D" w:rsidRPr="008166F6" w:rsidRDefault="002C526D" w:rsidP="008166F6">
            <w:pPr>
              <w:widowControl w:val="0"/>
              <w:jc w:val="both"/>
              <w:rPr>
                <w:sz w:val="22"/>
                <w:szCs w:val="22"/>
              </w:rPr>
            </w:pPr>
          </w:p>
        </w:tc>
        <w:tc>
          <w:tcPr>
            <w:tcW w:w="3084" w:type="dxa"/>
          </w:tcPr>
          <w:p w14:paraId="76342AFF" w14:textId="77777777" w:rsidR="002C526D" w:rsidRPr="008166F6" w:rsidRDefault="002C526D" w:rsidP="008166F6">
            <w:pPr>
              <w:widowControl w:val="0"/>
              <w:rPr>
                <w:sz w:val="22"/>
                <w:szCs w:val="22"/>
              </w:rPr>
            </w:pPr>
          </w:p>
        </w:tc>
      </w:tr>
      <w:tr w:rsidR="002C526D" w:rsidRPr="008166F6" w14:paraId="5BA266DE" w14:textId="4A628055" w:rsidTr="00311C9B">
        <w:tc>
          <w:tcPr>
            <w:tcW w:w="5665" w:type="dxa"/>
          </w:tcPr>
          <w:p w14:paraId="00085B47" w14:textId="77777777" w:rsidR="002C526D" w:rsidRPr="008166F6" w:rsidRDefault="002C526D" w:rsidP="008166F6">
            <w:pPr>
              <w:widowControl w:val="0"/>
              <w:jc w:val="both"/>
              <w:rPr>
                <w:sz w:val="22"/>
                <w:szCs w:val="22"/>
              </w:rPr>
            </w:pPr>
            <w:r w:rsidRPr="008166F6">
              <w:rPr>
                <w:sz w:val="22"/>
                <w:szCs w:val="22"/>
              </w:rPr>
              <w:lastRenderedPageBreak/>
              <w:t>c) Việc ước tính giá chuyển nhượng, giá thuê đất, giá thuê mặt bằng, giá kinh doanh sản phẩm, dịch vụ để xác định tổng doanh thu phát triển của thửa đất, khu đất được thực hiện bằng phương pháp so sánh như đối với thửa đất, khu đất cần định giá đã được đầu tư xây dựng theo quy hoạch chi tiết xây dựng hoặc quy hoạch tổng mặt bằng đã được phê duyệt;</w:t>
            </w:r>
          </w:p>
        </w:tc>
        <w:tc>
          <w:tcPr>
            <w:tcW w:w="3544" w:type="dxa"/>
          </w:tcPr>
          <w:p w14:paraId="43A90E1E" w14:textId="77777777" w:rsidR="002C526D" w:rsidRPr="008166F6" w:rsidRDefault="002C526D" w:rsidP="008166F6">
            <w:pPr>
              <w:widowControl w:val="0"/>
              <w:jc w:val="center"/>
              <w:rPr>
                <w:sz w:val="22"/>
                <w:szCs w:val="22"/>
              </w:rPr>
            </w:pPr>
          </w:p>
        </w:tc>
        <w:tc>
          <w:tcPr>
            <w:tcW w:w="2835" w:type="dxa"/>
          </w:tcPr>
          <w:p w14:paraId="54BACB9B" w14:textId="77777777" w:rsidR="002C526D" w:rsidRPr="008166F6" w:rsidRDefault="002C526D" w:rsidP="008166F6">
            <w:pPr>
              <w:widowControl w:val="0"/>
              <w:jc w:val="both"/>
              <w:rPr>
                <w:sz w:val="22"/>
                <w:szCs w:val="22"/>
              </w:rPr>
            </w:pPr>
          </w:p>
        </w:tc>
        <w:tc>
          <w:tcPr>
            <w:tcW w:w="3084" w:type="dxa"/>
          </w:tcPr>
          <w:p w14:paraId="3FE22BD9" w14:textId="77777777" w:rsidR="002C526D" w:rsidRPr="008166F6" w:rsidRDefault="002C526D" w:rsidP="008166F6">
            <w:pPr>
              <w:widowControl w:val="0"/>
              <w:rPr>
                <w:sz w:val="22"/>
                <w:szCs w:val="22"/>
              </w:rPr>
            </w:pPr>
          </w:p>
        </w:tc>
      </w:tr>
      <w:tr w:rsidR="002C526D" w:rsidRPr="008166F6" w14:paraId="468626D0" w14:textId="62B8FE0B" w:rsidTr="00311C9B">
        <w:tc>
          <w:tcPr>
            <w:tcW w:w="5665" w:type="dxa"/>
          </w:tcPr>
          <w:p w14:paraId="005135B6" w14:textId="77777777" w:rsidR="002C526D" w:rsidRPr="008166F6" w:rsidRDefault="002C526D" w:rsidP="008166F6">
            <w:pPr>
              <w:widowControl w:val="0"/>
              <w:jc w:val="both"/>
              <w:rPr>
                <w:sz w:val="22"/>
                <w:szCs w:val="22"/>
              </w:rPr>
            </w:pPr>
            <w:r w:rsidRPr="008166F6">
              <w:rPr>
                <w:sz w:val="22"/>
                <w:szCs w:val="22"/>
              </w:rPr>
              <w:t>d)</w:t>
            </w:r>
            <w:r w:rsidRPr="008166F6">
              <w:rPr>
                <w:sz w:val="22"/>
                <w:szCs w:val="22"/>
                <w:lang w:eastAsia="en-US"/>
              </w:rPr>
              <w:t xml:space="preserve"> </w:t>
            </w:r>
            <w:r w:rsidRPr="008166F6">
              <w:rPr>
                <w:sz w:val="22"/>
                <w:szCs w:val="22"/>
              </w:rPr>
              <w:t>Việc xác định mức biến động của giá chuyển nhượng, giá thuê đất, giá thuê mặt bằng, giá kinh doanh sản phẩm, dịch vụ căn cứ vào số liệu của cơ quan thống kê hoặc cơ quan quản lý thị trường bất động sản. Trường hợp không có số liệu của cơ quan thống kê hoặc cơ quan quản lý thị trường bất động sản thì thực hiện như sau:</w:t>
            </w:r>
          </w:p>
        </w:tc>
        <w:tc>
          <w:tcPr>
            <w:tcW w:w="3544" w:type="dxa"/>
          </w:tcPr>
          <w:p w14:paraId="62E32DFD" w14:textId="77777777" w:rsidR="002C526D" w:rsidRPr="008166F6" w:rsidRDefault="002C526D" w:rsidP="008166F6">
            <w:pPr>
              <w:widowControl w:val="0"/>
              <w:jc w:val="center"/>
              <w:rPr>
                <w:sz w:val="22"/>
                <w:szCs w:val="22"/>
              </w:rPr>
            </w:pPr>
          </w:p>
        </w:tc>
        <w:tc>
          <w:tcPr>
            <w:tcW w:w="2835" w:type="dxa"/>
          </w:tcPr>
          <w:p w14:paraId="344F7A41" w14:textId="77777777" w:rsidR="002C526D" w:rsidRPr="008166F6" w:rsidRDefault="002C526D" w:rsidP="008166F6">
            <w:pPr>
              <w:widowControl w:val="0"/>
              <w:jc w:val="both"/>
              <w:rPr>
                <w:sz w:val="22"/>
                <w:szCs w:val="22"/>
              </w:rPr>
            </w:pPr>
          </w:p>
        </w:tc>
        <w:tc>
          <w:tcPr>
            <w:tcW w:w="3084" w:type="dxa"/>
          </w:tcPr>
          <w:p w14:paraId="6DF6E082" w14:textId="77777777" w:rsidR="002C526D" w:rsidRPr="008166F6" w:rsidRDefault="002C526D" w:rsidP="008166F6">
            <w:pPr>
              <w:widowControl w:val="0"/>
              <w:rPr>
                <w:sz w:val="22"/>
                <w:szCs w:val="22"/>
              </w:rPr>
            </w:pPr>
          </w:p>
        </w:tc>
      </w:tr>
      <w:tr w:rsidR="002C526D" w:rsidRPr="008166F6" w14:paraId="4545A178" w14:textId="330FC660" w:rsidTr="00311C9B">
        <w:tc>
          <w:tcPr>
            <w:tcW w:w="5665" w:type="dxa"/>
          </w:tcPr>
          <w:p w14:paraId="238BCD09" w14:textId="77777777" w:rsidR="002C526D" w:rsidRPr="008166F6" w:rsidRDefault="002C526D" w:rsidP="008166F6">
            <w:pPr>
              <w:widowControl w:val="0"/>
              <w:jc w:val="both"/>
              <w:rPr>
                <w:sz w:val="22"/>
                <w:szCs w:val="22"/>
              </w:rPr>
            </w:pPr>
            <w:r w:rsidRPr="008166F6">
              <w:rPr>
                <w:sz w:val="22"/>
                <w:szCs w:val="22"/>
              </w:rPr>
              <w:t>Đối với trường hợp xác định mức biến động của giá chuyển nhượng thì căn cứ theo chỉ số giá tiêu dùng nhóm nhà ở, điện, nước và vật liệu xây dựng bình quân 03 năm liền kề trước thời điểm định giá đất (được tính từ ngày 01 tháng 01 đến hết ngày 31 tháng 12) do cơ quan nhà nước có thẩm quyền công bố áp dụng trên địa bàn hành chính cấp tỉnh hoặc trên phạm vi cả nước.</w:t>
            </w:r>
          </w:p>
        </w:tc>
        <w:tc>
          <w:tcPr>
            <w:tcW w:w="3544" w:type="dxa"/>
          </w:tcPr>
          <w:p w14:paraId="76F56E78" w14:textId="77777777" w:rsidR="002C526D" w:rsidRPr="008166F6" w:rsidRDefault="002C526D" w:rsidP="008166F6">
            <w:pPr>
              <w:widowControl w:val="0"/>
              <w:jc w:val="center"/>
              <w:rPr>
                <w:sz w:val="22"/>
                <w:szCs w:val="22"/>
              </w:rPr>
            </w:pPr>
          </w:p>
        </w:tc>
        <w:tc>
          <w:tcPr>
            <w:tcW w:w="2835" w:type="dxa"/>
          </w:tcPr>
          <w:p w14:paraId="12BFD29C" w14:textId="77777777" w:rsidR="002C526D" w:rsidRPr="008166F6" w:rsidRDefault="002C526D" w:rsidP="008166F6">
            <w:pPr>
              <w:widowControl w:val="0"/>
              <w:jc w:val="both"/>
              <w:rPr>
                <w:sz w:val="22"/>
                <w:szCs w:val="22"/>
              </w:rPr>
            </w:pPr>
          </w:p>
        </w:tc>
        <w:tc>
          <w:tcPr>
            <w:tcW w:w="3084" w:type="dxa"/>
          </w:tcPr>
          <w:p w14:paraId="7F3A211F" w14:textId="77777777" w:rsidR="002C526D" w:rsidRPr="008166F6" w:rsidRDefault="002C526D" w:rsidP="008166F6">
            <w:pPr>
              <w:widowControl w:val="0"/>
              <w:rPr>
                <w:sz w:val="22"/>
                <w:szCs w:val="22"/>
              </w:rPr>
            </w:pPr>
          </w:p>
        </w:tc>
      </w:tr>
      <w:tr w:rsidR="002C526D" w:rsidRPr="008166F6" w14:paraId="736E9E62" w14:textId="741590B4" w:rsidTr="00311C9B">
        <w:tc>
          <w:tcPr>
            <w:tcW w:w="5665" w:type="dxa"/>
          </w:tcPr>
          <w:p w14:paraId="1B505236" w14:textId="77777777" w:rsidR="002C526D" w:rsidRPr="008166F6" w:rsidRDefault="002C526D" w:rsidP="008166F6">
            <w:pPr>
              <w:widowControl w:val="0"/>
              <w:jc w:val="both"/>
              <w:rPr>
                <w:sz w:val="22"/>
                <w:szCs w:val="22"/>
              </w:rPr>
            </w:pPr>
            <w:r w:rsidRPr="008166F6">
              <w:rPr>
                <w:sz w:val="22"/>
                <w:szCs w:val="22"/>
              </w:rPr>
              <w:t>Đối với trường hợp xác định mức biến động của giá thuê đất, giá thuê mặt bằng thì căn cứ theo mức biến động thể hiện trong các hợp đồng cho thuê đất, cho thuê mặt bằng hoặc chỉ số giá tiêu dùng nhóm nhà ở, điện, nước và vật liệu xây dựng bình quân 03 năm liền kề trước thời điểm định giá đất (được tính từ ngày 01 tháng 01 đến hết ngày 31 tháng 12) do cơ quan nhà nước có thẩm quyền công bố áp dụng trên địa bàn hành chính cấp tỉnh hoặc trên phạm vi cả nước.</w:t>
            </w:r>
          </w:p>
        </w:tc>
        <w:tc>
          <w:tcPr>
            <w:tcW w:w="3544" w:type="dxa"/>
          </w:tcPr>
          <w:p w14:paraId="37368C46" w14:textId="77777777" w:rsidR="002C526D" w:rsidRPr="008166F6" w:rsidRDefault="002C526D" w:rsidP="008166F6">
            <w:pPr>
              <w:widowControl w:val="0"/>
              <w:jc w:val="center"/>
              <w:rPr>
                <w:sz w:val="22"/>
                <w:szCs w:val="22"/>
              </w:rPr>
            </w:pPr>
          </w:p>
        </w:tc>
        <w:tc>
          <w:tcPr>
            <w:tcW w:w="2835" w:type="dxa"/>
          </w:tcPr>
          <w:p w14:paraId="55D47499" w14:textId="77777777" w:rsidR="002C526D" w:rsidRPr="008166F6" w:rsidRDefault="002C526D" w:rsidP="008166F6">
            <w:pPr>
              <w:widowControl w:val="0"/>
              <w:jc w:val="both"/>
              <w:rPr>
                <w:sz w:val="22"/>
                <w:szCs w:val="22"/>
              </w:rPr>
            </w:pPr>
          </w:p>
        </w:tc>
        <w:tc>
          <w:tcPr>
            <w:tcW w:w="3084" w:type="dxa"/>
          </w:tcPr>
          <w:p w14:paraId="7A5D3FB3" w14:textId="77777777" w:rsidR="002C526D" w:rsidRPr="008166F6" w:rsidRDefault="002C526D" w:rsidP="008166F6">
            <w:pPr>
              <w:widowControl w:val="0"/>
              <w:rPr>
                <w:sz w:val="22"/>
                <w:szCs w:val="22"/>
              </w:rPr>
            </w:pPr>
          </w:p>
        </w:tc>
      </w:tr>
      <w:tr w:rsidR="002C526D" w:rsidRPr="008166F6" w14:paraId="3ABD9F4F" w14:textId="6661AF09" w:rsidTr="00311C9B">
        <w:tc>
          <w:tcPr>
            <w:tcW w:w="5665" w:type="dxa"/>
          </w:tcPr>
          <w:p w14:paraId="75BEFB5A" w14:textId="77777777" w:rsidR="002C526D" w:rsidRPr="008166F6" w:rsidRDefault="002C526D" w:rsidP="008166F6">
            <w:pPr>
              <w:widowControl w:val="0"/>
              <w:jc w:val="both"/>
              <w:rPr>
                <w:sz w:val="22"/>
                <w:szCs w:val="22"/>
              </w:rPr>
            </w:pPr>
            <w:r w:rsidRPr="008166F6">
              <w:rPr>
                <w:sz w:val="22"/>
                <w:szCs w:val="22"/>
              </w:rPr>
              <w:t>Đối với trường hợp xác định mức biến động của giá kinh doanh sản phẩm, dịch vụ thì căn cứ số liệu thực tế trên thị trường.</w:t>
            </w:r>
          </w:p>
        </w:tc>
        <w:tc>
          <w:tcPr>
            <w:tcW w:w="3544" w:type="dxa"/>
          </w:tcPr>
          <w:p w14:paraId="7C58537C" w14:textId="77777777" w:rsidR="002C526D" w:rsidRPr="008166F6" w:rsidRDefault="002C526D" w:rsidP="008166F6">
            <w:pPr>
              <w:widowControl w:val="0"/>
              <w:jc w:val="center"/>
              <w:rPr>
                <w:sz w:val="22"/>
                <w:szCs w:val="22"/>
              </w:rPr>
            </w:pPr>
          </w:p>
        </w:tc>
        <w:tc>
          <w:tcPr>
            <w:tcW w:w="2835" w:type="dxa"/>
          </w:tcPr>
          <w:p w14:paraId="1166D0E8" w14:textId="77777777" w:rsidR="002C526D" w:rsidRPr="008166F6" w:rsidRDefault="002C526D" w:rsidP="008166F6">
            <w:pPr>
              <w:widowControl w:val="0"/>
              <w:jc w:val="both"/>
              <w:rPr>
                <w:sz w:val="22"/>
                <w:szCs w:val="22"/>
              </w:rPr>
            </w:pPr>
          </w:p>
        </w:tc>
        <w:tc>
          <w:tcPr>
            <w:tcW w:w="3084" w:type="dxa"/>
          </w:tcPr>
          <w:p w14:paraId="4C84D398" w14:textId="77777777" w:rsidR="002C526D" w:rsidRPr="008166F6" w:rsidRDefault="002C526D" w:rsidP="008166F6">
            <w:pPr>
              <w:widowControl w:val="0"/>
              <w:rPr>
                <w:sz w:val="22"/>
                <w:szCs w:val="22"/>
              </w:rPr>
            </w:pPr>
          </w:p>
        </w:tc>
      </w:tr>
      <w:tr w:rsidR="002C526D" w:rsidRPr="008166F6" w14:paraId="5D10B4B3" w14:textId="1EB65A91" w:rsidTr="00311C9B">
        <w:tc>
          <w:tcPr>
            <w:tcW w:w="5665" w:type="dxa"/>
          </w:tcPr>
          <w:p w14:paraId="17957E08" w14:textId="77777777" w:rsidR="002C526D" w:rsidRPr="008166F6" w:rsidRDefault="002C526D" w:rsidP="008166F6">
            <w:pPr>
              <w:widowControl w:val="0"/>
              <w:jc w:val="both"/>
              <w:rPr>
                <w:sz w:val="22"/>
                <w:szCs w:val="22"/>
              </w:rPr>
            </w:pPr>
            <w:r w:rsidRPr="008166F6">
              <w:rPr>
                <w:sz w:val="22"/>
                <w:szCs w:val="22"/>
              </w:rPr>
              <w:lastRenderedPageBreak/>
              <w:t>Việc lựa chọn mức biến động quy định tại điểm này do tổ chức thực hiện định giá đất đề xuất để Hội đồng thẩm định giá đất xem xét, quyết định;</w:t>
            </w:r>
          </w:p>
        </w:tc>
        <w:tc>
          <w:tcPr>
            <w:tcW w:w="3544" w:type="dxa"/>
          </w:tcPr>
          <w:p w14:paraId="69E60E11" w14:textId="77777777" w:rsidR="002C526D" w:rsidRPr="008166F6" w:rsidRDefault="002C526D" w:rsidP="008166F6">
            <w:pPr>
              <w:widowControl w:val="0"/>
              <w:jc w:val="center"/>
              <w:rPr>
                <w:sz w:val="22"/>
                <w:szCs w:val="22"/>
              </w:rPr>
            </w:pPr>
          </w:p>
        </w:tc>
        <w:tc>
          <w:tcPr>
            <w:tcW w:w="2835" w:type="dxa"/>
          </w:tcPr>
          <w:p w14:paraId="4B638C3B" w14:textId="77777777" w:rsidR="002C526D" w:rsidRPr="008166F6" w:rsidRDefault="002C526D" w:rsidP="008166F6">
            <w:pPr>
              <w:widowControl w:val="0"/>
              <w:jc w:val="both"/>
              <w:rPr>
                <w:sz w:val="22"/>
                <w:szCs w:val="22"/>
              </w:rPr>
            </w:pPr>
          </w:p>
        </w:tc>
        <w:tc>
          <w:tcPr>
            <w:tcW w:w="3084" w:type="dxa"/>
          </w:tcPr>
          <w:p w14:paraId="54BD392D" w14:textId="77777777" w:rsidR="002C526D" w:rsidRPr="008166F6" w:rsidRDefault="002C526D" w:rsidP="008166F6">
            <w:pPr>
              <w:widowControl w:val="0"/>
              <w:rPr>
                <w:sz w:val="22"/>
                <w:szCs w:val="22"/>
              </w:rPr>
            </w:pPr>
          </w:p>
        </w:tc>
      </w:tr>
      <w:tr w:rsidR="002C526D" w:rsidRPr="008166F6" w14:paraId="0ED629B0" w14:textId="7A475EA4" w:rsidTr="00311C9B">
        <w:tc>
          <w:tcPr>
            <w:tcW w:w="5665" w:type="dxa"/>
          </w:tcPr>
          <w:p w14:paraId="64F10EEB" w14:textId="77777777" w:rsidR="002C526D" w:rsidRPr="008166F6" w:rsidRDefault="002C526D" w:rsidP="008166F6">
            <w:pPr>
              <w:widowControl w:val="0"/>
              <w:jc w:val="both"/>
              <w:rPr>
                <w:sz w:val="22"/>
                <w:szCs w:val="22"/>
              </w:rPr>
            </w:pPr>
            <w:r w:rsidRPr="008166F6">
              <w:rPr>
                <w:sz w:val="22"/>
                <w:szCs w:val="22"/>
              </w:rPr>
              <w:t>đ) Tỷ lệ bán hàng, tỷ lệ lấp đầy được xác định căn cứ số liệu thực tế của 03 dự án đầu tư cùng mục đích sử dụng đất chính có khoảng cách gần nhất đến thửa đất, khu đất cần định giá.</w:t>
            </w:r>
          </w:p>
        </w:tc>
        <w:tc>
          <w:tcPr>
            <w:tcW w:w="3544" w:type="dxa"/>
          </w:tcPr>
          <w:p w14:paraId="2A728399" w14:textId="77777777" w:rsidR="002C526D" w:rsidRPr="008166F6" w:rsidRDefault="002C526D" w:rsidP="008166F6">
            <w:pPr>
              <w:widowControl w:val="0"/>
              <w:jc w:val="center"/>
              <w:rPr>
                <w:sz w:val="22"/>
                <w:szCs w:val="22"/>
              </w:rPr>
            </w:pPr>
          </w:p>
        </w:tc>
        <w:tc>
          <w:tcPr>
            <w:tcW w:w="2835" w:type="dxa"/>
          </w:tcPr>
          <w:p w14:paraId="4DAC8923" w14:textId="77777777" w:rsidR="002C526D" w:rsidRPr="008166F6" w:rsidRDefault="002C526D" w:rsidP="008166F6">
            <w:pPr>
              <w:widowControl w:val="0"/>
              <w:jc w:val="both"/>
              <w:rPr>
                <w:sz w:val="22"/>
                <w:szCs w:val="22"/>
              </w:rPr>
            </w:pPr>
          </w:p>
        </w:tc>
        <w:tc>
          <w:tcPr>
            <w:tcW w:w="3084" w:type="dxa"/>
          </w:tcPr>
          <w:p w14:paraId="1F06BDFB" w14:textId="77777777" w:rsidR="002C526D" w:rsidRPr="008166F6" w:rsidRDefault="002C526D" w:rsidP="008166F6">
            <w:pPr>
              <w:widowControl w:val="0"/>
              <w:rPr>
                <w:sz w:val="22"/>
                <w:szCs w:val="22"/>
              </w:rPr>
            </w:pPr>
          </w:p>
        </w:tc>
      </w:tr>
      <w:tr w:rsidR="002C526D" w:rsidRPr="008166F6" w14:paraId="1D49DAAB" w14:textId="60B2F829" w:rsidTr="00311C9B">
        <w:tc>
          <w:tcPr>
            <w:tcW w:w="5665" w:type="dxa"/>
          </w:tcPr>
          <w:p w14:paraId="4909F005" w14:textId="77777777" w:rsidR="002C526D" w:rsidRPr="008166F6" w:rsidRDefault="002C526D" w:rsidP="008166F6">
            <w:pPr>
              <w:widowControl w:val="0"/>
              <w:jc w:val="both"/>
              <w:rPr>
                <w:spacing w:val="-2"/>
                <w:sz w:val="22"/>
                <w:szCs w:val="22"/>
              </w:rPr>
            </w:pPr>
            <w:r w:rsidRPr="008166F6">
              <w:rPr>
                <w:spacing w:val="-2"/>
                <w:sz w:val="22"/>
                <w:szCs w:val="22"/>
              </w:rPr>
              <w:t>Thời gian bán hàng, thời điểm bắt đầu bán hàng, kinh doanh sản phẩm, dịch vụ thì căn cứ vào tiến độ đã được xác định trong chủ trương đầu tư hoặc hồ sơ mời thầu thực hiện dự án đầu tư hoặc quyết định phê duyệt, chấp thuận dự án đầu tư để ước tính doanh thu phát triển của dự án. Trường hợp trong các văn bản về chủ trương đầu tư hoặc hồ sơ mời thầu thực hiện dự án đầu tư hoặc quyết định phê duyệt, chấp thuận dự án đầu tư chưa xác định thời gian bán hàng, thời điểm bắt đầu bán hàng thì căn cứ số liệu thực tế của 03 dự án đầu tư cùng mục đích sử dụng đất chính có khoảng cách gần nhất đến thửa đất, khu đất cần định giá.</w:t>
            </w:r>
          </w:p>
        </w:tc>
        <w:tc>
          <w:tcPr>
            <w:tcW w:w="3544" w:type="dxa"/>
          </w:tcPr>
          <w:p w14:paraId="60F0164B" w14:textId="77777777" w:rsidR="002C526D" w:rsidRPr="008166F6" w:rsidRDefault="002C526D" w:rsidP="008166F6">
            <w:pPr>
              <w:widowControl w:val="0"/>
              <w:jc w:val="center"/>
              <w:rPr>
                <w:spacing w:val="-2"/>
                <w:sz w:val="22"/>
                <w:szCs w:val="22"/>
              </w:rPr>
            </w:pPr>
          </w:p>
        </w:tc>
        <w:tc>
          <w:tcPr>
            <w:tcW w:w="2835" w:type="dxa"/>
          </w:tcPr>
          <w:p w14:paraId="34012C59" w14:textId="77777777" w:rsidR="002C526D" w:rsidRPr="008166F6" w:rsidRDefault="002C526D" w:rsidP="008166F6">
            <w:pPr>
              <w:widowControl w:val="0"/>
              <w:jc w:val="both"/>
              <w:rPr>
                <w:spacing w:val="-2"/>
                <w:sz w:val="22"/>
                <w:szCs w:val="22"/>
              </w:rPr>
            </w:pPr>
          </w:p>
        </w:tc>
        <w:tc>
          <w:tcPr>
            <w:tcW w:w="3084" w:type="dxa"/>
          </w:tcPr>
          <w:p w14:paraId="4CE71CA7" w14:textId="77777777" w:rsidR="002C526D" w:rsidRPr="008166F6" w:rsidRDefault="002C526D" w:rsidP="008166F6">
            <w:pPr>
              <w:widowControl w:val="0"/>
              <w:rPr>
                <w:spacing w:val="-2"/>
                <w:sz w:val="22"/>
                <w:szCs w:val="22"/>
              </w:rPr>
            </w:pPr>
          </w:p>
        </w:tc>
      </w:tr>
      <w:tr w:rsidR="002C526D" w:rsidRPr="008166F6" w14:paraId="536CCEF6" w14:textId="594311C0" w:rsidTr="00311C9B">
        <w:tc>
          <w:tcPr>
            <w:tcW w:w="5665" w:type="dxa"/>
          </w:tcPr>
          <w:p w14:paraId="35568659" w14:textId="77777777" w:rsidR="002C526D" w:rsidRPr="008166F6" w:rsidRDefault="002C526D" w:rsidP="008166F6">
            <w:pPr>
              <w:widowControl w:val="0"/>
              <w:jc w:val="both"/>
              <w:rPr>
                <w:sz w:val="22"/>
                <w:szCs w:val="22"/>
              </w:rPr>
            </w:pPr>
            <w:r w:rsidRPr="008166F6">
              <w:rPr>
                <w:sz w:val="22"/>
                <w:szCs w:val="22"/>
              </w:rPr>
              <w:t>3. Ước tính tổng chi phí phát triển của thửa đất, khu đất</w:t>
            </w:r>
          </w:p>
        </w:tc>
        <w:tc>
          <w:tcPr>
            <w:tcW w:w="3544" w:type="dxa"/>
          </w:tcPr>
          <w:p w14:paraId="51692B94" w14:textId="77777777" w:rsidR="002C526D" w:rsidRPr="008166F6" w:rsidRDefault="002C526D" w:rsidP="008166F6">
            <w:pPr>
              <w:widowControl w:val="0"/>
              <w:jc w:val="center"/>
              <w:rPr>
                <w:sz w:val="22"/>
                <w:szCs w:val="22"/>
              </w:rPr>
            </w:pPr>
          </w:p>
        </w:tc>
        <w:tc>
          <w:tcPr>
            <w:tcW w:w="2835" w:type="dxa"/>
          </w:tcPr>
          <w:p w14:paraId="597B0F8E" w14:textId="77777777" w:rsidR="002C526D" w:rsidRPr="008166F6" w:rsidRDefault="002C526D" w:rsidP="008166F6">
            <w:pPr>
              <w:widowControl w:val="0"/>
              <w:jc w:val="both"/>
              <w:rPr>
                <w:sz w:val="22"/>
                <w:szCs w:val="22"/>
              </w:rPr>
            </w:pPr>
          </w:p>
        </w:tc>
        <w:tc>
          <w:tcPr>
            <w:tcW w:w="3084" w:type="dxa"/>
          </w:tcPr>
          <w:p w14:paraId="7D0CDFD8" w14:textId="77777777" w:rsidR="002C526D" w:rsidRPr="008166F6" w:rsidRDefault="002C526D" w:rsidP="008166F6">
            <w:pPr>
              <w:widowControl w:val="0"/>
              <w:rPr>
                <w:sz w:val="22"/>
                <w:szCs w:val="22"/>
              </w:rPr>
            </w:pPr>
          </w:p>
        </w:tc>
      </w:tr>
      <w:tr w:rsidR="002C526D" w:rsidRPr="008166F6" w14:paraId="6353819D" w14:textId="71F44D4A" w:rsidTr="00311C9B">
        <w:tc>
          <w:tcPr>
            <w:tcW w:w="5665" w:type="dxa"/>
          </w:tcPr>
          <w:p w14:paraId="104C89EA" w14:textId="77777777" w:rsidR="002C526D" w:rsidRPr="008166F6" w:rsidRDefault="002C526D" w:rsidP="008166F6">
            <w:pPr>
              <w:widowControl w:val="0"/>
              <w:jc w:val="both"/>
              <w:rPr>
                <w:spacing w:val="-6"/>
                <w:sz w:val="22"/>
                <w:szCs w:val="22"/>
              </w:rPr>
            </w:pPr>
            <w:r w:rsidRPr="008166F6">
              <w:rPr>
                <w:spacing w:val="-6"/>
                <w:sz w:val="22"/>
                <w:szCs w:val="22"/>
              </w:rPr>
              <w:t>a) Các chi phí đầu tư xây dựng để xác định giá đất trong Nghị định này bao gồm:</w:t>
            </w:r>
          </w:p>
        </w:tc>
        <w:tc>
          <w:tcPr>
            <w:tcW w:w="3544" w:type="dxa"/>
          </w:tcPr>
          <w:p w14:paraId="526F74FE" w14:textId="7FFE4E02" w:rsidR="002C526D" w:rsidRPr="008166F6" w:rsidRDefault="002C526D" w:rsidP="008166F6">
            <w:pPr>
              <w:widowControl w:val="0"/>
              <w:jc w:val="center"/>
              <w:rPr>
                <w:spacing w:val="-6"/>
                <w:sz w:val="22"/>
                <w:szCs w:val="22"/>
              </w:rPr>
            </w:pPr>
          </w:p>
        </w:tc>
        <w:tc>
          <w:tcPr>
            <w:tcW w:w="2835" w:type="dxa"/>
          </w:tcPr>
          <w:p w14:paraId="58A9F6C3" w14:textId="77777777" w:rsidR="002C526D" w:rsidRPr="008166F6" w:rsidRDefault="002C526D" w:rsidP="008166F6">
            <w:pPr>
              <w:widowControl w:val="0"/>
              <w:jc w:val="both"/>
              <w:rPr>
                <w:spacing w:val="-6"/>
                <w:sz w:val="22"/>
                <w:szCs w:val="22"/>
              </w:rPr>
            </w:pPr>
          </w:p>
        </w:tc>
        <w:tc>
          <w:tcPr>
            <w:tcW w:w="3084" w:type="dxa"/>
          </w:tcPr>
          <w:p w14:paraId="4445F868" w14:textId="77777777" w:rsidR="002C526D" w:rsidRPr="008166F6" w:rsidRDefault="002C526D" w:rsidP="008166F6">
            <w:pPr>
              <w:widowControl w:val="0"/>
              <w:rPr>
                <w:spacing w:val="-6"/>
                <w:sz w:val="22"/>
                <w:szCs w:val="22"/>
              </w:rPr>
            </w:pPr>
          </w:p>
        </w:tc>
      </w:tr>
      <w:tr w:rsidR="002C526D" w:rsidRPr="008166F6" w14:paraId="438E9CB7" w14:textId="4B57969B" w:rsidTr="00311C9B">
        <w:tc>
          <w:tcPr>
            <w:tcW w:w="5665" w:type="dxa"/>
          </w:tcPr>
          <w:p w14:paraId="15A0594D" w14:textId="77777777" w:rsidR="002C526D" w:rsidRPr="008166F6" w:rsidRDefault="002C526D" w:rsidP="008166F6">
            <w:pPr>
              <w:widowControl w:val="0"/>
              <w:jc w:val="both"/>
              <w:rPr>
                <w:sz w:val="22"/>
                <w:szCs w:val="22"/>
              </w:rPr>
            </w:pPr>
            <w:r w:rsidRPr="008166F6">
              <w:rPr>
                <w:sz w:val="22"/>
                <w:szCs w:val="22"/>
              </w:rPr>
              <w:t>- Chi phí xây dựng các công trình, hạng mục công trình của dự án (có tính đến chi phí dự phòng cho yếu tố trượt giá), gồm: xây dựng các công trình hạ tầng kỹ thuật, công trình kiến trúc và các công trình xây dựng khác thuộc dự án theo quy hoạch đã được phê duyệt;</w:t>
            </w:r>
          </w:p>
        </w:tc>
        <w:tc>
          <w:tcPr>
            <w:tcW w:w="3544" w:type="dxa"/>
          </w:tcPr>
          <w:p w14:paraId="1AF92E9F" w14:textId="77777777" w:rsidR="002C526D" w:rsidRPr="008166F6" w:rsidRDefault="002C526D" w:rsidP="008166F6">
            <w:pPr>
              <w:widowControl w:val="0"/>
              <w:jc w:val="center"/>
              <w:rPr>
                <w:sz w:val="22"/>
                <w:szCs w:val="22"/>
              </w:rPr>
            </w:pPr>
          </w:p>
        </w:tc>
        <w:tc>
          <w:tcPr>
            <w:tcW w:w="2835" w:type="dxa"/>
          </w:tcPr>
          <w:p w14:paraId="5C537C0D" w14:textId="77777777" w:rsidR="002C526D" w:rsidRPr="008166F6" w:rsidRDefault="002C526D" w:rsidP="008166F6">
            <w:pPr>
              <w:widowControl w:val="0"/>
              <w:jc w:val="both"/>
              <w:rPr>
                <w:sz w:val="22"/>
                <w:szCs w:val="22"/>
              </w:rPr>
            </w:pPr>
          </w:p>
        </w:tc>
        <w:tc>
          <w:tcPr>
            <w:tcW w:w="3084" w:type="dxa"/>
          </w:tcPr>
          <w:p w14:paraId="7A399691" w14:textId="77777777" w:rsidR="002C526D" w:rsidRPr="008166F6" w:rsidRDefault="002C526D" w:rsidP="008166F6">
            <w:pPr>
              <w:widowControl w:val="0"/>
              <w:rPr>
                <w:sz w:val="22"/>
                <w:szCs w:val="22"/>
              </w:rPr>
            </w:pPr>
          </w:p>
        </w:tc>
      </w:tr>
      <w:tr w:rsidR="002C526D" w:rsidRPr="008166F6" w14:paraId="29601B30" w14:textId="0E5225DA" w:rsidTr="00311C9B">
        <w:tc>
          <w:tcPr>
            <w:tcW w:w="5665" w:type="dxa"/>
          </w:tcPr>
          <w:p w14:paraId="511EE5BB" w14:textId="77777777" w:rsidR="002C526D" w:rsidRPr="008166F6" w:rsidRDefault="002C526D" w:rsidP="008166F6">
            <w:pPr>
              <w:widowControl w:val="0"/>
              <w:jc w:val="both"/>
              <w:rPr>
                <w:sz w:val="22"/>
                <w:szCs w:val="22"/>
              </w:rPr>
            </w:pPr>
            <w:r w:rsidRPr="008166F6">
              <w:rPr>
                <w:sz w:val="22"/>
                <w:szCs w:val="22"/>
              </w:rPr>
              <w:t>- Chi phí xây dựng các công trình, hạng mục công trình xây dựng tạm, phụ trợ phục vụ thi công; chi phí phá dỡ các công trình xây dựng không thuộc phạm vi của công tác phá dỡ giải phóng mặt bằng đã được xác định trong chi phí bồi thường, hỗ trợ, tái định cư;</w:t>
            </w:r>
          </w:p>
        </w:tc>
        <w:tc>
          <w:tcPr>
            <w:tcW w:w="3544" w:type="dxa"/>
          </w:tcPr>
          <w:p w14:paraId="5C2DC5BE" w14:textId="77777777" w:rsidR="002C526D" w:rsidRPr="008166F6" w:rsidRDefault="002C526D" w:rsidP="008166F6">
            <w:pPr>
              <w:widowControl w:val="0"/>
              <w:jc w:val="center"/>
              <w:rPr>
                <w:sz w:val="22"/>
                <w:szCs w:val="22"/>
              </w:rPr>
            </w:pPr>
          </w:p>
        </w:tc>
        <w:tc>
          <w:tcPr>
            <w:tcW w:w="2835" w:type="dxa"/>
          </w:tcPr>
          <w:p w14:paraId="47F985EE" w14:textId="77777777" w:rsidR="002C526D" w:rsidRPr="008166F6" w:rsidRDefault="002C526D" w:rsidP="008166F6">
            <w:pPr>
              <w:widowControl w:val="0"/>
              <w:jc w:val="both"/>
              <w:rPr>
                <w:sz w:val="22"/>
                <w:szCs w:val="22"/>
              </w:rPr>
            </w:pPr>
          </w:p>
        </w:tc>
        <w:tc>
          <w:tcPr>
            <w:tcW w:w="3084" w:type="dxa"/>
          </w:tcPr>
          <w:p w14:paraId="0082C257" w14:textId="77777777" w:rsidR="002C526D" w:rsidRPr="008166F6" w:rsidRDefault="002C526D" w:rsidP="008166F6">
            <w:pPr>
              <w:widowControl w:val="0"/>
              <w:rPr>
                <w:sz w:val="22"/>
                <w:szCs w:val="22"/>
              </w:rPr>
            </w:pPr>
          </w:p>
        </w:tc>
      </w:tr>
      <w:tr w:rsidR="002C526D" w:rsidRPr="008166F6" w14:paraId="00996524" w14:textId="3366222D" w:rsidTr="00311C9B">
        <w:tc>
          <w:tcPr>
            <w:tcW w:w="5665" w:type="dxa"/>
          </w:tcPr>
          <w:p w14:paraId="66FFDBA0" w14:textId="77777777" w:rsidR="002C526D" w:rsidRPr="008166F6" w:rsidRDefault="002C526D" w:rsidP="008166F6">
            <w:pPr>
              <w:widowControl w:val="0"/>
              <w:jc w:val="both"/>
              <w:rPr>
                <w:sz w:val="22"/>
                <w:szCs w:val="22"/>
              </w:rPr>
            </w:pPr>
            <w:r w:rsidRPr="008166F6">
              <w:rPr>
                <w:sz w:val="22"/>
                <w:szCs w:val="22"/>
              </w:rPr>
              <w:t>- Chi phí thiết bị (bao gồm cả các khoản thuế có liên quan);</w:t>
            </w:r>
          </w:p>
        </w:tc>
        <w:tc>
          <w:tcPr>
            <w:tcW w:w="3544" w:type="dxa"/>
          </w:tcPr>
          <w:p w14:paraId="4197DD21" w14:textId="77777777" w:rsidR="002C526D" w:rsidRPr="008166F6" w:rsidRDefault="002C526D" w:rsidP="008166F6">
            <w:pPr>
              <w:widowControl w:val="0"/>
              <w:jc w:val="center"/>
              <w:rPr>
                <w:sz w:val="22"/>
                <w:szCs w:val="22"/>
              </w:rPr>
            </w:pPr>
          </w:p>
        </w:tc>
        <w:tc>
          <w:tcPr>
            <w:tcW w:w="2835" w:type="dxa"/>
          </w:tcPr>
          <w:p w14:paraId="24763C21" w14:textId="77777777" w:rsidR="002C526D" w:rsidRPr="008166F6" w:rsidRDefault="002C526D" w:rsidP="008166F6">
            <w:pPr>
              <w:widowControl w:val="0"/>
              <w:jc w:val="both"/>
              <w:rPr>
                <w:sz w:val="22"/>
                <w:szCs w:val="22"/>
              </w:rPr>
            </w:pPr>
          </w:p>
        </w:tc>
        <w:tc>
          <w:tcPr>
            <w:tcW w:w="3084" w:type="dxa"/>
          </w:tcPr>
          <w:p w14:paraId="7039F662" w14:textId="77777777" w:rsidR="002C526D" w:rsidRPr="008166F6" w:rsidRDefault="002C526D" w:rsidP="008166F6">
            <w:pPr>
              <w:widowControl w:val="0"/>
              <w:rPr>
                <w:sz w:val="22"/>
                <w:szCs w:val="22"/>
              </w:rPr>
            </w:pPr>
          </w:p>
        </w:tc>
      </w:tr>
      <w:tr w:rsidR="002C526D" w:rsidRPr="008166F6" w14:paraId="33969AA4" w14:textId="7AADF15E" w:rsidTr="00311C9B">
        <w:tc>
          <w:tcPr>
            <w:tcW w:w="5665" w:type="dxa"/>
          </w:tcPr>
          <w:p w14:paraId="17C9CBA8" w14:textId="77777777" w:rsidR="002C526D" w:rsidRPr="008166F6" w:rsidRDefault="002C526D" w:rsidP="008166F6">
            <w:pPr>
              <w:widowControl w:val="0"/>
              <w:jc w:val="both"/>
              <w:rPr>
                <w:sz w:val="22"/>
                <w:szCs w:val="22"/>
              </w:rPr>
            </w:pPr>
            <w:r w:rsidRPr="008166F6">
              <w:rPr>
                <w:sz w:val="22"/>
                <w:szCs w:val="22"/>
              </w:rPr>
              <w:t>- Chi phí quản lý dự án;</w:t>
            </w:r>
          </w:p>
        </w:tc>
        <w:tc>
          <w:tcPr>
            <w:tcW w:w="3544" w:type="dxa"/>
          </w:tcPr>
          <w:p w14:paraId="15282654" w14:textId="77777777" w:rsidR="002C526D" w:rsidRPr="008166F6" w:rsidRDefault="002C526D" w:rsidP="008166F6">
            <w:pPr>
              <w:widowControl w:val="0"/>
              <w:jc w:val="center"/>
              <w:rPr>
                <w:sz w:val="22"/>
                <w:szCs w:val="22"/>
              </w:rPr>
            </w:pPr>
          </w:p>
        </w:tc>
        <w:tc>
          <w:tcPr>
            <w:tcW w:w="2835" w:type="dxa"/>
          </w:tcPr>
          <w:p w14:paraId="415CCEEA" w14:textId="77777777" w:rsidR="002C526D" w:rsidRPr="008166F6" w:rsidRDefault="002C526D" w:rsidP="008166F6">
            <w:pPr>
              <w:widowControl w:val="0"/>
              <w:jc w:val="both"/>
              <w:rPr>
                <w:sz w:val="22"/>
                <w:szCs w:val="22"/>
              </w:rPr>
            </w:pPr>
          </w:p>
        </w:tc>
        <w:tc>
          <w:tcPr>
            <w:tcW w:w="3084" w:type="dxa"/>
          </w:tcPr>
          <w:p w14:paraId="7E118A9F" w14:textId="77777777" w:rsidR="002C526D" w:rsidRPr="008166F6" w:rsidRDefault="002C526D" w:rsidP="008166F6">
            <w:pPr>
              <w:widowControl w:val="0"/>
              <w:rPr>
                <w:sz w:val="22"/>
                <w:szCs w:val="22"/>
              </w:rPr>
            </w:pPr>
          </w:p>
        </w:tc>
      </w:tr>
      <w:tr w:rsidR="002C526D" w:rsidRPr="008166F6" w14:paraId="18B11D34" w14:textId="01FFF020" w:rsidTr="00311C9B">
        <w:tc>
          <w:tcPr>
            <w:tcW w:w="5665" w:type="dxa"/>
          </w:tcPr>
          <w:p w14:paraId="33B743CF" w14:textId="77777777" w:rsidR="002C526D" w:rsidRPr="008166F6" w:rsidRDefault="002C526D" w:rsidP="008166F6">
            <w:pPr>
              <w:widowControl w:val="0"/>
              <w:jc w:val="both"/>
              <w:rPr>
                <w:sz w:val="22"/>
                <w:szCs w:val="22"/>
              </w:rPr>
            </w:pPr>
            <w:r w:rsidRPr="008166F6">
              <w:rPr>
                <w:sz w:val="22"/>
                <w:szCs w:val="22"/>
              </w:rPr>
              <w:t>- Chi phí tư vấn đầu tư xây dựng;</w:t>
            </w:r>
          </w:p>
        </w:tc>
        <w:tc>
          <w:tcPr>
            <w:tcW w:w="3544" w:type="dxa"/>
          </w:tcPr>
          <w:p w14:paraId="5292117E" w14:textId="77777777" w:rsidR="002C526D" w:rsidRPr="008166F6" w:rsidRDefault="002C526D" w:rsidP="008166F6">
            <w:pPr>
              <w:widowControl w:val="0"/>
              <w:jc w:val="center"/>
              <w:rPr>
                <w:sz w:val="22"/>
                <w:szCs w:val="22"/>
              </w:rPr>
            </w:pPr>
          </w:p>
        </w:tc>
        <w:tc>
          <w:tcPr>
            <w:tcW w:w="2835" w:type="dxa"/>
          </w:tcPr>
          <w:p w14:paraId="21CC04EB" w14:textId="77777777" w:rsidR="002C526D" w:rsidRPr="008166F6" w:rsidRDefault="002C526D" w:rsidP="008166F6">
            <w:pPr>
              <w:widowControl w:val="0"/>
              <w:jc w:val="both"/>
              <w:rPr>
                <w:sz w:val="22"/>
                <w:szCs w:val="22"/>
              </w:rPr>
            </w:pPr>
          </w:p>
        </w:tc>
        <w:tc>
          <w:tcPr>
            <w:tcW w:w="3084" w:type="dxa"/>
          </w:tcPr>
          <w:p w14:paraId="52ABA090" w14:textId="77777777" w:rsidR="002C526D" w:rsidRPr="008166F6" w:rsidRDefault="002C526D" w:rsidP="008166F6">
            <w:pPr>
              <w:widowControl w:val="0"/>
              <w:rPr>
                <w:sz w:val="22"/>
                <w:szCs w:val="22"/>
              </w:rPr>
            </w:pPr>
          </w:p>
        </w:tc>
      </w:tr>
      <w:tr w:rsidR="002C526D" w:rsidRPr="008166F6" w14:paraId="45253DF8" w14:textId="1D3BA336" w:rsidTr="00311C9B">
        <w:tc>
          <w:tcPr>
            <w:tcW w:w="5665" w:type="dxa"/>
          </w:tcPr>
          <w:p w14:paraId="5DBA0A2D" w14:textId="77777777" w:rsidR="002C526D" w:rsidRPr="008166F6" w:rsidRDefault="002C526D" w:rsidP="008166F6">
            <w:pPr>
              <w:widowControl w:val="0"/>
              <w:jc w:val="both"/>
              <w:rPr>
                <w:sz w:val="22"/>
                <w:szCs w:val="22"/>
              </w:rPr>
            </w:pPr>
            <w:r w:rsidRPr="008166F6">
              <w:rPr>
                <w:sz w:val="22"/>
                <w:szCs w:val="22"/>
              </w:rPr>
              <w:t>- Các chi phí hợp lý, hợp lệ khác theo quy định của pháp luật về xây dựng mà góp phần trực tiếp hình thành doanh thu phát triển của dự án.</w:t>
            </w:r>
          </w:p>
        </w:tc>
        <w:tc>
          <w:tcPr>
            <w:tcW w:w="3544" w:type="dxa"/>
          </w:tcPr>
          <w:p w14:paraId="050E67B2" w14:textId="28A6E828" w:rsidR="002C526D" w:rsidRPr="008166F6" w:rsidRDefault="002C526D" w:rsidP="008166F6">
            <w:pPr>
              <w:widowControl w:val="0"/>
              <w:jc w:val="center"/>
              <w:rPr>
                <w:sz w:val="22"/>
                <w:szCs w:val="22"/>
              </w:rPr>
            </w:pPr>
            <w:r w:rsidRPr="008166F6">
              <w:rPr>
                <w:spacing w:val="-4"/>
                <w:sz w:val="22"/>
                <w:szCs w:val="22"/>
                <w:lang w:eastAsia="x-none"/>
              </w:rPr>
              <w:t>Sở NNMT Hà Tĩnh</w:t>
            </w:r>
          </w:p>
        </w:tc>
        <w:tc>
          <w:tcPr>
            <w:tcW w:w="2835" w:type="dxa"/>
          </w:tcPr>
          <w:p w14:paraId="3EA2236A" w14:textId="2FB16DDC" w:rsidR="002C526D" w:rsidRPr="008166F6" w:rsidRDefault="002C526D" w:rsidP="008166F6">
            <w:pPr>
              <w:widowControl w:val="0"/>
              <w:jc w:val="both"/>
              <w:rPr>
                <w:sz w:val="22"/>
                <w:szCs w:val="22"/>
              </w:rPr>
            </w:pPr>
            <w:r w:rsidRPr="008166F6">
              <w:rPr>
                <w:sz w:val="22"/>
                <w:szCs w:val="22"/>
                <w:lang w:val="en-US"/>
              </w:rPr>
              <w:t>Đ</w:t>
            </w:r>
            <w:r w:rsidRPr="008166F6">
              <w:rPr>
                <w:sz w:val="22"/>
                <w:szCs w:val="22"/>
              </w:rPr>
              <w:t xml:space="preserve">ề nghị nghiên cứu làm rõ hơn nội dung “Các chi phí hợp lý, hợp lệ khác theo quy </w:t>
            </w:r>
            <w:r w:rsidRPr="008166F6">
              <w:rPr>
                <w:sz w:val="22"/>
                <w:szCs w:val="22"/>
              </w:rPr>
              <w:lastRenderedPageBreak/>
              <w:t>định của pháp luật về xây dựng mà góp phần trực tiếp hình thành doanh thu phát triển của dự án” để có cở xây dựng, thẩm định giá đất trong xác định giá đất theo phương pháp thặng dư.</w:t>
            </w:r>
          </w:p>
        </w:tc>
        <w:tc>
          <w:tcPr>
            <w:tcW w:w="3084" w:type="dxa"/>
          </w:tcPr>
          <w:p w14:paraId="13F11281" w14:textId="77777777" w:rsidR="002C526D" w:rsidRPr="008166F6" w:rsidRDefault="002C526D" w:rsidP="008166F6">
            <w:pPr>
              <w:widowControl w:val="0"/>
              <w:rPr>
                <w:sz w:val="22"/>
                <w:szCs w:val="22"/>
              </w:rPr>
            </w:pPr>
          </w:p>
        </w:tc>
      </w:tr>
      <w:tr w:rsidR="002C526D" w:rsidRPr="008166F6" w14:paraId="36B7201B" w14:textId="225FA812" w:rsidTr="00311C9B">
        <w:tc>
          <w:tcPr>
            <w:tcW w:w="5665" w:type="dxa"/>
          </w:tcPr>
          <w:p w14:paraId="40C73E8B" w14:textId="77777777" w:rsidR="002C526D" w:rsidRPr="008166F6" w:rsidRDefault="002C526D" w:rsidP="008166F6">
            <w:pPr>
              <w:widowControl w:val="0"/>
              <w:jc w:val="both"/>
              <w:rPr>
                <w:sz w:val="22"/>
                <w:szCs w:val="22"/>
              </w:rPr>
            </w:pPr>
            <w:r w:rsidRPr="008166F6">
              <w:rPr>
                <w:sz w:val="22"/>
                <w:szCs w:val="22"/>
              </w:rPr>
              <w:lastRenderedPageBreak/>
              <w:t>Trường hợp áp dụng suất vốn đầu tư thì thực hiện theo quy định của pháp luật xây dựng về suất vốn đầu tư xây dựng công trình.</w:t>
            </w:r>
          </w:p>
        </w:tc>
        <w:tc>
          <w:tcPr>
            <w:tcW w:w="3544" w:type="dxa"/>
          </w:tcPr>
          <w:p w14:paraId="42C383B8" w14:textId="77777777" w:rsidR="002C526D" w:rsidRPr="008166F6" w:rsidRDefault="002C526D" w:rsidP="008166F6">
            <w:pPr>
              <w:widowControl w:val="0"/>
              <w:jc w:val="center"/>
              <w:rPr>
                <w:sz w:val="22"/>
                <w:szCs w:val="22"/>
              </w:rPr>
            </w:pPr>
          </w:p>
        </w:tc>
        <w:tc>
          <w:tcPr>
            <w:tcW w:w="2835" w:type="dxa"/>
          </w:tcPr>
          <w:p w14:paraId="3771652D" w14:textId="77777777" w:rsidR="002C526D" w:rsidRPr="008166F6" w:rsidRDefault="002C526D" w:rsidP="008166F6">
            <w:pPr>
              <w:widowControl w:val="0"/>
              <w:jc w:val="both"/>
              <w:rPr>
                <w:sz w:val="22"/>
                <w:szCs w:val="22"/>
              </w:rPr>
            </w:pPr>
          </w:p>
        </w:tc>
        <w:tc>
          <w:tcPr>
            <w:tcW w:w="3084" w:type="dxa"/>
          </w:tcPr>
          <w:p w14:paraId="4ABF7FC6" w14:textId="77777777" w:rsidR="002C526D" w:rsidRPr="008166F6" w:rsidRDefault="002C526D" w:rsidP="008166F6">
            <w:pPr>
              <w:widowControl w:val="0"/>
              <w:rPr>
                <w:sz w:val="22"/>
                <w:szCs w:val="22"/>
              </w:rPr>
            </w:pPr>
          </w:p>
        </w:tc>
      </w:tr>
      <w:tr w:rsidR="002C526D" w:rsidRPr="008166F6" w14:paraId="793673EA" w14:textId="2F95A27A" w:rsidTr="00311C9B">
        <w:tc>
          <w:tcPr>
            <w:tcW w:w="5665" w:type="dxa"/>
          </w:tcPr>
          <w:p w14:paraId="2A577BD5" w14:textId="77777777" w:rsidR="002C526D" w:rsidRPr="008166F6" w:rsidRDefault="002C526D" w:rsidP="008166F6">
            <w:pPr>
              <w:widowControl w:val="0"/>
              <w:jc w:val="both"/>
              <w:rPr>
                <w:sz w:val="22"/>
                <w:szCs w:val="22"/>
              </w:rPr>
            </w:pPr>
            <w:r w:rsidRPr="008166F6">
              <w:rPr>
                <w:sz w:val="22"/>
                <w:szCs w:val="22"/>
              </w:rPr>
              <w:t>Trường hợp xác định giá đất đối với dự án lấn biển hoặc hạng mục lấn biển trong dự án đầu tư thì ngoài chi phí lấn biển đã được cơ quan nhà nước có thẩm quyền phê duyệt còn bao gồm các chi phí đầu tư xây dựng quy định tại điểm này mà chưa được xác định trong dự án lấn biển đã được phê duyệt hoặc hạng mục lấn biển trong dự án đầu tư đã được phê duyệt.</w:t>
            </w:r>
          </w:p>
        </w:tc>
        <w:tc>
          <w:tcPr>
            <w:tcW w:w="3544" w:type="dxa"/>
          </w:tcPr>
          <w:p w14:paraId="76BB7D67" w14:textId="77777777" w:rsidR="002C526D" w:rsidRPr="008166F6" w:rsidRDefault="002C526D" w:rsidP="008166F6">
            <w:pPr>
              <w:widowControl w:val="0"/>
              <w:jc w:val="center"/>
              <w:rPr>
                <w:sz w:val="22"/>
                <w:szCs w:val="22"/>
              </w:rPr>
            </w:pPr>
          </w:p>
        </w:tc>
        <w:tc>
          <w:tcPr>
            <w:tcW w:w="2835" w:type="dxa"/>
          </w:tcPr>
          <w:p w14:paraId="735E937D" w14:textId="77777777" w:rsidR="002C526D" w:rsidRPr="008166F6" w:rsidRDefault="002C526D" w:rsidP="008166F6">
            <w:pPr>
              <w:widowControl w:val="0"/>
              <w:jc w:val="both"/>
              <w:rPr>
                <w:sz w:val="22"/>
                <w:szCs w:val="22"/>
              </w:rPr>
            </w:pPr>
          </w:p>
        </w:tc>
        <w:tc>
          <w:tcPr>
            <w:tcW w:w="3084" w:type="dxa"/>
          </w:tcPr>
          <w:p w14:paraId="1A86EA1B" w14:textId="77777777" w:rsidR="002C526D" w:rsidRPr="008166F6" w:rsidRDefault="002C526D" w:rsidP="008166F6">
            <w:pPr>
              <w:widowControl w:val="0"/>
              <w:rPr>
                <w:sz w:val="22"/>
                <w:szCs w:val="22"/>
              </w:rPr>
            </w:pPr>
          </w:p>
        </w:tc>
      </w:tr>
      <w:tr w:rsidR="002C526D" w:rsidRPr="008166F6" w14:paraId="4A117D6E" w14:textId="44CFC1BC" w:rsidTr="00311C9B">
        <w:tc>
          <w:tcPr>
            <w:tcW w:w="5665" w:type="dxa"/>
          </w:tcPr>
          <w:p w14:paraId="3909DA89" w14:textId="77777777" w:rsidR="002C526D" w:rsidRPr="008166F6" w:rsidRDefault="002C526D" w:rsidP="008166F6">
            <w:pPr>
              <w:widowControl w:val="0"/>
              <w:jc w:val="both"/>
              <w:rPr>
                <w:sz w:val="22"/>
                <w:szCs w:val="22"/>
              </w:rPr>
            </w:pPr>
            <w:r w:rsidRPr="008166F6">
              <w:rPr>
                <w:sz w:val="22"/>
                <w:szCs w:val="22"/>
              </w:rPr>
              <w:t>Trường hợp thửa đất, khu đất cần định giá thực hiện dự án đầu tư xây dựng kinh doanh nhà ở để bán hoặc để bán kết hợp cho thuê được chuyển nhượng quyền sử dụng đất dưới hình thức phân lô, bán nền thì không tính chi phí xây dựng nhà ở trong chi phí đầu tư xây dựng;</w:t>
            </w:r>
          </w:p>
        </w:tc>
        <w:tc>
          <w:tcPr>
            <w:tcW w:w="3544" w:type="dxa"/>
          </w:tcPr>
          <w:p w14:paraId="11D63B84" w14:textId="77777777" w:rsidR="002C526D" w:rsidRPr="008166F6" w:rsidRDefault="002C526D" w:rsidP="008166F6">
            <w:pPr>
              <w:widowControl w:val="0"/>
              <w:jc w:val="center"/>
              <w:rPr>
                <w:sz w:val="22"/>
                <w:szCs w:val="22"/>
              </w:rPr>
            </w:pPr>
          </w:p>
        </w:tc>
        <w:tc>
          <w:tcPr>
            <w:tcW w:w="2835" w:type="dxa"/>
          </w:tcPr>
          <w:p w14:paraId="3CFF97C5" w14:textId="77777777" w:rsidR="002C526D" w:rsidRPr="008166F6" w:rsidRDefault="002C526D" w:rsidP="008166F6">
            <w:pPr>
              <w:widowControl w:val="0"/>
              <w:jc w:val="both"/>
              <w:rPr>
                <w:sz w:val="22"/>
                <w:szCs w:val="22"/>
              </w:rPr>
            </w:pPr>
          </w:p>
        </w:tc>
        <w:tc>
          <w:tcPr>
            <w:tcW w:w="3084" w:type="dxa"/>
          </w:tcPr>
          <w:p w14:paraId="71481E6A" w14:textId="77777777" w:rsidR="002C526D" w:rsidRPr="008166F6" w:rsidRDefault="002C526D" w:rsidP="008166F6">
            <w:pPr>
              <w:widowControl w:val="0"/>
              <w:rPr>
                <w:sz w:val="22"/>
                <w:szCs w:val="22"/>
              </w:rPr>
            </w:pPr>
          </w:p>
        </w:tc>
      </w:tr>
      <w:tr w:rsidR="002C526D" w:rsidRPr="008166F6" w14:paraId="23952EB9" w14:textId="76C3AF88" w:rsidTr="00311C9B">
        <w:tc>
          <w:tcPr>
            <w:tcW w:w="5665" w:type="dxa"/>
          </w:tcPr>
          <w:p w14:paraId="1C05BFA0" w14:textId="77777777" w:rsidR="002C526D" w:rsidRPr="008166F6" w:rsidRDefault="002C526D" w:rsidP="008166F6">
            <w:pPr>
              <w:widowControl w:val="0"/>
              <w:jc w:val="both"/>
              <w:rPr>
                <w:sz w:val="22"/>
                <w:szCs w:val="22"/>
              </w:rPr>
            </w:pPr>
            <w:r w:rsidRPr="008166F6">
              <w:rPr>
                <w:sz w:val="22"/>
                <w:szCs w:val="22"/>
              </w:rPr>
              <w:t>b) Chi phí kinh doanh bao gồm: chi phí tiếp thị, quảng cáo, phát triển thương hiệu, bán hàng, hỗ trợ chiết khấu bán hàng, chi phí quản lý vận hành được tính bằng tỷ lệ % trên doanh thu phù hợp với tính chất, quy mô dự án và tình hình thực tế tại địa phương. Trường hợp khi ước tính doanh thu phát triển đã loại trừ các chi phí quy định tại điểm này trong khi lựa chọn thửa đất so sánh thì không tính đến các chi phí này khi ước tính chi phí phát triển;</w:t>
            </w:r>
          </w:p>
        </w:tc>
        <w:tc>
          <w:tcPr>
            <w:tcW w:w="3544" w:type="dxa"/>
          </w:tcPr>
          <w:p w14:paraId="7876698D" w14:textId="77777777" w:rsidR="002C526D" w:rsidRPr="008166F6" w:rsidRDefault="002C526D" w:rsidP="008166F6">
            <w:pPr>
              <w:widowControl w:val="0"/>
              <w:jc w:val="center"/>
              <w:rPr>
                <w:sz w:val="22"/>
                <w:szCs w:val="22"/>
              </w:rPr>
            </w:pPr>
          </w:p>
        </w:tc>
        <w:tc>
          <w:tcPr>
            <w:tcW w:w="2835" w:type="dxa"/>
          </w:tcPr>
          <w:p w14:paraId="03256092" w14:textId="77777777" w:rsidR="002C526D" w:rsidRPr="008166F6" w:rsidRDefault="002C526D" w:rsidP="008166F6">
            <w:pPr>
              <w:widowControl w:val="0"/>
              <w:jc w:val="both"/>
              <w:rPr>
                <w:sz w:val="22"/>
                <w:szCs w:val="22"/>
              </w:rPr>
            </w:pPr>
          </w:p>
        </w:tc>
        <w:tc>
          <w:tcPr>
            <w:tcW w:w="3084" w:type="dxa"/>
          </w:tcPr>
          <w:p w14:paraId="4C31EB51" w14:textId="77777777" w:rsidR="002C526D" w:rsidRPr="008166F6" w:rsidRDefault="002C526D" w:rsidP="008166F6">
            <w:pPr>
              <w:widowControl w:val="0"/>
              <w:rPr>
                <w:sz w:val="22"/>
                <w:szCs w:val="22"/>
              </w:rPr>
            </w:pPr>
          </w:p>
        </w:tc>
      </w:tr>
      <w:tr w:rsidR="002C526D" w:rsidRPr="008166F6" w14:paraId="62988FD5" w14:textId="321D6675" w:rsidTr="00311C9B">
        <w:tc>
          <w:tcPr>
            <w:tcW w:w="5665" w:type="dxa"/>
          </w:tcPr>
          <w:p w14:paraId="2D2E41A1" w14:textId="77777777" w:rsidR="002C526D" w:rsidRPr="008166F6" w:rsidRDefault="002C526D" w:rsidP="008166F6">
            <w:pPr>
              <w:widowControl w:val="0"/>
              <w:jc w:val="both"/>
              <w:rPr>
                <w:sz w:val="22"/>
                <w:szCs w:val="22"/>
              </w:rPr>
            </w:pPr>
            <w:r w:rsidRPr="008166F6">
              <w:rPr>
                <w:sz w:val="22"/>
                <w:szCs w:val="22"/>
              </w:rPr>
              <w:t>c) Chi phí lãi vay, lợi nhuận của nhà đầu tư có tính đến vốn chủ sở hữu, rủi ro trong kinh doanh được tính bằng tỷ lệ % nhân với tổng của chi phí quy định tại điểm a, điểm b khoản này và giá trị quyền sử dụng đất của thửa đất, khu đất cần định giá theo quy định tại khoản 6 Điều này;</w:t>
            </w:r>
          </w:p>
        </w:tc>
        <w:tc>
          <w:tcPr>
            <w:tcW w:w="3544" w:type="dxa"/>
          </w:tcPr>
          <w:p w14:paraId="5E8D7947" w14:textId="77777777" w:rsidR="002C526D" w:rsidRPr="008166F6" w:rsidRDefault="002C526D" w:rsidP="008166F6">
            <w:pPr>
              <w:widowControl w:val="0"/>
              <w:jc w:val="center"/>
              <w:rPr>
                <w:sz w:val="22"/>
                <w:szCs w:val="22"/>
              </w:rPr>
            </w:pPr>
          </w:p>
        </w:tc>
        <w:tc>
          <w:tcPr>
            <w:tcW w:w="2835" w:type="dxa"/>
          </w:tcPr>
          <w:p w14:paraId="4848647B" w14:textId="77777777" w:rsidR="002C526D" w:rsidRPr="008166F6" w:rsidRDefault="002C526D" w:rsidP="008166F6">
            <w:pPr>
              <w:widowControl w:val="0"/>
              <w:jc w:val="both"/>
              <w:rPr>
                <w:sz w:val="22"/>
                <w:szCs w:val="22"/>
              </w:rPr>
            </w:pPr>
          </w:p>
        </w:tc>
        <w:tc>
          <w:tcPr>
            <w:tcW w:w="3084" w:type="dxa"/>
          </w:tcPr>
          <w:p w14:paraId="2CF05CCA" w14:textId="77777777" w:rsidR="002C526D" w:rsidRPr="008166F6" w:rsidRDefault="002C526D" w:rsidP="008166F6">
            <w:pPr>
              <w:widowControl w:val="0"/>
              <w:rPr>
                <w:sz w:val="22"/>
                <w:szCs w:val="22"/>
              </w:rPr>
            </w:pPr>
          </w:p>
        </w:tc>
      </w:tr>
      <w:tr w:rsidR="002C526D" w:rsidRPr="008166F6" w14:paraId="5F8704C2" w14:textId="1C247366" w:rsidTr="00311C9B">
        <w:tc>
          <w:tcPr>
            <w:tcW w:w="5665" w:type="dxa"/>
          </w:tcPr>
          <w:p w14:paraId="11D2D020" w14:textId="77777777" w:rsidR="002C526D" w:rsidRPr="008166F6" w:rsidRDefault="002C526D" w:rsidP="008166F6">
            <w:pPr>
              <w:widowControl w:val="0"/>
              <w:jc w:val="both"/>
              <w:rPr>
                <w:sz w:val="22"/>
                <w:szCs w:val="22"/>
              </w:rPr>
            </w:pPr>
            <w:r w:rsidRPr="008166F6">
              <w:rPr>
                <w:sz w:val="22"/>
                <w:szCs w:val="22"/>
              </w:rPr>
              <w:t xml:space="preserve">d) Tổng chi phí phát triển của thửa đất, khu đất quy định tại khoản này không bao gồm kinh phí bồi thường, hỗ trợ, tái </w:t>
            </w:r>
            <w:r w:rsidRPr="008166F6">
              <w:rPr>
                <w:sz w:val="22"/>
                <w:szCs w:val="22"/>
              </w:rPr>
              <w:lastRenderedPageBreak/>
              <w:t xml:space="preserve">định cư theo phương án đã được cấp có thẩm quyền phê duyệt. Việc hoàn trả kinh phí bồi thường, hỗ trợ, tái định cư mà nhà đầu tư đã tự nguyện ứng trước thực hiện theo quy định tại </w:t>
            </w:r>
            <w:bookmarkStart w:id="99" w:name="dc_22"/>
            <w:r w:rsidRPr="008166F6">
              <w:rPr>
                <w:sz w:val="22"/>
                <w:szCs w:val="22"/>
              </w:rPr>
              <w:t>khoản 2 Điều 94 Luật Đất đai</w:t>
            </w:r>
            <w:bookmarkEnd w:id="99"/>
            <w:r w:rsidRPr="008166F6">
              <w:rPr>
                <w:sz w:val="22"/>
                <w:szCs w:val="22"/>
              </w:rPr>
              <w:t>;</w:t>
            </w:r>
          </w:p>
        </w:tc>
        <w:tc>
          <w:tcPr>
            <w:tcW w:w="3544" w:type="dxa"/>
          </w:tcPr>
          <w:p w14:paraId="677BED50" w14:textId="77777777" w:rsidR="002C526D" w:rsidRPr="008166F6" w:rsidRDefault="002C526D" w:rsidP="008166F6">
            <w:pPr>
              <w:widowControl w:val="0"/>
              <w:jc w:val="center"/>
              <w:rPr>
                <w:sz w:val="22"/>
                <w:szCs w:val="22"/>
              </w:rPr>
            </w:pPr>
          </w:p>
        </w:tc>
        <w:tc>
          <w:tcPr>
            <w:tcW w:w="2835" w:type="dxa"/>
          </w:tcPr>
          <w:p w14:paraId="6A767FBA" w14:textId="77777777" w:rsidR="002C526D" w:rsidRPr="008166F6" w:rsidRDefault="002C526D" w:rsidP="008166F6">
            <w:pPr>
              <w:widowControl w:val="0"/>
              <w:jc w:val="both"/>
              <w:rPr>
                <w:sz w:val="22"/>
                <w:szCs w:val="22"/>
              </w:rPr>
            </w:pPr>
          </w:p>
        </w:tc>
        <w:tc>
          <w:tcPr>
            <w:tcW w:w="3084" w:type="dxa"/>
          </w:tcPr>
          <w:p w14:paraId="3D6BC481" w14:textId="77777777" w:rsidR="002C526D" w:rsidRPr="008166F6" w:rsidRDefault="002C526D" w:rsidP="008166F6">
            <w:pPr>
              <w:widowControl w:val="0"/>
              <w:rPr>
                <w:sz w:val="22"/>
                <w:szCs w:val="22"/>
              </w:rPr>
            </w:pPr>
          </w:p>
        </w:tc>
      </w:tr>
      <w:tr w:rsidR="002C526D" w:rsidRPr="008166F6" w14:paraId="61768560" w14:textId="6A5E6865" w:rsidTr="00311C9B">
        <w:tc>
          <w:tcPr>
            <w:tcW w:w="5665" w:type="dxa"/>
          </w:tcPr>
          <w:p w14:paraId="59CE7BF6" w14:textId="77777777" w:rsidR="002C526D" w:rsidRPr="008166F6" w:rsidRDefault="002C526D" w:rsidP="008166F6">
            <w:pPr>
              <w:widowControl w:val="0"/>
              <w:jc w:val="both"/>
              <w:rPr>
                <w:sz w:val="22"/>
                <w:szCs w:val="22"/>
              </w:rPr>
            </w:pPr>
            <w:r w:rsidRPr="008166F6">
              <w:rPr>
                <w:sz w:val="22"/>
                <w:szCs w:val="22"/>
              </w:rPr>
              <w:lastRenderedPageBreak/>
              <w:t>đ) Tỷ lệ % để tính chi phí kinh doanh được xác định bằng mức bình quân của 03 dự án đầu tư cùng mục đích sử dụng đất chính có khoảng cách gần nhất đến thửa đất, khu đất cần định giá.</w:t>
            </w:r>
          </w:p>
        </w:tc>
        <w:tc>
          <w:tcPr>
            <w:tcW w:w="3544" w:type="dxa"/>
          </w:tcPr>
          <w:p w14:paraId="366729C3" w14:textId="77777777" w:rsidR="002C526D" w:rsidRPr="008166F6" w:rsidRDefault="002C526D" w:rsidP="008166F6">
            <w:pPr>
              <w:widowControl w:val="0"/>
              <w:jc w:val="center"/>
              <w:rPr>
                <w:sz w:val="22"/>
                <w:szCs w:val="22"/>
              </w:rPr>
            </w:pPr>
          </w:p>
        </w:tc>
        <w:tc>
          <w:tcPr>
            <w:tcW w:w="2835" w:type="dxa"/>
          </w:tcPr>
          <w:p w14:paraId="5B27176A" w14:textId="77777777" w:rsidR="002C526D" w:rsidRPr="008166F6" w:rsidRDefault="002C526D" w:rsidP="008166F6">
            <w:pPr>
              <w:widowControl w:val="0"/>
              <w:jc w:val="both"/>
              <w:rPr>
                <w:sz w:val="22"/>
                <w:szCs w:val="22"/>
              </w:rPr>
            </w:pPr>
          </w:p>
        </w:tc>
        <w:tc>
          <w:tcPr>
            <w:tcW w:w="3084" w:type="dxa"/>
          </w:tcPr>
          <w:p w14:paraId="42D7DB3C" w14:textId="77777777" w:rsidR="002C526D" w:rsidRPr="008166F6" w:rsidRDefault="002C526D" w:rsidP="008166F6">
            <w:pPr>
              <w:widowControl w:val="0"/>
              <w:rPr>
                <w:sz w:val="22"/>
                <w:szCs w:val="22"/>
              </w:rPr>
            </w:pPr>
          </w:p>
        </w:tc>
      </w:tr>
      <w:tr w:rsidR="002C526D" w:rsidRPr="008166F6" w14:paraId="42370001" w14:textId="6E025FE4" w:rsidTr="00311C9B">
        <w:tc>
          <w:tcPr>
            <w:tcW w:w="5665" w:type="dxa"/>
          </w:tcPr>
          <w:p w14:paraId="1AE79B21" w14:textId="77777777" w:rsidR="002C526D" w:rsidRPr="008166F6" w:rsidRDefault="002C526D" w:rsidP="008166F6">
            <w:pPr>
              <w:widowControl w:val="0"/>
              <w:jc w:val="both"/>
              <w:rPr>
                <w:sz w:val="22"/>
                <w:szCs w:val="22"/>
              </w:rPr>
            </w:pPr>
            <w:r w:rsidRPr="008166F6">
              <w:rPr>
                <w:sz w:val="22"/>
                <w:szCs w:val="22"/>
              </w:rPr>
              <w:t>Thời gian xây dựng, tiến độ xây dựng được xác định căn cứ vào tiến độ đã được xác định trong chủ trương đầu tư hoặc hồ sơ mời thầu thực hiện dự án đầu tư hoặc quyết định phê duyệt, chấp thuận dự án đầu tư để ước tính chi phí phát triển của dự án. Trường hợp trong các văn bản về chủ trương đầu tư hoặc hồ sơ mời thầu thực hiện dự án đầu tư hoặc quyết định phê duyệt, chấp thuận dự án đầu tư chưa xác định thời gian xây dựng, tiến độ xây dựng thì căn cứ số liệu thực tế của 03 dự án đầu tư cùng mục đích sử dụng đất chính có khoảng cách gần nhất đến thửa đất, khu đất cần định giá.</w:t>
            </w:r>
          </w:p>
        </w:tc>
        <w:tc>
          <w:tcPr>
            <w:tcW w:w="3544" w:type="dxa"/>
          </w:tcPr>
          <w:p w14:paraId="2BB68A0B" w14:textId="77777777" w:rsidR="002C526D" w:rsidRPr="008166F6" w:rsidRDefault="002C526D" w:rsidP="008166F6">
            <w:pPr>
              <w:widowControl w:val="0"/>
              <w:jc w:val="center"/>
              <w:rPr>
                <w:sz w:val="22"/>
                <w:szCs w:val="22"/>
              </w:rPr>
            </w:pPr>
          </w:p>
        </w:tc>
        <w:tc>
          <w:tcPr>
            <w:tcW w:w="2835" w:type="dxa"/>
          </w:tcPr>
          <w:p w14:paraId="517FE796" w14:textId="77777777" w:rsidR="002C526D" w:rsidRPr="008166F6" w:rsidRDefault="002C526D" w:rsidP="008166F6">
            <w:pPr>
              <w:widowControl w:val="0"/>
              <w:jc w:val="both"/>
              <w:rPr>
                <w:sz w:val="22"/>
                <w:szCs w:val="22"/>
              </w:rPr>
            </w:pPr>
          </w:p>
        </w:tc>
        <w:tc>
          <w:tcPr>
            <w:tcW w:w="3084" w:type="dxa"/>
          </w:tcPr>
          <w:p w14:paraId="6C259886" w14:textId="77777777" w:rsidR="002C526D" w:rsidRPr="008166F6" w:rsidRDefault="002C526D" w:rsidP="008166F6">
            <w:pPr>
              <w:widowControl w:val="0"/>
              <w:rPr>
                <w:sz w:val="22"/>
                <w:szCs w:val="22"/>
              </w:rPr>
            </w:pPr>
          </w:p>
        </w:tc>
      </w:tr>
      <w:tr w:rsidR="002C526D" w:rsidRPr="008166F6" w14:paraId="739B0C77" w14:textId="79593FB1" w:rsidTr="00311C9B">
        <w:tc>
          <w:tcPr>
            <w:tcW w:w="5665" w:type="dxa"/>
          </w:tcPr>
          <w:p w14:paraId="5307F6FC" w14:textId="77777777" w:rsidR="002C526D" w:rsidRPr="008166F6" w:rsidRDefault="002C526D" w:rsidP="008166F6">
            <w:pPr>
              <w:widowControl w:val="0"/>
              <w:jc w:val="both"/>
              <w:rPr>
                <w:sz w:val="22"/>
                <w:szCs w:val="22"/>
              </w:rPr>
            </w:pPr>
            <w:r w:rsidRPr="008166F6">
              <w:rPr>
                <w:sz w:val="22"/>
                <w:szCs w:val="22"/>
              </w:rPr>
              <w:t>4. Việc ước tính tổng chi phí đầu tư xây dựng được thực hiện như sau:</w:t>
            </w:r>
          </w:p>
        </w:tc>
        <w:tc>
          <w:tcPr>
            <w:tcW w:w="3544" w:type="dxa"/>
          </w:tcPr>
          <w:p w14:paraId="228ADFE6" w14:textId="77777777" w:rsidR="002C526D" w:rsidRPr="008166F6" w:rsidRDefault="002C526D" w:rsidP="008166F6">
            <w:pPr>
              <w:widowControl w:val="0"/>
              <w:jc w:val="center"/>
              <w:rPr>
                <w:sz w:val="22"/>
                <w:szCs w:val="22"/>
              </w:rPr>
            </w:pPr>
          </w:p>
        </w:tc>
        <w:tc>
          <w:tcPr>
            <w:tcW w:w="2835" w:type="dxa"/>
          </w:tcPr>
          <w:p w14:paraId="7A9AA352" w14:textId="77777777" w:rsidR="002C526D" w:rsidRPr="008166F6" w:rsidRDefault="002C526D" w:rsidP="008166F6">
            <w:pPr>
              <w:widowControl w:val="0"/>
              <w:jc w:val="both"/>
              <w:rPr>
                <w:sz w:val="22"/>
                <w:szCs w:val="22"/>
              </w:rPr>
            </w:pPr>
          </w:p>
        </w:tc>
        <w:tc>
          <w:tcPr>
            <w:tcW w:w="3084" w:type="dxa"/>
          </w:tcPr>
          <w:p w14:paraId="6FED629B" w14:textId="77777777" w:rsidR="002C526D" w:rsidRPr="008166F6" w:rsidRDefault="002C526D" w:rsidP="008166F6">
            <w:pPr>
              <w:widowControl w:val="0"/>
              <w:rPr>
                <w:sz w:val="22"/>
                <w:szCs w:val="22"/>
              </w:rPr>
            </w:pPr>
          </w:p>
        </w:tc>
      </w:tr>
      <w:tr w:rsidR="002C526D" w:rsidRPr="008166F6" w14:paraId="3AAF53D3" w14:textId="00ECD783" w:rsidTr="00311C9B">
        <w:tc>
          <w:tcPr>
            <w:tcW w:w="5665" w:type="dxa"/>
          </w:tcPr>
          <w:p w14:paraId="1E3A3927" w14:textId="77777777" w:rsidR="002C526D" w:rsidRPr="008166F6" w:rsidRDefault="002C526D" w:rsidP="008166F6">
            <w:pPr>
              <w:widowControl w:val="0"/>
              <w:jc w:val="both"/>
              <w:rPr>
                <w:sz w:val="22"/>
                <w:szCs w:val="22"/>
              </w:rPr>
            </w:pPr>
            <w:r w:rsidRPr="008166F6">
              <w:rPr>
                <w:sz w:val="22"/>
                <w:szCs w:val="22"/>
              </w:rPr>
              <w:t>a) Chi phí đầu tư xây dựng được ước tính theo quy hoạch chi tiết xây dựng hoặc quy hoạch tổng mặt bằng hoặc hồ sơ thiết kế cơ sở hoặc hồ sơ thiết kế thi công được cơ quan có thẩm quyền thẩm định, phê duyệt. Việc ước tính chi phí đầu tư xây dựng quy định tại điểm này thực hiện theo quy định của pháp luật về xây dựng;</w:t>
            </w:r>
          </w:p>
        </w:tc>
        <w:tc>
          <w:tcPr>
            <w:tcW w:w="3544" w:type="dxa"/>
          </w:tcPr>
          <w:p w14:paraId="0574D598" w14:textId="77777777" w:rsidR="002C526D" w:rsidRPr="008166F6" w:rsidRDefault="002C526D" w:rsidP="008166F6">
            <w:pPr>
              <w:widowControl w:val="0"/>
              <w:jc w:val="center"/>
              <w:rPr>
                <w:sz w:val="22"/>
                <w:szCs w:val="22"/>
              </w:rPr>
            </w:pPr>
          </w:p>
        </w:tc>
        <w:tc>
          <w:tcPr>
            <w:tcW w:w="2835" w:type="dxa"/>
          </w:tcPr>
          <w:p w14:paraId="3FF656A4" w14:textId="77777777" w:rsidR="002C526D" w:rsidRPr="008166F6" w:rsidRDefault="002C526D" w:rsidP="008166F6">
            <w:pPr>
              <w:widowControl w:val="0"/>
              <w:jc w:val="both"/>
              <w:rPr>
                <w:sz w:val="22"/>
                <w:szCs w:val="22"/>
              </w:rPr>
            </w:pPr>
          </w:p>
        </w:tc>
        <w:tc>
          <w:tcPr>
            <w:tcW w:w="3084" w:type="dxa"/>
          </w:tcPr>
          <w:p w14:paraId="1914722B" w14:textId="77777777" w:rsidR="002C526D" w:rsidRPr="008166F6" w:rsidRDefault="002C526D" w:rsidP="008166F6">
            <w:pPr>
              <w:widowControl w:val="0"/>
              <w:rPr>
                <w:sz w:val="22"/>
                <w:szCs w:val="22"/>
              </w:rPr>
            </w:pPr>
          </w:p>
        </w:tc>
      </w:tr>
      <w:tr w:rsidR="002C526D" w:rsidRPr="008166F6" w14:paraId="06AD0370" w14:textId="406C8A3A" w:rsidTr="00311C9B">
        <w:tc>
          <w:tcPr>
            <w:tcW w:w="5665" w:type="dxa"/>
          </w:tcPr>
          <w:p w14:paraId="732FAA81" w14:textId="77777777" w:rsidR="002C526D" w:rsidRPr="008166F6" w:rsidRDefault="002C526D" w:rsidP="008166F6">
            <w:pPr>
              <w:widowControl w:val="0"/>
              <w:jc w:val="both"/>
              <w:rPr>
                <w:spacing w:val="-6"/>
                <w:sz w:val="22"/>
                <w:szCs w:val="22"/>
              </w:rPr>
            </w:pPr>
            <w:r w:rsidRPr="008166F6">
              <w:rPr>
                <w:spacing w:val="-6"/>
                <w:sz w:val="22"/>
                <w:szCs w:val="22"/>
              </w:rPr>
              <w:t>b) Việc ước tính tổng chi phí đầu tư xây dựng căn cứ theo thứ tự ưu tiên như sau:</w:t>
            </w:r>
          </w:p>
        </w:tc>
        <w:tc>
          <w:tcPr>
            <w:tcW w:w="3544" w:type="dxa"/>
          </w:tcPr>
          <w:p w14:paraId="31A9FBC0" w14:textId="77777777" w:rsidR="002C526D" w:rsidRPr="008166F6" w:rsidRDefault="002C526D" w:rsidP="008166F6">
            <w:pPr>
              <w:widowControl w:val="0"/>
              <w:jc w:val="center"/>
              <w:rPr>
                <w:spacing w:val="-6"/>
                <w:sz w:val="22"/>
                <w:szCs w:val="22"/>
              </w:rPr>
            </w:pPr>
          </w:p>
        </w:tc>
        <w:tc>
          <w:tcPr>
            <w:tcW w:w="2835" w:type="dxa"/>
          </w:tcPr>
          <w:p w14:paraId="442A2C4C" w14:textId="77777777" w:rsidR="002C526D" w:rsidRPr="008166F6" w:rsidRDefault="002C526D" w:rsidP="008166F6">
            <w:pPr>
              <w:widowControl w:val="0"/>
              <w:jc w:val="both"/>
              <w:rPr>
                <w:spacing w:val="-6"/>
                <w:sz w:val="22"/>
                <w:szCs w:val="22"/>
              </w:rPr>
            </w:pPr>
          </w:p>
        </w:tc>
        <w:tc>
          <w:tcPr>
            <w:tcW w:w="3084" w:type="dxa"/>
          </w:tcPr>
          <w:p w14:paraId="1EFFB7AA" w14:textId="77777777" w:rsidR="002C526D" w:rsidRPr="008166F6" w:rsidRDefault="002C526D" w:rsidP="008166F6">
            <w:pPr>
              <w:widowControl w:val="0"/>
              <w:rPr>
                <w:spacing w:val="-6"/>
                <w:sz w:val="22"/>
                <w:szCs w:val="22"/>
              </w:rPr>
            </w:pPr>
          </w:p>
        </w:tc>
      </w:tr>
      <w:tr w:rsidR="002C526D" w:rsidRPr="008166F6" w14:paraId="0C64B6BE" w14:textId="5335B5CB" w:rsidTr="00311C9B">
        <w:tc>
          <w:tcPr>
            <w:tcW w:w="5665" w:type="dxa"/>
          </w:tcPr>
          <w:p w14:paraId="36699ACF" w14:textId="77777777" w:rsidR="002C526D" w:rsidRPr="008166F6" w:rsidRDefault="002C526D" w:rsidP="008166F6">
            <w:pPr>
              <w:widowControl w:val="0"/>
              <w:jc w:val="both"/>
              <w:rPr>
                <w:sz w:val="22"/>
                <w:szCs w:val="22"/>
              </w:rPr>
            </w:pPr>
            <w:r w:rsidRPr="008166F6">
              <w:rPr>
                <w:sz w:val="22"/>
                <w:szCs w:val="22"/>
              </w:rPr>
              <w:t>- Dự toán xây dựng đã được cơ quan chuyên môn về xây dựng thẩm định và chủ đầu tư phê duyệt theo quy định của pháp luật về xây dựng;</w:t>
            </w:r>
          </w:p>
        </w:tc>
        <w:tc>
          <w:tcPr>
            <w:tcW w:w="3544" w:type="dxa"/>
          </w:tcPr>
          <w:p w14:paraId="6514F164" w14:textId="77777777" w:rsidR="002C526D" w:rsidRPr="008166F6" w:rsidRDefault="002C526D" w:rsidP="008166F6">
            <w:pPr>
              <w:widowControl w:val="0"/>
              <w:jc w:val="center"/>
              <w:rPr>
                <w:sz w:val="22"/>
                <w:szCs w:val="22"/>
              </w:rPr>
            </w:pPr>
          </w:p>
        </w:tc>
        <w:tc>
          <w:tcPr>
            <w:tcW w:w="2835" w:type="dxa"/>
          </w:tcPr>
          <w:p w14:paraId="0511BF4B" w14:textId="77777777" w:rsidR="002C526D" w:rsidRPr="008166F6" w:rsidRDefault="002C526D" w:rsidP="008166F6">
            <w:pPr>
              <w:widowControl w:val="0"/>
              <w:jc w:val="both"/>
              <w:rPr>
                <w:sz w:val="22"/>
                <w:szCs w:val="22"/>
              </w:rPr>
            </w:pPr>
          </w:p>
        </w:tc>
        <w:tc>
          <w:tcPr>
            <w:tcW w:w="3084" w:type="dxa"/>
          </w:tcPr>
          <w:p w14:paraId="4E8C200F" w14:textId="77777777" w:rsidR="002C526D" w:rsidRPr="008166F6" w:rsidRDefault="002C526D" w:rsidP="008166F6">
            <w:pPr>
              <w:widowControl w:val="0"/>
              <w:rPr>
                <w:sz w:val="22"/>
                <w:szCs w:val="22"/>
              </w:rPr>
            </w:pPr>
          </w:p>
        </w:tc>
      </w:tr>
      <w:tr w:rsidR="002C526D" w:rsidRPr="008166F6" w14:paraId="753BE01A" w14:textId="70B6CE31" w:rsidTr="00311C9B">
        <w:tc>
          <w:tcPr>
            <w:tcW w:w="5665" w:type="dxa"/>
          </w:tcPr>
          <w:p w14:paraId="0EC34BB4" w14:textId="77777777" w:rsidR="002C526D" w:rsidRPr="008166F6" w:rsidRDefault="002C526D" w:rsidP="008166F6">
            <w:pPr>
              <w:widowControl w:val="0"/>
              <w:jc w:val="both"/>
              <w:rPr>
                <w:sz w:val="22"/>
                <w:szCs w:val="22"/>
              </w:rPr>
            </w:pPr>
            <w:r w:rsidRPr="008166F6">
              <w:rPr>
                <w:sz w:val="22"/>
                <w:szCs w:val="22"/>
              </w:rPr>
              <w:t>- Dự toán xây dựng dựa trên định mức, đơn giá do cơ quan nhà nước có thẩm quyền ban hành, công bố và đã được cơ quan, tổ chức tư vấn thẩm định hoặc thẩm tra độc lập. Cơ quan, tổ chức tư vấn thẩm định hoặc thẩm tra độc lập chịu trách nhiệm trước pháp luật về kết quả thẩm định hoặc thẩm tra đối với dự toán xây dựng mà mình đã thực hiện;</w:t>
            </w:r>
          </w:p>
        </w:tc>
        <w:tc>
          <w:tcPr>
            <w:tcW w:w="3544" w:type="dxa"/>
          </w:tcPr>
          <w:p w14:paraId="3DB03C7A" w14:textId="77777777" w:rsidR="002C526D" w:rsidRPr="008166F6" w:rsidRDefault="002C526D" w:rsidP="008166F6">
            <w:pPr>
              <w:widowControl w:val="0"/>
              <w:jc w:val="center"/>
              <w:rPr>
                <w:sz w:val="22"/>
                <w:szCs w:val="22"/>
              </w:rPr>
            </w:pPr>
          </w:p>
        </w:tc>
        <w:tc>
          <w:tcPr>
            <w:tcW w:w="2835" w:type="dxa"/>
          </w:tcPr>
          <w:p w14:paraId="161955A2" w14:textId="77777777" w:rsidR="002C526D" w:rsidRPr="008166F6" w:rsidRDefault="002C526D" w:rsidP="008166F6">
            <w:pPr>
              <w:widowControl w:val="0"/>
              <w:jc w:val="both"/>
              <w:rPr>
                <w:sz w:val="22"/>
                <w:szCs w:val="22"/>
              </w:rPr>
            </w:pPr>
          </w:p>
        </w:tc>
        <w:tc>
          <w:tcPr>
            <w:tcW w:w="3084" w:type="dxa"/>
          </w:tcPr>
          <w:p w14:paraId="30111979" w14:textId="77777777" w:rsidR="002C526D" w:rsidRPr="008166F6" w:rsidRDefault="002C526D" w:rsidP="008166F6">
            <w:pPr>
              <w:widowControl w:val="0"/>
              <w:rPr>
                <w:sz w:val="22"/>
                <w:szCs w:val="22"/>
              </w:rPr>
            </w:pPr>
          </w:p>
        </w:tc>
      </w:tr>
      <w:tr w:rsidR="002C526D" w:rsidRPr="008166F6" w14:paraId="4E76B36B" w14:textId="1B0B118C" w:rsidTr="00311C9B">
        <w:tc>
          <w:tcPr>
            <w:tcW w:w="5665" w:type="dxa"/>
          </w:tcPr>
          <w:p w14:paraId="151129A1" w14:textId="77777777" w:rsidR="002C526D" w:rsidRPr="008166F6" w:rsidRDefault="002C526D" w:rsidP="008166F6">
            <w:pPr>
              <w:widowControl w:val="0"/>
              <w:jc w:val="both"/>
              <w:rPr>
                <w:sz w:val="22"/>
                <w:szCs w:val="22"/>
              </w:rPr>
            </w:pPr>
            <w:r w:rsidRPr="008166F6">
              <w:rPr>
                <w:sz w:val="22"/>
                <w:szCs w:val="22"/>
              </w:rPr>
              <w:lastRenderedPageBreak/>
              <w:t>- Suất vốn đầu tư xây dựng do Bộ Xây dựng công bố.</w:t>
            </w:r>
          </w:p>
        </w:tc>
        <w:tc>
          <w:tcPr>
            <w:tcW w:w="3544" w:type="dxa"/>
          </w:tcPr>
          <w:p w14:paraId="6208845C" w14:textId="77777777" w:rsidR="002C526D" w:rsidRPr="008166F6" w:rsidRDefault="002C526D" w:rsidP="008166F6">
            <w:pPr>
              <w:widowControl w:val="0"/>
              <w:jc w:val="center"/>
              <w:rPr>
                <w:sz w:val="22"/>
                <w:szCs w:val="22"/>
              </w:rPr>
            </w:pPr>
          </w:p>
        </w:tc>
        <w:tc>
          <w:tcPr>
            <w:tcW w:w="2835" w:type="dxa"/>
          </w:tcPr>
          <w:p w14:paraId="6DE15055" w14:textId="77777777" w:rsidR="002C526D" w:rsidRPr="008166F6" w:rsidRDefault="002C526D" w:rsidP="008166F6">
            <w:pPr>
              <w:widowControl w:val="0"/>
              <w:jc w:val="both"/>
              <w:rPr>
                <w:sz w:val="22"/>
                <w:szCs w:val="22"/>
              </w:rPr>
            </w:pPr>
          </w:p>
        </w:tc>
        <w:tc>
          <w:tcPr>
            <w:tcW w:w="3084" w:type="dxa"/>
          </w:tcPr>
          <w:p w14:paraId="12ACF27E" w14:textId="77777777" w:rsidR="002C526D" w:rsidRPr="008166F6" w:rsidRDefault="002C526D" w:rsidP="008166F6">
            <w:pPr>
              <w:widowControl w:val="0"/>
              <w:rPr>
                <w:sz w:val="22"/>
                <w:szCs w:val="22"/>
              </w:rPr>
            </w:pPr>
          </w:p>
        </w:tc>
      </w:tr>
      <w:tr w:rsidR="002C526D" w:rsidRPr="008166F6" w14:paraId="0A8885E7" w14:textId="0FDF7BF5" w:rsidTr="00311C9B">
        <w:tc>
          <w:tcPr>
            <w:tcW w:w="5665" w:type="dxa"/>
          </w:tcPr>
          <w:p w14:paraId="3ACDF6F9" w14:textId="77777777" w:rsidR="002C526D" w:rsidRPr="008166F6" w:rsidRDefault="002C526D" w:rsidP="008166F6">
            <w:pPr>
              <w:widowControl w:val="0"/>
              <w:jc w:val="both"/>
              <w:rPr>
                <w:sz w:val="22"/>
                <w:szCs w:val="22"/>
              </w:rPr>
            </w:pPr>
            <w:r w:rsidRPr="008166F6">
              <w:rPr>
                <w:sz w:val="22"/>
                <w:szCs w:val="22"/>
              </w:rPr>
              <w:t>c) Trường hợp chưa có các căn cứ quy định tại điểm b khoản này thì thu thập thông tin về chi phí thực tế phổ biến của 03 dự án đầu tư cùng mục đích sử dụng đất chính có khoảng cách gần nhất đến thửa đất, khu đất cần định giá, tương đồng nhất định về các yếu tố ảnh hưởng đến giá đất.</w:t>
            </w:r>
          </w:p>
        </w:tc>
        <w:tc>
          <w:tcPr>
            <w:tcW w:w="3544" w:type="dxa"/>
          </w:tcPr>
          <w:p w14:paraId="2A6F4518" w14:textId="77777777" w:rsidR="002C526D" w:rsidRPr="008166F6" w:rsidRDefault="002C526D" w:rsidP="008166F6">
            <w:pPr>
              <w:widowControl w:val="0"/>
              <w:jc w:val="center"/>
              <w:rPr>
                <w:sz w:val="22"/>
                <w:szCs w:val="22"/>
              </w:rPr>
            </w:pPr>
          </w:p>
        </w:tc>
        <w:tc>
          <w:tcPr>
            <w:tcW w:w="2835" w:type="dxa"/>
          </w:tcPr>
          <w:p w14:paraId="0F61BF24" w14:textId="77777777" w:rsidR="002C526D" w:rsidRPr="008166F6" w:rsidRDefault="002C526D" w:rsidP="008166F6">
            <w:pPr>
              <w:widowControl w:val="0"/>
              <w:jc w:val="both"/>
              <w:rPr>
                <w:sz w:val="22"/>
                <w:szCs w:val="22"/>
              </w:rPr>
            </w:pPr>
          </w:p>
        </w:tc>
        <w:tc>
          <w:tcPr>
            <w:tcW w:w="3084" w:type="dxa"/>
          </w:tcPr>
          <w:p w14:paraId="0BA3119E" w14:textId="77777777" w:rsidR="002C526D" w:rsidRPr="008166F6" w:rsidRDefault="002C526D" w:rsidP="008166F6">
            <w:pPr>
              <w:widowControl w:val="0"/>
              <w:rPr>
                <w:sz w:val="22"/>
                <w:szCs w:val="22"/>
              </w:rPr>
            </w:pPr>
          </w:p>
        </w:tc>
      </w:tr>
      <w:tr w:rsidR="002C526D" w:rsidRPr="008166F6" w14:paraId="4B8E700B" w14:textId="09E782F0" w:rsidTr="00311C9B">
        <w:tc>
          <w:tcPr>
            <w:tcW w:w="5665" w:type="dxa"/>
          </w:tcPr>
          <w:p w14:paraId="3285A16C" w14:textId="77777777" w:rsidR="002C526D" w:rsidRPr="008166F6" w:rsidRDefault="002C526D" w:rsidP="008166F6">
            <w:pPr>
              <w:widowControl w:val="0"/>
              <w:jc w:val="both"/>
              <w:rPr>
                <w:sz w:val="22"/>
                <w:szCs w:val="22"/>
              </w:rPr>
            </w:pPr>
            <w:r w:rsidRPr="008166F6">
              <w:rPr>
                <w:sz w:val="22"/>
                <w:szCs w:val="22"/>
              </w:rPr>
              <w:t>5. Việc ước tính các khoản doanh thu, chi phí thực hiện theo từng năm thực hiện dự án và phải chiết khấu về giá trị hiện tại tại thời điểm định giá đất. Việc ước tính tổng doanh thu phát triển, tổng chi phí phát triển của khu đất, thửa đất thực hiện theo công thức sau:</w:t>
            </w:r>
          </w:p>
        </w:tc>
        <w:tc>
          <w:tcPr>
            <w:tcW w:w="3544" w:type="dxa"/>
          </w:tcPr>
          <w:p w14:paraId="5098762D" w14:textId="77777777" w:rsidR="002C526D" w:rsidRPr="008166F6" w:rsidRDefault="002C526D" w:rsidP="008166F6">
            <w:pPr>
              <w:widowControl w:val="0"/>
              <w:jc w:val="center"/>
              <w:rPr>
                <w:sz w:val="22"/>
                <w:szCs w:val="22"/>
              </w:rPr>
            </w:pPr>
          </w:p>
        </w:tc>
        <w:tc>
          <w:tcPr>
            <w:tcW w:w="2835" w:type="dxa"/>
          </w:tcPr>
          <w:p w14:paraId="5FCA3F76" w14:textId="77777777" w:rsidR="002C526D" w:rsidRPr="008166F6" w:rsidRDefault="002C526D" w:rsidP="008166F6">
            <w:pPr>
              <w:widowControl w:val="0"/>
              <w:jc w:val="both"/>
              <w:rPr>
                <w:sz w:val="22"/>
                <w:szCs w:val="22"/>
              </w:rPr>
            </w:pPr>
          </w:p>
        </w:tc>
        <w:tc>
          <w:tcPr>
            <w:tcW w:w="3084" w:type="dxa"/>
          </w:tcPr>
          <w:p w14:paraId="1196EEEE" w14:textId="77777777" w:rsidR="002C526D" w:rsidRPr="008166F6" w:rsidRDefault="002C526D" w:rsidP="008166F6">
            <w:pPr>
              <w:widowControl w:val="0"/>
              <w:rPr>
                <w:sz w:val="22"/>
                <w:szCs w:val="22"/>
              </w:rPr>
            </w:pPr>
          </w:p>
        </w:tc>
      </w:tr>
      <w:tr w:rsidR="002C526D" w:rsidRPr="008166F6" w14:paraId="24073CF0" w14:textId="6658EDB6" w:rsidTr="00311C9B">
        <w:tc>
          <w:tcPr>
            <w:tcW w:w="5665" w:type="dxa"/>
          </w:tcPr>
          <w:p w14:paraId="326D3E99" w14:textId="77777777" w:rsidR="002C526D" w:rsidRPr="008166F6" w:rsidRDefault="002C526D" w:rsidP="008166F6">
            <w:pPr>
              <w:widowControl w:val="0"/>
              <w:jc w:val="both"/>
              <w:rPr>
                <w:sz w:val="22"/>
                <w:szCs w:val="22"/>
              </w:rPr>
            </w:pPr>
            <w:r w:rsidRPr="008166F6">
              <w:rPr>
                <w:sz w:val="22"/>
                <w:szCs w:val="22"/>
              </w:rPr>
              <w:t xml:space="preserve">Tổng doanh thu phát triển = </w:t>
            </w:r>
            <w:r w:rsidRPr="008166F6">
              <w:rPr>
                <w:noProof/>
                <w:sz w:val="22"/>
                <w:szCs w:val="22"/>
                <w:lang w:val="en-US" w:eastAsia="en-US"/>
              </w:rPr>
              <w:drawing>
                <wp:inline distT="0" distB="0" distL="0" distR="0" wp14:anchorId="32FF0218" wp14:editId="7C002BA8">
                  <wp:extent cx="533400" cy="368300"/>
                  <wp:effectExtent l="0" t="0" r="0" b="0"/>
                  <wp:docPr id="95382693" name="Hình ảnh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00" cy="368300"/>
                          </a:xfrm>
                          <a:prstGeom prst="rect">
                            <a:avLst/>
                          </a:prstGeom>
                          <a:noFill/>
                          <a:ln>
                            <a:noFill/>
                          </a:ln>
                        </pic:spPr>
                      </pic:pic>
                    </a:graphicData>
                  </a:graphic>
                </wp:inline>
              </w:drawing>
            </w:r>
          </w:p>
        </w:tc>
        <w:tc>
          <w:tcPr>
            <w:tcW w:w="3544" w:type="dxa"/>
          </w:tcPr>
          <w:p w14:paraId="3BBA13EB" w14:textId="77777777" w:rsidR="002C526D" w:rsidRPr="008166F6" w:rsidRDefault="002C526D" w:rsidP="008166F6">
            <w:pPr>
              <w:widowControl w:val="0"/>
              <w:jc w:val="center"/>
              <w:rPr>
                <w:sz w:val="22"/>
                <w:szCs w:val="22"/>
              </w:rPr>
            </w:pPr>
          </w:p>
        </w:tc>
        <w:tc>
          <w:tcPr>
            <w:tcW w:w="2835" w:type="dxa"/>
          </w:tcPr>
          <w:p w14:paraId="08ABE32A" w14:textId="77777777" w:rsidR="002C526D" w:rsidRPr="008166F6" w:rsidRDefault="002C526D" w:rsidP="008166F6">
            <w:pPr>
              <w:widowControl w:val="0"/>
              <w:jc w:val="both"/>
              <w:rPr>
                <w:sz w:val="22"/>
                <w:szCs w:val="22"/>
              </w:rPr>
            </w:pPr>
          </w:p>
        </w:tc>
        <w:tc>
          <w:tcPr>
            <w:tcW w:w="3084" w:type="dxa"/>
          </w:tcPr>
          <w:p w14:paraId="7CA4435E" w14:textId="77777777" w:rsidR="002C526D" w:rsidRPr="008166F6" w:rsidRDefault="002C526D" w:rsidP="008166F6">
            <w:pPr>
              <w:widowControl w:val="0"/>
              <w:rPr>
                <w:sz w:val="22"/>
                <w:szCs w:val="22"/>
              </w:rPr>
            </w:pPr>
          </w:p>
        </w:tc>
      </w:tr>
      <w:tr w:rsidR="002C526D" w:rsidRPr="008166F6" w14:paraId="1ECA12BA" w14:textId="44B96EB3" w:rsidTr="00311C9B">
        <w:tc>
          <w:tcPr>
            <w:tcW w:w="5665" w:type="dxa"/>
          </w:tcPr>
          <w:p w14:paraId="44B9965C" w14:textId="77777777" w:rsidR="002C526D" w:rsidRPr="008166F6" w:rsidRDefault="002C526D" w:rsidP="008166F6">
            <w:pPr>
              <w:widowControl w:val="0"/>
              <w:jc w:val="both"/>
              <w:rPr>
                <w:sz w:val="22"/>
                <w:szCs w:val="22"/>
              </w:rPr>
            </w:pPr>
            <w:r w:rsidRPr="008166F6">
              <w:rPr>
                <w:sz w:val="22"/>
                <w:szCs w:val="22"/>
              </w:rPr>
              <w:t xml:space="preserve">Tổng chi phí phát triển = </w:t>
            </w:r>
            <w:r w:rsidRPr="008166F6">
              <w:rPr>
                <w:noProof/>
                <w:sz w:val="22"/>
                <w:szCs w:val="22"/>
                <w:lang w:val="en-US" w:eastAsia="en-US"/>
              </w:rPr>
              <w:drawing>
                <wp:inline distT="0" distB="0" distL="0" distR="0" wp14:anchorId="2D97BD2D" wp14:editId="3141259D">
                  <wp:extent cx="495300" cy="349250"/>
                  <wp:effectExtent l="0" t="0" r="0" b="0"/>
                  <wp:docPr id="334426026" name="Hình ảnh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5300" cy="349250"/>
                          </a:xfrm>
                          <a:prstGeom prst="rect">
                            <a:avLst/>
                          </a:prstGeom>
                          <a:noFill/>
                          <a:ln>
                            <a:noFill/>
                          </a:ln>
                        </pic:spPr>
                      </pic:pic>
                    </a:graphicData>
                  </a:graphic>
                </wp:inline>
              </w:drawing>
            </w:r>
          </w:p>
        </w:tc>
        <w:tc>
          <w:tcPr>
            <w:tcW w:w="3544" w:type="dxa"/>
          </w:tcPr>
          <w:p w14:paraId="105EFF39" w14:textId="7D5CDD9B" w:rsidR="002C526D" w:rsidRPr="008166F6" w:rsidRDefault="002C526D" w:rsidP="008166F6">
            <w:pPr>
              <w:widowControl w:val="0"/>
              <w:jc w:val="center"/>
              <w:rPr>
                <w:bCs/>
                <w:sz w:val="22"/>
                <w:szCs w:val="22"/>
                <w:lang w:val="it-IT" w:eastAsia="x-none"/>
              </w:rPr>
            </w:pPr>
            <w:r w:rsidRPr="008166F6">
              <w:rPr>
                <w:bCs/>
                <w:sz w:val="22"/>
                <w:szCs w:val="22"/>
                <w:lang w:val="it-IT" w:eastAsia="x-none"/>
              </w:rPr>
              <w:t>UBND tỉnh Đắk Lắk</w:t>
            </w:r>
          </w:p>
        </w:tc>
        <w:tc>
          <w:tcPr>
            <w:tcW w:w="2835" w:type="dxa"/>
          </w:tcPr>
          <w:p w14:paraId="5A3653AF" w14:textId="77777777" w:rsidR="002C526D" w:rsidRPr="008166F6" w:rsidRDefault="002C526D" w:rsidP="008166F6">
            <w:pPr>
              <w:widowControl w:val="0"/>
              <w:jc w:val="both"/>
              <w:rPr>
                <w:sz w:val="22"/>
                <w:szCs w:val="22"/>
              </w:rPr>
            </w:pPr>
            <w:r w:rsidRPr="008166F6">
              <w:rPr>
                <w:sz w:val="22"/>
                <w:szCs w:val="22"/>
              </w:rPr>
              <w:t>Đề xuất: Tại khoản 5 Điều 41, công thức tính Tổng Chi phí phát triển. Dự thảo yêu cầu chiết khấu dòng tiền chi phí tương tự như doanh thu. Cần quy định rõ hơn về "</w:t>
            </w:r>
            <w:r w:rsidRPr="008166F6">
              <w:rPr>
                <w:i/>
                <w:iCs/>
                <w:sz w:val="22"/>
                <w:szCs w:val="22"/>
              </w:rPr>
              <w:t>suất vốn đầu tư</w:t>
            </w:r>
            <w:r w:rsidRPr="008166F6">
              <w:rPr>
                <w:sz w:val="22"/>
                <w:szCs w:val="22"/>
              </w:rPr>
              <w:t>" hoặc định mức chi phí được chấp nhận để làm căn cứ tính toán, tránh việc mỗi địa phương áp dụng một kiểu, gây rủi ro pháp lý cho định giá viên và Hội đồng thẩm định.</w:t>
            </w:r>
          </w:p>
          <w:p w14:paraId="578E651A" w14:textId="71354EDE" w:rsidR="002C526D" w:rsidRPr="008166F6" w:rsidRDefault="002C526D" w:rsidP="008166F6">
            <w:pPr>
              <w:widowControl w:val="0"/>
              <w:jc w:val="both"/>
              <w:rPr>
                <w:sz w:val="22"/>
                <w:szCs w:val="22"/>
              </w:rPr>
            </w:pPr>
            <w:r w:rsidRPr="008166F6">
              <w:rPr>
                <w:sz w:val="22"/>
                <w:szCs w:val="22"/>
              </w:rPr>
              <w:t>- Lý do: Việc ước tính chi phí trong tương lai thường rất khó chính xác và không có căn cứ để giải trình khi cơ quan thanh tra, kiểm toán yêu cầu giải trình về căn cứ lập dự toán.</w:t>
            </w:r>
          </w:p>
        </w:tc>
        <w:tc>
          <w:tcPr>
            <w:tcW w:w="3084" w:type="dxa"/>
          </w:tcPr>
          <w:p w14:paraId="18D8A51E" w14:textId="77777777" w:rsidR="002C526D" w:rsidRPr="008166F6" w:rsidRDefault="002C526D" w:rsidP="008166F6">
            <w:pPr>
              <w:widowControl w:val="0"/>
              <w:rPr>
                <w:sz w:val="22"/>
                <w:szCs w:val="22"/>
              </w:rPr>
            </w:pPr>
          </w:p>
        </w:tc>
      </w:tr>
      <w:tr w:rsidR="002C526D" w:rsidRPr="008166F6" w14:paraId="4BB7E2B1" w14:textId="4A432C71" w:rsidTr="00311C9B">
        <w:tc>
          <w:tcPr>
            <w:tcW w:w="5665" w:type="dxa"/>
          </w:tcPr>
          <w:p w14:paraId="493D321A" w14:textId="77777777" w:rsidR="002C526D" w:rsidRPr="008166F6" w:rsidRDefault="002C526D" w:rsidP="008166F6">
            <w:pPr>
              <w:widowControl w:val="0"/>
              <w:jc w:val="both"/>
              <w:rPr>
                <w:sz w:val="22"/>
                <w:szCs w:val="22"/>
              </w:rPr>
            </w:pPr>
            <w:r w:rsidRPr="008166F6">
              <w:rPr>
                <w:sz w:val="22"/>
                <w:szCs w:val="22"/>
              </w:rPr>
              <w:t>Trong đó:</w:t>
            </w:r>
          </w:p>
        </w:tc>
        <w:tc>
          <w:tcPr>
            <w:tcW w:w="3544" w:type="dxa"/>
          </w:tcPr>
          <w:p w14:paraId="586B07A4" w14:textId="77777777" w:rsidR="002C526D" w:rsidRPr="008166F6" w:rsidRDefault="002C526D" w:rsidP="008166F6">
            <w:pPr>
              <w:widowControl w:val="0"/>
              <w:jc w:val="center"/>
              <w:rPr>
                <w:sz w:val="22"/>
                <w:szCs w:val="22"/>
              </w:rPr>
            </w:pPr>
          </w:p>
        </w:tc>
        <w:tc>
          <w:tcPr>
            <w:tcW w:w="2835" w:type="dxa"/>
          </w:tcPr>
          <w:p w14:paraId="29CB10D4" w14:textId="77777777" w:rsidR="002C526D" w:rsidRPr="008166F6" w:rsidRDefault="002C526D" w:rsidP="008166F6">
            <w:pPr>
              <w:widowControl w:val="0"/>
              <w:jc w:val="both"/>
              <w:rPr>
                <w:sz w:val="22"/>
                <w:szCs w:val="22"/>
              </w:rPr>
            </w:pPr>
          </w:p>
        </w:tc>
        <w:tc>
          <w:tcPr>
            <w:tcW w:w="3084" w:type="dxa"/>
          </w:tcPr>
          <w:p w14:paraId="0E0CBBE7" w14:textId="77777777" w:rsidR="002C526D" w:rsidRPr="008166F6" w:rsidRDefault="002C526D" w:rsidP="008166F6">
            <w:pPr>
              <w:widowControl w:val="0"/>
              <w:rPr>
                <w:sz w:val="22"/>
                <w:szCs w:val="22"/>
              </w:rPr>
            </w:pPr>
          </w:p>
        </w:tc>
      </w:tr>
      <w:tr w:rsidR="002C526D" w:rsidRPr="008166F6" w14:paraId="22B835D0" w14:textId="19914006" w:rsidTr="00311C9B">
        <w:tc>
          <w:tcPr>
            <w:tcW w:w="5665" w:type="dxa"/>
          </w:tcPr>
          <w:p w14:paraId="68807292" w14:textId="77777777" w:rsidR="002C526D" w:rsidRPr="008166F6" w:rsidRDefault="002C526D" w:rsidP="008166F6">
            <w:pPr>
              <w:widowControl w:val="0"/>
              <w:jc w:val="both"/>
              <w:rPr>
                <w:sz w:val="22"/>
                <w:szCs w:val="22"/>
              </w:rPr>
            </w:pPr>
            <w:r w:rsidRPr="008166F6">
              <w:rPr>
                <w:sz w:val="22"/>
                <w:szCs w:val="22"/>
              </w:rPr>
              <w:t>- TR</w:t>
            </w:r>
            <w:r w:rsidRPr="008166F6">
              <w:rPr>
                <w:sz w:val="22"/>
                <w:szCs w:val="22"/>
                <w:vertAlign w:val="subscript"/>
              </w:rPr>
              <w:t>i</w:t>
            </w:r>
            <w:r w:rsidRPr="008166F6">
              <w:rPr>
                <w:sz w:val="22"/>
                <w:szCs w:val="22"/>
              </w:rPr>
              <w:t xml:space="preserve"> là doanh thu năm thứ i của dự án;</w:t>
            </w:r>
          </w:p>
        </w:tc>
        <w:tc>
          <w:tcPr>
            <w:tcW w:w="3544" w:type="dxa"/>
          </w:tcPr>
          <w:p w14:paraId="2ECC35E8" w14:textId="77777777" w:rsidR="002C526D" w:rsidRPr="008166F6" w:rsidRDefault="002C526D" w:rsidP="008166F6">
            <w:pPr>
              <w:widowControl w:val="0"/>
              <w:jc w:val="center"/>
              <w:rPr>
                <w:sz w:val="22"/>
                <w:szCs w:val="22"/>
              </w:rPr>
            </w:pPr>
          </w:p>
        </w:tc>
        <w:tc>
          <w:tcPr>
            <w:tcW w:w="2835" w:type="dxa"/>
          </w:tcPr>
          <w:p w14:paraId="40E94957" w14:textId="77777777" w:rsidR="002C526D" w:rsidRPr="008166F6" w:rsidRDefault="002C526D" w:rsidP="008166F6">
            <w:pPr>
              <w:widowControl w:val="0"/>
              <w:jc w:val="both"/>
              <w:rPr>
                <w:sz w:val="22"/>
                <w:szCs w:val="22"/>
              </w:rPr>
            </w:pPr>
          </w:p>
        </w:tc>
        <w:tc>
          <w:tcPr>
            <w:tcW w:w="3084" w:type="dxa"/>
          </w:tcPr>
          <w:p w14:paraId="7451D502" w14:textId="77777777" w:rsidR="002C526D" w:rsidRPr="008166F6" w:rsidRDefault="002C526D" w:rsidP="008166F6">
            <w:pPr>
              <w:widowControl w:val="0"/>
              <w:rPr>
                <w:sz w:val="22"/>
                <w:szCs w:val="22"/>
              </w:rPr>
            </w:pPr>
          </w:p>
        </w:tc>
      </w:tr>
      <w:tr w:rsidR="002C526D" w:rsidRPr="008166F6" w14:paraId="4EAC19D3" w14:textId="02659BBA" w:rsidTr="00311C9B">
        <w:tc>
          <w:tcPr>
            <w:tcW w:w="5665" w:type="dxa"/>
          </w:tcPr>
          <w:p w14:paraId="0FF54030" w14:textId="77777777" w:rsidR="002C526D" w:rsidRPr="008166F6" w:rsidRDefault="002C526D" w:rsidP="008166F6">
            <w:pPr>
              <w:widowControl w:val="0"/>
              <w:jc w:val="both"/>
              <w:rPr>
                <w:sz w:val="22"/>
                <w:szCs w:val="22"/>
              </w:rPr>
            </w:pPr>
            <w:r w:rsidRPr="008166F6">
              <w:rPr>
                <w:sz w:val="22"/>
                <w:szCs w:val="22"/>
              </w:rPr>
              <w:t>- C</w:t>
            </w:r>
            <w:r w:rsidRPr="008166F6">
              <w:rPr>
                <w:sz w:val="22"/>
                <w:szCs w:val="22"/>
                <w:vertAlign w:val="subscript"/>
              </w:rPr>
              <w:t>i</w:t>
            </w:r>
            <w:r w:rsidRPr="008166F6">
              <w:rPr>
                <w:sz w:val="22"/>
                <w:szCs w:val="22"/>
              </w:rPr>
              <w:t xml:space="preserve"> là chi phí năm thứ i của dự án;</w:t>
            </w:r>
          </w:p>
        </w:tc>
        <w:tc>
          <w:tcPr>
            <w:tcW w:w="3544" w:type="dxa"/>
          </w:tcPr>
          <w:p w14:paraId="1806886C" w14:textId="77777777" w:rsidR="002C526D" w:rsidRPr="008166F6" w:rsidRDefault="002C526D" w:rsidP="008166F6">
            <w:pPr>
              <w:widowControl w:val="0"/>
              <w:jc w:val="center"/>
              <w:rPr>
                <w:sz w:val="22"/>
                <w:szCs w:val="22"/>
              </w:rPr>
            </w:pPr>
          </w:p>
        </w:tc>
        <w:tc>
          <w:tcPr>
            <w:tcW w:w="2835" w:type="dxa"/>
          </w:tcPr>
          <w:p w14:paraId="7401B230" w14:textId="77777777" w:rsidR="002C526D" w:rsidRPr="008166F6" w:rsidRDefault="002C526D" w:rsidP="008166F6">
            <w:pPr>
              <w:widowControl w:val="0"/>
              <w:jc w:val="both"/>
              <w:rPr>
                <w:sz w:val="22"/>
                <w:szCs w:val="22"/>
              </w:rPr>
            </w:pPr>
          </w:p>
        </w:tc>
        <w:tc>
          <w:tcPr>
            <w:tcW w:w="3084" w:type="dxa"/>
          </w:tcPr>
          <w:p w14:paraId="0F13D490" w14:textId="77777777" w:rsidR="002C526D" w:rsidRPr="008166F6" w:rsidRDefault="002C526D" w:rsidP="008166F6">
            <w:pPr>
              <w:widowControl w:val="0"/>
              <w:rPr>
                <w:sz w:val="22"/>
                <w:szCs w:val="22"/>
              </w:rPr>
            </w:pPr>
          </w:p>
        </w:tc>
      </w:tr>
      <w:tr w:rsidR="002C526D" w:rsidRPr="008166F6" w14:paraId="0E1F12C9" w14:textId="06CE4F51" w:rsidTr="00311C9B">
        <w:tc>
          <w:tcPr>
            <w:tcW w:w="5665" w:type="dxa"/>
          </w:tcPr>
          <w:p w14:paraId="3B6789D2" w14:textId="77777777" w:rsidR="002C526D" w:rsidRPr="008166F6" w:rsidRDefault="002C526D" w:rsidP="008166F6">
            <w:pPr>
              <w:widowControl w:val="0"/>
              <w:jc w:val="both"/>
              <w:rPr>
                <w:sz w:val="22"/>
                <w:szCs w:val="22"/>
              </w:rPr>
            </w:pPr>
            <w:r w:rsidRPr="008166F6">
              <w:rPr>
                <w:sz w:val="22"/>
                <w:szCs w:val="22"/>
              </w:rPr>
              <w:lastRenderedPageBreak/>
              <w:t>- r là tỷ lệ chiết khấu tính theo lãi suất cho vay trung hạn (từ 01 năm đến 03 năm) bình quân bằng tiền Việt Nam đối với dự án đầu tư, kinh doanh bất động sản của các ngân hàng thương mại nhà nước của năm liền kề trước thời điểm định giá đất (được tính từ ngày 01 tháng 01 đến hết ngày 31 tháng 12);</w:t>
            </w:r>
          </w:p>
        </w:tc>
        <w:tc>
          <w:tcPr>
            <w:tcW w:w="3544" w:type="dxa"/>
          </w:tcPr>
          <w:p w14:paraId="65DD783C" w14:textId="77777777" w:rsidR="002C526D" w:rsidRPr="008166F6" w:rsidRDefault="002C526D" w:rsidP="008166F6">
            <w:pPr>
              <w:widowControl w:val="0"/>
              <w:jc w:val="center"/>
              <w:rPr>
                <w:sz w:val="22"/>
                <w:szCs w:val="22"/>
              </w:rPr>
            </w:pPr>
          </w:p>
        </w:tc>
        <w:tc>
          <w:tcPr>
            <w:tcW w:w="2835" w:type="dxa"/>
          </w:tcPr>
          <w:p w14:paraId="1201D10A" w14:textId="77777777" w:rsidR="002C526D" w:rsidRPr="008166F6" w:rsidRDefault="002C526D" w:rsidP="008166F6">
            <w:pPr>
              <w:widowControl w:val="0"/>
              <w:jc w:val="both"/>
              <w:rPr>
                <w:sz w:val="22"/>
                <w:szCs w:val="22"/>
              </w:rPr>
            </w:pPr>
          </w:p>
        </w:tc>
        <w:tc>
          <w:tcPr>
            <w:tcW w:w="3084" w:type="dxa"/>
          </w:tcPr>
          <w:p w14:paraId="33C586FB" w14:textId="77777777" w:rsidR="002C526D" w:rsidRPr="008166F6" w:rsidRDefault="002C526D" w:rsidP="008166F6">
            <w:pPr>
              <w:widowControl w:val="0"/>
              <w:rPr>
                <w:sz w:val="22"/>
                <w:szCs w:val="22"/>
              </w:rPr>
            </w:pPr>
          </w:p>
        </w:tc>
      </w:tr>
      <w:tr w:rsidR="002C526D" w:rsidRPr="008166F6" w14:paraId="4AFC1520" w14:textId="3BD819A2" w:rsidTr="00311C9B">
        <w:tc>
          <w:tcPr>
            <w:tcW w:w="5665" w:type="dxa"/>
          </w:tcPr>
          <w:p w14:paraId="59206629" w14:textId="77777777" w:rsidR="002C526D" w:rsidRPr="008166F6" w:rsidRDefault="002C526D" w:rsidP="008166F6">
            <w:pPr>
              <w:widowControl w:val="0"/>
              <w:jc w:val="both"/>
              <w:rPr>
                <w:sz w:val="22"/>
                <w:szCs w:val="22"/>
              </w:rPr>
            </w:pPr>
            <w:r w:rsidRPr="008166F6">
              <w:rPr>
                <w:sz w:val="22"/>
                <w:szCs w:val="22"/>
              </w:rPr>
              <w:t>- n là số năm bán hàng của dự án (tính tròn năm);</w:t>
            </w:r>
          </w:p>
        </w:tc>
        <w:tc>
          <w:tcPr>
            <w:tcW w:w="3544" w:type="dxa"/>
          </w:tcPr>
          <w:p w14:paraId="387EA397" w14:textId="77777777" w:rsidR="002C526D" w:rsidRPr="008166F6" w:rsidRDefault="002C526D" w:rsidP="008166F6">
            <w:pPr>
              <w:widowControl w:val="0"/>
              <w:jc w:val="center"/>
              <w:rPr>
                <w:sz w:val="22"/>
                <w:szCs w:val="22"/>
              </w:rPr>
            </w:pPr>
          </w:p>
        </w:tc>
        <w:tc>
          <w:tcPr>
            <w:tcW w:w="2835" w:type="dxa"/>
          </w:tcPr>
          <w:p w14:paraId="749F910B" w14:textId="77777777" w:rsidR="002C526D" w:rsidRPr="008166F6" w:rsidRDefault="002C526D" w:rsidP="008166F6">
            <w:pPr>
              <w:widowControl w:val="0"/>
              <w:jc w:val="both"/>
              <w:rPr>
                <w:sz w:val="22"/>
                <w:szCs w:val="22"/>
              </w:rPr>
            </w:pPr>
          </w:p>
        </w:tc>
        <w:tc>
          <w:tcPr>
            <w:tcW w:w="3084" w:type="dxa"/>
          </w:tcPr>
          <w:p w14:paraId="6C5C3C82" w14:textId="77777777" w:rsidR="002C526D" w:rsidRPr="008166F6" w:rsidRDefault="002C526D" w:rsidP="008166F6">
            <w:pPr>
              <w:widowControl w:val="0"/>
              <w:rPr>
                <w:sz w:val="22"/>
                <w:szCs w:val="22"/>
              </w:rPr>
            </w:pPr>
          </w:p>
        </w:tc>
      </w:tr>
      <w:tr w:rsidR="002C526D" w:rsidRPr="008166F6" w14:paraId="3633AC3D" w14:textId="298A2D35" w:rsidTr="00311C9B">
        <w:tc>
          <w:tcPr>
            <w:tcW w:w="5665" w:type="dxa"/>
          </w:tcPr>
          <w:p w14:paraId="43C34B7C" w14:textId="77777777" w:rsidR="002C526D" w:rsidRPr="008166F6" w:rsidRDefault="002C526D" w:rsidP="008166F6">
            <w:pPr>
              <w:widowControl w:val="0"/>
              <w:jc w:val="both"/>
              <w:rPr>
                <w:sz w:val="22"/>
                <w:szCs w:val="22"/>
              </w:rPr>
            </w:pPr>
            <w:r w:rsidRPr="008166F6">
              <w:rPr>
                <w:sz w:val="22"/>
                <w:szCs w:val="22"/>
              </w:rPr>
              <w:t>- m là số năm xây dựng và phát sinh chi phí của dự án (tính tròn năm).</w:t>
            </w:r>
          </w:p>
        </w:tc>
        <w:tc>
          <w:tcPr>
            <w:tcW w:w="3544" w:type="dxa"/>
          </w:tcPr>
          <w:p w14:paraId="2F39EA60" w14:textId="77777777" w:rsidR="002C526D" w:rsidRPr="008166F6" w:rsidRDefault="002C526D" w:rsidP="008166F6">
            <w:pPr>
              <w:widowControl w:val="0"/>
              <w:jc w:val="center"/>
              <w:rPr>
                <w:sz w:val="22"/>
                <w:szCs w:val="22"/>
              </w:rPr>
            </w:pPr>
          </w:p>
        </w:tc>
        <w:tc>
          <w:tcPr>
            <w:tcW w:w="2835" w:type="dxa"/>
          </w:tcPr>
          <w:p w14:paraId="2AF6168D" w14:textId="77777777" w:rsidR="002C526D" w:rsidRPr="008166F6" w:rsidRDefault="002C526D" w:rsidP="008166F6">
            <w:pPr>
              <w:widowControl w:val="0"/>
              <w:jc w:val="both"/>
              <w:rPr>
                <w:sz w:val="22"/>
                <w:szCs w:val="22"/>
              </w:rPr>
            </w:pPr>
          </w:p>
        </w:tc>
        <w:tc>
          <w:tcPr>
            <w:tcW w:w="3084" w:type="dxa"/>
          </w:tcPr>
          <w:p w14:paraId="34F505F9" w14:textId="77777777" w:rsidR="002C526D" w:rsidRPr="008166F6" w:rsidRDefault="002C526D" w:rsidP="008166F6">
            <w:pPr>
              <w:widowControl w:val="0"/>
              <w:rPr>
                <w:sz w:val="22"/>
                <w:szCs w:val="22"/>
              </w:rPr>
            </w:pPr>
          </w:p>
        </w:tc>
      </w:tr>
      <w:tr w:rsidR="002C526D" w:rsidRPr="008166F6" w14:paraId="3D189183" w14:textId="36F2F261" w:rsidTr="00311C9B">
        <w:tc>
          <w:tcPr>
            <w:tcW w:w="5665" w:type="dxa"/>
          </w:tcPr>
          <w:p w14:paraId="776371FB" w14:textId="77777777" w:rsidR="002C526D" w:rsidRPr="008166F6" w:rsidRDefault="002C526D" w:rsidP="008166F6">
            <w:pPr>
              <w:widowControl w:val="0"/>
              <w:jc w:val="both"/>
              <w:rPr>
                <w:sz w:val="22"/>
                <w:szCs w:val="22"/>
              </w:rPr>
            </w:pPr>
            <w:r w:rsidRPr="008166F6">
              <w:rPr>
                <w:sz w:val="22"/>
                <w:szCs w:val="22"/>
              </w:rPr>
              <w:t>6. Xác định giá đất của thửa đất, khu đất cần định giá</w:t>
            </w:r>
          </w:p>
        </w:tc>
        <w:tc>
          <w:tcPr>
            <w:tcW w:w="3544" w:type="dxa"/>
          </w:tcPr>
          <w:p w14:paraId="69E25327" w14:textId="77777777" w:rsidR="002C526D" w:rsidRPr="008166F6" w:rsidRDefault="002C526D" w:rsidP="008166F6">
            <w:pPr>
              <w:widowControl w:val="0"/>
              <w:jc w:val="center"/>
              <w:rPr>
                <w:sz w:val="22"/>
                <w:szCs w:val="22"/>
              </w:rPr>
            </w:pPr>
          </w:p>
        </w:tc>
        <w:tc>
          <w:tcPr>
            <w:tcW w:w="2835" w:type="dxa"/>
          </w:tcPr>
          <w:p w14:paraId="52BA6808" w14:textId="77777777" w:rsidR="002C526D" w:rsidRPr="008166F6" w:rsidRDefault="002C526D" w:rsidP="008166F6">
            <w:pPr>
              <w:widowControl w:val="0"/>
              <w:jc w:val="both"/>
              <w:rPr>
                <w:sz w:val="22"/>
                <w:szCs w:val="22"/>
              </w:rPr>
            </w:pPr>
          </w:p>
        </w:tc>
        <w:tc>
          <w:tcPr>
            <w:tcW w:w="3084" w:type="dxa"/>
          </w:tcPr>
          <w:p w14:paraId="214953AC" w14:textId="77777777" w:rsidR="002C526D" w:rsidRPr="008166F6" w:rsidRDefault="002C526D" w:rsidP="008166F6">
            <w:pPr>
              <w:widowControl w:val="0"/>
              <w:rPr>
                <w:sz w:val="22"/>
                <w:szCs w:val="22"/>
              </w:rPr>
            </w:pPr>
          </w:p>
        </w:tc>
      </w:tr>
      <w:tr w:rsidR="002C526D" w:rsidRPr="008166F6" w14:paraId="0F8BF7C7" w14:textId="151BBE8F" w:rsidTr="00311C9B">
        <w:tc>
          <w:tcPr>
            <w:tcW w:w="5665" w:type="dxa"/>
          </w:tcPr>
          <w:p w14:paraId="729314A5" w14:textId="77777777" w:rsidR="002C526D" w:rsidRPr="008166F6" w:rsidRDefault="002C526D" w:rsidP="008166F6">
            <w:pPr>
              <w:widowControl w:val="0"/>
              <w:jc w:val="both"/>
              <w:rPr>
                <w:sz w:val="22"/>
                <w:szCs w:val="22"/>
              </w:rPr>
            </w:pPr>
            <w:r w:rsidRPr="008166F6">
              <w:rPr>
                <w:sz w:val="22"/>
                <w:szCs w:val="22"/>
              </w:rPr>
              <w:t>Giá trị quyền sử dụng đất của thửa đất, khu đất cần định giá được xác định theo công thức sau:</w:t>
            </w:r>
          </w:p>
        </w:tc>
        <w:tc>
          <w:tcPr>
            <w:tcW w:w="3544" w:type="dxa"/>
          </w:tcPr>
          <w:p w14:paraId="60D315A7" w14:textId="77777777" w:rsidR="002C526D" w:rsidRPr="008166F6" w:rsidRDefault="002C526D" w:rsidP="008166F6">
            <w:pPr>
              <w:widowControl w:val="0"/>
              <w:jc w:val="center"/>
              <w:rPr>
                <w:sz w:val="22"/>
                <w:szCs w:val="22"/>
              </w:rPr>
            </w:pPr>
          </w:p>
        </w:tc>
        <w:tc>
          <w:tcPr>
            <w:tcW w:w="2835" w:type="dxa"/>
          </w:tcPr>
          <w:p w14:paraId="2F6EDDBA" w14:textId="77777777" w:rsidR="002C526D" w:rsidRPr="008166F6" w:rsidRDefault="002C526D" w:rsidP="008166F6">
            <w:pPr>
              <w:widowControl w:val="0"/>
              <w:jc w:val="both"/>
              <w:rPr>
                <w:sz w:val="22"/>
                <w:szCs w:val="22"/>
              </w:rPr>
            </w:pPr>
          </w:p>
        </w:tc>
        <w:tc>
          <w:tcPr>
            <w:tcW w:w="3084" w:type="dxa"/>
          </w:tcPr>
          <w:p w14:paraId="646A3BF4" w14:textId="77777777" w:rsidR="002C526D" w:rsidRPr="008166F6" w:rsidRDefault="002C526D" w:rsidP="008166F6">
            <w:pPr>
              <w:widowControl w:val="0"/>
              <w:rPr>
                <w:sz w:val="22"/>
                <w:szCs w:val="22"/>
              </w:rPr>
            </w:pPr>
          </w:p>
        </w:tc>
      </w:tr>
      <w:tr w:rsidR="002C526D" w:rsidRPr="008166F6" w14:paraId="28A8DEBA" w14:textId="5A8AEED5" w:rsidTr="00311C9B">
        <w:tc>
          <w:tcPr>
            <w:tcW w:w="5665" w:type="dxa"/>
          </w:tcPr>
          <w:tbl>
            <w:tblPr>
              <w:tblW w:w="5000" w:type="pct"/>
              <w:tblCellMar>
                <w:left w:w="0" w:type="dxa"/>
                <w:right w:w="0" w:type="dxa"/>
              </w:tblCellMar>
              <w:tblLook w:val="01E0" w:firstRow="1" w:lastRow="1" w:firstColumn="1" w:lastColumn="1" w:noHBand="0" w:noVBand="0"/>
            </w:tblPr>
            <w:tblGrid>
              <w:gridCol w:w="2018"/>
              <w:gridCol w:w="252"/>
              <w:gridCol w:w="1440"/>
              <w:gridCol w:w="299"/>
              <w:gridCol w:w="1440"/>
            </w:tblGrid>
            <w:tr w:rsidR="002C526D" w:rsidRPr="008166F6" w14:paraId="271EA28B" w14:textId="77777777" w:rsidTr="004119EA">
              <w:tc>
                <w:tcPr>
                  <w:tcW w:w="1853" w:type="pct"/>
                  <w:vAlign w:val="center"/>
                </w:tcPr>
                <w:p w14:paraId="07AD4E42" w14:textId="77777777" w:rsidR="002C526D" w:rsidRPr="008166F6" w:rsidRDefault="002C526D" w:rsidP="008166F6">
                  <w:pPr>
                    <w:widowControl w:val="0"/>
                    <w:tabs>
                      <w:tab w:val="left" w:pos="1152"/>
                    </w:tabs>
                    <w:jc w:val="both"/>
                    <w:rPr>
                      <w:sz w:val="22"/>
                      <w:szCs w:val="22"/>
                    </w:rPr>
                  </w:pPr>
                  <w:r w:rsidRPr="008166F6">
                    <w:rPr>
                      <w:sz w:val="22"/>
                      <w:szCs w:val="22"/>
                    </w:rPr>
                    <w:t>Giá trị quyền sử dụng đất của thửa đất, khu đất cần định giá</w:t>
                  </w:r>
                </w:p>
              </w:tc>
              <w:tc>
                <w:tcPr>
                  <w:tcW w:w="231" w:type="pct"/>
                  <w:vAlign w:val="center"/>
                </w:tcPr>
                <w:p w14:paraId="1E9FFFF6" w14:textId="77777777" w:rsidR="002C526D" w:rsidRPr="008166F6" w:rsidRDefault="002C526D" w:rsidP="008166F6">
                  <w:pPr>
                    <w:widowControl w:val="0"/>
                    <w:tabs>
                      <w:tab w:val="left" w:pos="1152"/>
                    </w:tabs>
                    <w:jc w:val="both"/>
                    <w:rPr>
                      <w:sz w:val="22"/>
                      <w:szCs w:val="22"/>
                    </w:rPr>
                  </w:pPr>
                  <w:r w:rsidRPr="008166F6">
                    <w:rPr>
                      <w:sz w:val="22"/>
                      <w:szCs w:val="22"/>
                    </w:rPr>
                    <w:t>=</w:t>
                  </w:r>
                </w:p>
              </w:tc>
              <w:tc>
                <w:tcPr>
                  <w:tcW w:w="1321" w:type="pct"/>
                  <w:vAlign w:val="center"/>
                </w:tcPr>
                <w:p w14:paraId="7B2B4CDE" w14:textId="77777777" w:rsidR="002C526D" w:rsidRPr="008166F6" w:rsidRDefault="002C526D" w:rsidP="008166F6">
                  <w:pPr>
                    <w:widowControl w:val="0"/>
                    <w:tabs>
                      <w:tab w:val="left" w:pos="1152"/>
                    </w:tabs>
                    <w:jc w:val="both"/>
                    <w:rPr>
                      <w:sz w:val="22"/>
                      <w:szCs w:val="22"/>
                    </w:rPr>
                  </w:pPr>
                  <w:r w:rsidRPr="008166F6">
                    <w:rPr>
                      <w:sz w:val="22"/>
                      <w:szCs w:val="22"/>
                    </w:rPr>
                    <w:t>Tổng doanh thu phát triển</w:t>
                  </w:r>
                </w:p>
              </w:tc>
              <w:tc>
                <w:tcPr>
                  <w:tcW w:w="274" w:type="pct"/>
                  <w:vAlign w:val="center"/>
                </w:tcPr>
                <w:p w14:paraId="4730CBF2" w14:textId="77777777" w:rsidR="002C526D" w:rsidRPr="008166F6" w:rsidRDefault="002C526D" w:rsidP="008166F6">
                  <w:pPr>
                    <w:widowControl w:val="0"/>
                    <w:tabs>
                      <w:tab w:val="left" w:pos="1152"/>
                    </w:tabs>
                    <w:jc w:val="both"/>
                    <w:rPr>
                      <w:sz w:val="22"/>
                      <w:szCs w:val="22"/>
                    </w:rPr>
                  </w:pPr>
                  <w:r w:rsidRPr="008166F6">
                    <w:rPr>
                      <w:sz w:val="22"/>
                      <w:szCs w:val="22"/>
                    </w:rPr>
                    <w:t>-</w:t>
                  </w:r>
                </w:p>
              </w:tc>
              <w:tc>
                <w:tcPr>
                  <w:tcW w:w="1321" w:type="pct"/>
                  <w:vAlign w:val="center"/>
                </w:tcPr>
                <w:p w14:paraId="360CE0F3" w14:textId="77777777" w:rsidR="002C526D" w:rsidRPr="008166F6" w:rsidRDefault="002C526D" w:rsidP="008166F6">
                  <w:pPr>
                    <w:widowControl w:val="0"/>
                    <w:tabs>
                      <w:tab w:val="left" w:pos="1152"/>
                    </w:tabs>
                    <w:jc w:val="both"/>
                    <w:rPr>
                      <w:sz w:val="22"/>
                      <w:szCs w:val="22"/>
                    </w:rPr>
                  </w:pPr>
                  <w:r w:rsidRPr="008166F6">
                    <w:rPr>
                      <w:sz w:val="22"/>
                      <w:szCs w:val="22"/>
                    </w:rPr>
                    <w:t>Tổng chi phí phát triển</w:t>
                  </w:r>
                </w:p>
              </w:tc>
            </w:tr>
          </w:tbl>
          <w:p w14:paraId="5D4E8749" w14:textId="77777777" w:rsidR="002C526D" w:rsidRPr="008166F6" w:rsidRDefault="002C526D" w:rsidP="008166F6">
            <w:pPr>
              <w:widowControl w:val="0"/>
              <w:jc w:val="both"/>
              <w:rPr>
                <w:sz w:val="22"/>
                <w:szCs w:val="22"/>
              </w:rPr>
            </w:pPr>
            <w:r w:rsidRPr="008166F6">
              <w:rPr>
                <w:spacing w:val="-4"/>
                <w:sz w:val="22"/>
                <w:szCs w:val="22"/>
              </w:rPr>
              <w:t>Giá đất của thửa đất, khu đất cần định giá được xác định theo công thức sau</w:t>
            </w:r>
            <w:r w:rsidRPr="008166F6">
              <w:rPr>
                <w:sz w:val="22"/>
                <w:szCs w:val="22"/>
              </w:rPr>
              <w:t>:</w:t>
            </w:r>
          </w:p>
        </w:tc>
        <w:tc>
          <w:tcPr>
            <w:tcW w:w="3544" w:type="dxa"/>
          </w:tcPr>
          <w:p w14:paraId="1FFD1747" w14:textId="77777777" w:rsidR="002C526D" w:rsidRPr="008166F6" w:rsidRDefault="002C526D" w:rsidP="008166F6">
            <w:pPr>
              <w:widowControl w:val="0"/>
              <w:tabs>
                <w:tab w:val="left" w:pos="1152"/>
              </w:tabs>
              <w:jc w:val="center"/>
              <w:rPr>
                <w:sz w:val="22"/>
                <w:szCs w:val="22"/>
              </w:rPr>
            </w:pPr>
          </w:p>
        </w:tc>
        <w:tc>
          <w:tcPr>
            <w:tcW w:w="2835" w:type="dxa"/>
          </w:tcPr>
          <w:p w14:paraId="79E39DBE" w14:textId="77777777" w:rsidR="002C526D" w:rsidRPr="008166F6" w:rsidRDefault="002C526D" w:rsidP="008166F6">
            <w:pPr>
              <w:widowControl w:val="0"/>
              <w:tabs>
                <w:tab w:val="left" w:pos="1152"/>
              </w:tabs>
              <w:jc w:val="both"/>
              <w:rPr>
                <w:sz w:val="22"/>
                <w:szCs w:val="22"/>
              </w:rPr>
            </w:pPr>
          </w:p>
        </w:tc>
        <w:tc>
          <w:tcPr>
            <w:tcW w:w="3084" w:type="dxa"/>
          </w:tcPr>
          <w:p w14:paraId="1EF95080" w14:textId="77777777" w:rsidR="002C526D" w:rsidRPr="008166F6" w:rsidRDefault="002C526D" w:rsidP="008166F6">
            <w:pPr>
              <w:widowControl w:val="0"/>
              <w:tabs>
                <w:tab w:val="left" w:pos="1152"/>
              </w:tabs>
              <w:jc w:val="center"/>
              <w:rPr>
                <w:sz w:val="22"/>
                <w:szCs w:val="22"/>
              </w:rPr>
            </w:pPr>
          </w:p>
        </w:tc>
      </w:tr>
      <w:tr w:rsidR="002C526D" w:rsidRPr="008166F6" w14:paraId="7FDBC88D" w14:textId="5D920049" w:rsidTr="00311C9B">
        <w:tc>
          <w:tcPr>
            <w:tcW w:w="5665" w:type="dxa"/>
          </w:tcPr>
          <w:tbl>
            <w:tblPr>
              <w:tblW w:w="5000" w:type="pct"/>
              <w:tblCellMar>
                <w:left w:w="0" w:type="dxa"/>
                <w:right w:w="0" w:type="dxa"/>
              </w:tblCellMar>
              <w:tblLook w:val="01E0" w:firstRow="1" w:lastRow="1" w:firstColumn="1" w:lastColumn="1" w:noHBand="0" w:noVBand="0"/>
            </w:tblPr>
            <w:tblGrid>
              <w:gridCol w:w="1818"/>
              <w:gridCol w:w="302"/>
              <w:gridCol w:w="3329"/>
            </w:tblGrid>
            <w:tr w:rsidR="002C526D" w:rsidRPr="008166F6" w14:paraId="76116BAC" w14:textId="77777777" w:rsidTr="004119EA">
              <w:tc>
                <w:tcPr>
                  <w:tcW w:w="1668" w:type="pct"/>
                  <w:vMerge w:val="restart"/>
                  <w:vAlign w:val="center"/>
                </w:tcPr>
                <w:p w14:paraId="71754BED" w14:textId="77777777" w:rsidR="002C526D" w:rsidRPr="008166F6" w:rsidRDefault="002C526D" w:rsidP="008166F6">
                  <w:pPr>
                    <w:widowControl w:val="0"/>
                    <w:tabs>
                      <w:tab w:val="left" w:pos="1152"/>
                    </w:tabs>
                    <w:jc w:val="both"/>
                    <w:rPr>
                      <w:sz w:val="22"/>
                      <w:szCs w:val="22"/>
                    </w:rPr>
                  </w:pPr>
                  <w:r w:rsidRPr="008166F6">
                    <w:rPr>
                      <w:sz w:val="22"/>
                      <w:szCs w:val="22"/>
                    </w:rPr>
                    <w:t>Giá đất của thửa đất, khu đất cần định giá</w:t>
                  </w:r>
                </w:p>
              </w:tc>
              <w:tc>
                <w:tcPr>
                  <w:tcW w:w="277" w:type="pct"/>
                  <w:vMerge w:val="restart"/>
                  <w:vAlign w:val="center"/>
                </w:tcPr>
                <w:p w14:paraId="3BEEB271" w14:textId="77777777" w:rsidR="002C526D" w:rsidRPr="008166F6" w:rsidRDefault="002C526D" w:rsidP="008166F6">
                  <w:pPr>
                    <w:widowControl w:val="0"/>
                    <w:tabs>
                      <w:tab w:val="left" w:pos="1152"/>
                    </w:tabs>
                    <w:jc w:val="both"/>
                    <w:rPr>
                      <w:sz w:val="22"/>
                      <w:szCs w:val="22"/>
                    </w:rPr>
                  </w:pPr>
                  <w:r w:rsidRPr="008166F6">
                    <w:rPr>
                      <w:sz w:val="22"/>
                      <w:szCs w:val="22"/>
                    </w:rPr>
                    <w:t>=</w:t>
                  </w:r>
                </w:p>
              </w:tc>
              <w:tc>
                <w:tcPr>
                  <w:tcW w:w="3055" w:type="pct"/>
                  <w:tcBorders>
                    <w:bottom w:val="single" w:sz="2" w:space="0" w:color="auto"/>
                  </w:tcBorders>
                  <w:vAlign w:val="center"/>
                </w:tcPr>
                <w:p w14:paraId="4F406FE4" w14:textId="77777777" w:rsidR="002C526D" w:rsidRPr="008166F6" w:rsidRDefault="002C526D" w:rsidP="008166F6">
                  <w:pPr>
                    <w:widowControl w:val="0"/>
                    <w:tabs>
                      <w:tab w:val="left" w:pos="1152"/>
                    </w:tabs>
                    <w:jc w:val="both"/>
                    <w:rPr>
                      <w:sz w:val="22"/>
                      <w:szCs w:val="22"/>
                      <w:vertAlign w:val="superscript"/>
                    </w:rPr>
                  </w:pPr>
                  <w:r w:rsidRPr="008166F6">
                    <w:rPr>
                      <w:sz w:val="22"/>
                      <w:szCs w:val="22"/>
                    </w:rPr>
                    <w:t>Giá trị quyền sử dụng đất của thửa đất, khu đất cần định giá</w:t>
                  </w:r>
                </w:p>
              </w:tc>
            </w:tr>
            <w:tr w:rsidR="002C526D" w:rsidRPr="008166F6" w14:paraId="29A9B7B8" w14:textId="77777777" w:rsidTr="004119EA">
              <w:tc>
                <w:tcPr>
                  <w:tcW w:w="1668" w:type="pct"/>
                  <w:vMerge/>
                  <w:vAlign w:val="center"/>
                </w:tcPr>
                <w:p w14:paraId="155C8A44" w14:textId="77777777" w:rsidR="002C526D" w:rsidRPr="008166F6" w:rsidRDefault="002C526D" w:rsidP="008166F6">
                  <w:pPr>
                    <w:widowControl w:val="0"/>
                    <w:tabs>
                      <w:tab w:val="left" w:pos="1152"/>
                    </w:tabs>
                    <w:jc w:val="both"/>
                    <w:rPr>
                      <w:sz w:val="22"/>
                      <w:szCs w:val="22"/>
                    </w:rPr>
                  </w:pPr>
                </w:p>
              </w:tc>
              <w:tc>
                <w:tcPr>
                  <w:tcW w:w="277" w:type="pct"/>
                  <w:vMerge/>
                  <w:vAlign w:val="center"/>
                </w:tcPr>
                <w:p w14:paraId="1A311205" w14:textId="77777777" w:rsidR="002C526D" w:rsidRPr="008166F6" w:rsidRDefault="002C526D" w:rsidP="008166F6">
                  <w:pPr>
                    <w:widowControl w:val="0"/>
                    <w:tabs>
                      <w:tab w:val="left" w:pos="1152"/>
                    </w:tabs>
                    <w:jc w:val="both"/>
                    <w:rPr>
                      <w:sz w:val="22"/>
                      <w:szCs w:val="22"/>
                    </w:rPr>
                  </w:pPr>
                </w:p>
              </w:tc>
              <w:tc>
                <w:tcPr>
                  <w:tcW w:w="3055" w:type="pct"/>
                  <w:tcBorders>
                    <w:top w:val="single" w:sz="2" w:space="0" w:color="auto"/>
                  </w:tcBorders>
                  <w:vAlign w:val="center"/>
                </w:tcPr>
                <w:p w14:paraId="678D0FF2" w14:textId="77777777" w:rsidR="002C526D" w:rsidRPr="008166F6" w:rsidRDefault="002C526D" w:rsidP="008166F6">
                  <w:pPr>
                    <w:widowControl w:val="0"/>
                    <w:tabs>
                      <w:tab w:val="left" w:pos="1152"/>
                    </w:tabs>
                    <w:jc w:val="both"/>
                    <w:rPr>
                      <w:sz w:val="22"/>
                      <w:szCs w:val="22"/>
                    </w:rPr>
                  </w:pPr>
                  <w:r w:rsidRPr="008166F6">
                    <w:rPr>
                      <w:sz w:val="22"/>
                      <w:szCs w:val="22"/>
                    </w:rPr>
                    <w:t>Diện tích thửa đất, khu đất cần định giá</w:t>
                  </w:r>
                </w:p>
              </w:tc>
            </w:tr>
          </w:tbl>
          <w:p w14:paraId="6EF9CA88" w14:textId="77777777" w:rsidR="002C526D" w:rsidRPr="008166F6" w:rsidRDefault="002C526D" w:rsidP="008166F6">
            <w:pPr>
              <w:widowControl w:val="0"/>
              <w:jc w:val="both"/>
              <w:rPr>
                <w:sz w:val="22"/>
                <w:szCs w:val="22"/>
              </w:rPr>
            </w:pPr>
            <w:r w:rsidRPr="008166F6">
              <w:rPr>
                <w:sz w:val="22"/>
                <w:szCs w:val="22"/>
              </w:rPr>
              <w:t>7.</w:t>
            </w:r>
            <w:r w:rsidRPr="008166F6">
              <w:rPr>
                <w:sz w:val="22"/>
                <w:szCs w:val="22"/>
                <w:lang w:eastAsia="en-US"/>
              </w:rPr>
              <w:t xml:space="preserve"> </w:t>
            </w:r>
            <w:r w:rsidRPr="008166F6">
              <w:rPr>
                <w:sz w:val="22"/>
                <w:szCs w:val="22"/>
              </w:rPr>
              <w:t>Trường hợp trong quyết định giao đất, cho thuê đất có diện tích giao đất có thu tiền sử dụng đất, có diện tích cho thuê đất trả tiền thuê đất một lần cho cả thời gian thuê hoặc có diện tích cho thuê đất trả tiền thuê đất hằng năm hoặc có diện tích giao đất không thu tiền sử dụng đất thì giá đất của thửa đất cần định giá quy định tại khoản 6 Điều này được xác định theo từng phần diện tích giao đất có thu tiền sử dụng đất, cho thuê đất trả tiền thuê đất một lần cho cả thời gian thuê trong quyết định giao đất, cho thuê đất đó. Việc phân bổ chi phí xây dựng kết cấu hạ tầng kỹ thuật theo từng phần diện tích giao đất có thu tiền sử dụng đất, cho thuê đất trả tiền thuê đất một lần cho cả thời gian thuê được thực hiện theo công thức sau:</w:t>
            </w:r>
          </w:p>
        </w:tc>
        <w:tc>
          <w:tcPr>
            <w:tcW w:w="3544" w:type="dxa"/>
          </w:tcPr>
          <w:p w14:paraId="0D2A7057" w14:textId="77777777" w:rsidR="002C526D" w:rsidRPr="008166F6" w:rsidRDefault="002C526D" w:rsidP="008166F6">
            <w:pPr>
              <w:widowControl w:val="0"/>
              <w:tabs>
                <w:tab w:val="left" w:pos="1152"/>
              </w:tabs>
              <w:jc w:val="center"/>
              <w:rPr>
                <w:sz w:val="22"/>
                <w:szCs w:val="22"/>
              </w:rPr>
            </w:pPr>
          </w:p>
        </w:tc>
        <w:tc>
          <w:tcPr>
            <w:tcW w:w="2835" w:type="dxa"/>
          </w:tcPr>
          <w:p w14:paraId="017CAB1A" w14:textId="77777777" w:rsidR="002C526D" w:rsidRPr="008166F6" w:rsidRDefault="002C526D" w:rsidP="008166F6">
            <w:pPr>
              <w:widowControl w:val="0"/>
              <w:tabs>
                <w:tab w:val="left" w:pos="1152"/>
              </w:tabs>
              <w:jc w:val="both"/>
              <w:rPr>
                <w:sz w:val="22"/>
                <w:szCs w:val="22"/>
              </w:rPr>
            </w:pPr>
          </w:p>
        </w:tc>
        <w:tc>
          <w:tcPr>
            <w:tcW w:w="3084" w:type="dxa"/>
          </w:tcPr>
          <w:p w14:paraId="4521DCCA" w14:textId="77777777" w:rsidR="002C526D" w:rsidRPr="008166F6" w:rsidRDefault="002C526D" w:rsidP="008166F6">
            <w:pPr>
              <w:widowControl w:val="0"/>
              <w:tabs>
                <w:tab w:val="left" w:pos="1152"/>
              </w:tabs>
              <w:jc w:val="center"/>
              <w:rPr>
                <w:sz w:val="22"/>
                <w:szCs w:val="22"/>
              </w:rPr>
            </w:pPr>
          </w:p>
        </w:tc>
      </w:tr>
      <w:tr w:rsidR="002C526D" w:rsidRPr="008166F6" w14:paraId="58519D17" w14:textId="3F201D48" w:rsidTr="00311C9B">
        <w:tc>
          <w:tcPr>
            <w:tcW w:w="5665" w:type="dxa"/>
          </w:tcPr>
          <w:tbl>
            <w:tblPr>
              <w:tblW w:w="5000" w:type="pct"/>
              <w:jc w:val="center"/>
              <w:tblCellMar>
                <w:left w:w="0" w:type="dxa"/>
                <w:right w:w="0" w:type="dxa"/>
              </w:tblCellMar>
              <w:tblLook w:val="01E0" w:firstRow="1" w:lastRow="1" w:firstColumn="1" w:lastColumn="1" w:noHBand="0" w:noVBand="0"/>
            </w:tblPr>
            <w:tblGrid>
              <w:gridCol w:w="1590"/>
              <w:gridCol w:w="228"/>
              <w:gridCol w:w="2344"/>
              <w:gridCol w:w="227"/>
              <w:gridCol w:w="1060"/>
            </w:tblGrid>
            <w:tr w:rsidR="002C526D" w:rsidRPr="008166F6" w14:paraId="31A4871A" w14:textId="77777777" w:rsidTr="004119EA">
              <w:trPr>
                <w:jc w:val="center"/>
              </w:trPr>
              <w:tc>
                <w:tcPr>
                  <w:tcW w:w="1458" w:type="pct"/>
                  <w:vMerge w:val="restart"/>
                  <w:vAlign w:val="center"/>
                </w:tcPr>
                <w:p w14:paraId="2DA9C0E2" w14:textId="77777777" w:rsidR="002C526D" w:rsidRPr="008166F6" w:rsidRDefault="002C526D" w:rsidP="008166F6">
                  <w:pPr>
                    <w:widowControl w:val="0"/>
                    <w:tabs>
                      <w:tab w:val="left" w:pos="1152"/>
                    </w:tabs>
                    <w:jc w:val="both"/>
                    <w:rPr>
                      <w:sz w:val="22"/>
                      <w:szCs w:val="22"/>
                    </w:rPr>
                  </w:pPr>
                  <w:r w:rsidRPr="008166F6">
                    <w:rPr>
                      <w:sz w:val="22"/>
                      <w:szCs w:val="22"/>
                    </w:rPr>
                    <w:t xml:space="preserve">Chi phí xây dựng kết cấu hạ tầng kỹ thuật đối với </w:t>
                  </w:r>
                  <w:r w:rsidRPr="008166F6">
                    <w:rPr>
                      <w:sz w:val="22"/>
                      <w:szCs w:val="22"/>
                    </w:rPr>
                    <w:lastRenderedPageBreak/>
                    <w:t>phần diện tích giao đất có thu tiền</w:t>
                  </w:r>
                </w:p>
              </w:tc>
              <w:tc>
                <w:tcPr>
                  <w:tcW w:w="209" w:type="pct"/>
                  <w:vMerge w:val="restart"/>
                  <w:vAlign w:val="center"/>
                </w:tcPr>
                <w:p w14:paraId="64597B16" w14:textId="77777777" w:rsidR="002C526D" w:rsidRPr="008166F6" w:rsidRDefault="002C526D" w:rsidP="008166F6">
                  <w:pPr>
                    <w:widowControl w:val="0"/>
                    <w:tabs>
                      <w:tab w:val="left" w:pos="1152"/>
                    </w:tabs>
                    <w:jc w:val="both"/>
                    <w:rPr>
                      <w:sz w:val="22"/>
                      <w:szCs w:val="22"/>
                    </w:rPr>
                  </w:pPr>
                  <w:r w:rsidRPr="008166F6">
                    <w:rPr>
                      <w:sz w:val="22"/>
                      <w:szCs w:val="22"/>
                    </w:rPr>
                    <w:lastRenderedPageBreak/>
                    <w:t>=</w:t>
                  </w:r>
                </w:p>
              </w:tc>
              <w:tc>
                <w:tcPr>
                  <w:tcW w:w="2151" w:type="pct"/>
                  <w:tcBorders>
                    <w:bottom w:val="single" w:sz="2" w:space="0" w:color="auto"/>
                  </w:tcBorders>
                  <w:vAlign w:val="center"/>
                </w:tcPr>
                <w:p w14:paraId="57D3E4CA" w14:textId="77777777" w:rsidR="002C526D" w:rsidRPr="008166F6" w:rsidRDefault="002C526D" w:rsidP="008166F6">
                  <w:pPr>
                    <w:widowControl w:val="0"/>
                    <w:tabs>
                      <w:tab w:val="left" w:pos="1152"/>
                    </w:tabs>
                    <w:jc w:val="both"/>
                    <w:rPr>
                      <w:sz w:val="22"/>
                      <w:szCs w:val="22"/>
                    </w:rPr>
                  </w:pPr>
                  <w:r w:rsidRPr="008166F6">
                    <w:rPr>
                      <w:sz w:val="22"/>
                      <w:szCs w:val="22"/>
                    </w:rPr>
                    <w:t xml:space="preserve">Tổng chi phí xây dựng kết cấu hạ tầng kỹ thuật của toàn bộ  diện tích theo </w:t>
                  </w:r>
                  <w:r w:rsidRPr="008166F6">
                    <w:rPr>
                      <w:sz w:val="22"/>
                      <w:szCs w:val="22"/>
                    </w:rPr>
                    <w:lastRenderedPageBreak/>
                    <w:t>quyết định</w:t>
                  </w:r>
                </w:p>
              </w:tc>
              <w:tc>
                <w:tcPr>
                  <w:tcW w:w="208" w:type="pct"/>
                  <w:vMerge w:val="restart"/>
                  <w:vAlign w:val="center"/>
                </w:tcPr>
                <w:p w14:paraId="76FD0580" w14:textId="77777777" w:rsidR="002C526D" w:rsidRPr="008166F6" w:rsidRDefault="002C526D" w:rsidP="008166F6">
                  <w:pPr>
                    <w:widowControl w:val="0"/>
                    <w:tabs>
                      <w:tab w:val="left" w:pos="1152"/>
                    </w:tabs>
                    <w:jc w:val="both"/>
                    <w:rPr>
                      <w:sz w:val="22"/>
                      <w:szCs w:val="22"/>
                    </w:rPr>
                  </w:pPr>
                  <w:r w:rsidRPr="008166F6">
                    <w:rPr>
                      <w:sz w:val="22"/>
                      <w:szCs w:val="22"/>
                    </w:rPr>
                    <w:lastRenderedPageBreak/>
                    <w:t>x</w:t>
                  </w:r>
                </w:p>
              </w:tc>
              <w:tc>
                <w:tcPr>
                  <w:tcW w:w="973" w:type="pct"/>
                  <w:vMerge w:val="restart"/>
                  <w:vAlign w:val="center"/>
                </w:tcPr>
                <w:p w14:paraId="63C903D2" w14:textId="77777777" w:rsidR="002C526D" w:rsidRPr="008166F6" w:rsidRDefault="002C526D" w:rsidP="008166F6">
                  <w:pPr>
                    <w:widowControl w:val="0"/>
                    <w:tabs>
                      <w:tab w:val="left" w:pos="1152"/>
                    </w:tabs>
                    <w:jc w:val="both"/>
                    <w:rPr>
                      <w:sz w:val="22"/>
                      <w:szCs w:val="22"/>
                    </w:rPr>
                  </w:pPr>
                  <w:r w:rsidRPr="008166F6">
                    <w:rPr>
                      <w:sz w:val="22"/>
                      <w:szCs w:val="22"/>
                    </w:rPr>
                    <w:t xml:space="preserve">Diện tích giao đất có thu tiền sử </w:t>
                  </w:r>
                  <w:r w:rsidRPr="008166F6">
                    <w:rPr>
                      <w:sz w:val="22"/>
                      <w:szCs w:val="22"/>
                    </w:rPr>
                    <w:lastRenderedPageBreak/>
                    <w:t>dụng đất</w:t>
                  </w:r>
                </w:p>
              </w:tc>
            </w:tr>
            <w:tr w:rsidR="002C526D" w:rsidRPr="008166F6" w14:paraId="54DD5A66" w14:textId="77777777" w:rsidTr="004119EA">
              <w:trPr>
                <w:jc w:val="center"/>
              </w:trPr>
              <w:tc>
                <w:tcPr>
                  <w:tcW w:w="1458" w:type="pct"/>
                  <w:vMerge/>
                  <w:vAlign w:val="center"/>
                </w:tcPr>
                <w:p w14:paraId="0FDFB4EF" w14:textId="77777777" w:rsidR="002C526D" w:rsidRPr="008166F6" w:rsidRDefault="002C526D" w:rsidP="008166F6">
                  <w:pPr>
                    <w:widowControl w:val="0"/>
                    <w:tabs>
                      <w:tab w:val="left" w:pos="1152"/>
                    </w:tabs>
                    <w:jc w:val="both"/>
                    <w:rPr>
                      <w:sz w:val="22"/>
                      <w:szCs w:val="22"/>
                    </w:rPr>
                  </w:pPr>
                </w:p>
              </w:tc>
              <w:tc>
                <w:tcPr>
                  <w:tcW w:w="209" w:type="pct"/>
                  <w:vMerge/>
                  <w:vAlign w:val="center"/>
                </w:tcPr>
                <w:p w14:paraId="142CE90D" w14:textId="77777777" w:rsidR="002C526D" w:rsidRPr="008166F6" w:rsidRDefault="002C526D" w:rsidP="008166F6">
                  <w:pPr>
                    <w:widowControl w:val="0"/>
                    <w:tabs>
                      <w:tab w:val="left" w:pos="1152"/>
                    </w:tabs>
                    <w:jc w:val="both"/>
                    <w:rPr>
                      <w:sz w:val="22"/>
                      <w:szCs w:val="22"/>
                    </w:rPr>
                  </w:pPr>
                </w:p>
              </w:tc>
              <w:tc>
                <w:tcPr>
                  <w:tcW w:w="2151" w:type="pct"/>
                  <w:tcBorders>
                    <w:top w:val="single" w:sz="2" w:space="0" w:color="auto"/>
                  </w:tcBorders>
                  <w:vAlign w:val="center"/>
                </w:tcPr>
                <w:p w14:paraId="19F5625B" w14:textId="77777777" w:rsidR="002C526D" w:rsidRPr="008166F6" w:rsidRDefault="002C526D" w:rsidP="008166F6">
                  <w:pPr>
                    <w:widowControl w:val="0"/>
                    <w:tabs>
                      <w:tab w:val="left" w:pos="1152"/>
                    </w:tabs>
                    <w:jc w:val="both"/>
                    <w:rPr>
                      <w:sz w:val="22"/>
                      <w:szCs w:val="22"/>
                    </w:rPr>
                  </w:pPr>
                  <w:r w:rsidRPr="008166F6">
                    <w:rPr>
                      <w:sz w:val="22"/>
                      <w:szCs w:val="22"/>
                    </w:rPr>
                    <w:t>Tổng diện tích giao đất có thu tiền sử dụng đất, cho thuê đất trả tiền thuê đất một lần cho cả thời gian thuê</w:t>
                  </w:r>
                </w:p>
              </w:tc>
              <w:tc>
                <w:tcPr>
                  <w:tcW w:w="208" w:type="pct"/>
                  <w:vMerge/>
                  <w:vAlign w:val="center"/>
                </w:tcPr>
                <w:p w14:paraId="75CAED3C" w14:textId="77777777" w:rsidR="002C526D" w:rsidRPr="008166F6" w:rsidRDefault="002C526D" w:rsidP="008166F6">
                  <w:pPr>
                    <w:widowControl w:val="0"/>
                    <w:tabs>
                      <w:tab w:val="left" w:pos="1152"/>
                    </w:tabs>
                    <w:jc w:val="both"/>
                    <w:rPr>
                      <w:sz w:val="22"/>
                      <w:szCs w:val="22"/>
                    </w:rPr>
                  </w:pPr>
                </w:p>
              </w:tc>
              <w:tc>
                <w:tcPr>
                  <w:tcW w:w="973" w:type="pct"/>
                  <w:vMerge/>
                  <w:vAlign w:val="center"/>
                </w:tcPr>
                <w:p w14:paraId="04FC0F23" w14:textId="77777777" w:rsidR="002C526D" w:rsidRPr="008166F6" w:rsidRDefault="002C526D" w:rsidP="008166F6">
                  <w:pPr>
                    <w:widowControl w:val="0"/>
                    <w:tabs>
                      <w:tab w:val="left" w:pos="1152"/>
                    </w:tabs>
                    <w:jc w:val="both"/>
                    <w:rPr>
                      <w:sz w:val="22"/>
                      <w:szCs w:val="22"/>
                    </w:rPr>
                  </w:pPr>
                </w:p>
              </w:tc>
            </w:tr>
          </w:tbl>
          <w:p w14:paraId="4AE1ED18" w14:textId="77777777" w:rsidR="002C526D" w:rsidRPr="008166F6" w:rsidRDefault="002C526D" w:rsidP="008166F6">
            <w:pPr>
              <w:widowControl w:val="0"/>
              <w:jc w:val="both"/>
              <w:rPr>
                <w:sz w:val="22"/>
                <w:szCs w:val="22"/>
              </w:rPr>
            </w:pPr>
          </w:p>
        </w:tc>
        <w:tc>
          <w:tcPr>
            <w:tcW w:w="3544" w:type="dxa"/>
          </w:tcPr>
          <w:p w14:paraId="02DAF4E3" w14:textId="77777777" w:rsidR="002C526D" w:rsidRPr="008166F6" w:rsidRDefault="002C526D" w:rsidP="008166F6">
            <w:pPr>
              <w:widowControl w:val="0"/>
              <w:tabs>
                <w:tab w:val="left" w:pos="1152"/>
              </w:tabs>
              <w:jc w:val="center"/>
              <w:rPr>
                <w:sz w:val="22"/>
                <w:szCs w:val="22"/>
              </w:rPr>
            </w:pPr>
          </w:p>
        </w:tc>
        <w:tc>
          <w:tcPr>
            <w:tcW w:w="2835" w:type="dxa"/>
          </w:tcPr>
          <w:p w14:paraId="3067503A" w14:textId="77777777" w:rsidR="002C526D" w:rsidRPr="008166F6" w:rsidRDefault="002C526D" w:rsidP="008166F6">
            <w:pPr>
              <w:widowControl w:val="0"/>
              <w:tabs>
                <w:tab w:val="left" w:pos="1152"/>
              </w:tabs>
              <w:jc w:val="both"/>
              <w:rPr>
                <w:sz w:val="22"/>
                <w:szCs w:val="22"/>
              </w:rPr>
            </w:pPr>
          </w:p>
        </w:tc>
        <w:tc>
          <w:tcPr>
            <w:tcW w:w="3084" w:type="dxa"/>
          </w:tcPr>
          <w:p w14:paraId="4E101C36" w14:textId="77777777" w:rsidR="002C526D" w:rsidRPr="008166F6" w:rsidRDefault="002C526D" w:rsidP="008166F6">
            <w:pPr>
              <w:widowControl w:val="0"/>
              <w:tabs>
                <w:tab w:val="left" w:pos="1152"/>
              </w:tabs>
              <w:jc w:val="center"/>
              <w:rPr>
                <w:sz w:val="22"/>
                <w:szCs w:val="22"/>
              </w:rPr>
            </w:pPr>
          </w:p>
        </w:tc>
      </w:tr>
      <w:tr w:rsidR="002C526D" w:rsidRPr="008166F6" w14:paraId="40FD30D8" w14:textId="5B172147" w:rsidTr="00311C9B">
        <w:tc>
          <w:tcPr>
            <w:tcW w:w="5665" w:type="dxa"/>
          </w:tcPr>
          <w:tbl>
            <w:tblPr>
              <w:tblW w:w="5000" w:type="pct"/>
              <w:tblCellMar>
                <w:left w:w="0" w:type="dxa"/>
                <w:right w:w="0" w:type="dxa"/>
              </w:tblCellMar>
              <w:tblLook w:val="01E0" w:firstRow="1" w:lastRow="1" w:firstColumn="1" w:lastColumn="1" w:noHBand="0" w:noVBand="0"/>
            </w:tblPr>
            <w:tblGrid>
              <w:gridCol w:w="1590"/>
              <w:gridCol w:w="228"/>
              <w:gridCol w:w="2344"/>
              <w:gridCol w:w="227"/>
              <w:gridCol w:w="1060"/>
            </w:tblGrid>
            <w:tr w:rsidR="002C526D" w:rsidRPr="008166F6" w14:paraId="03707D5B" w14:textId="77777777" w:rsidTr="004119EA">
              <w:tc>
                <w:tcPr>
                  <w:tcW w:w="1458" w:type="pct"/>
                  <w:vMerge w:val="restart"/>
                  <w:vAlign w:val="center"/>
                </w:tcPr>
                <w:p w14:paraId="4E04605C" w14:textId="77777777" w:rsidR="002C526D" w:rsidRPr="008166F6" w:rsidRDefault="002C526D" w:rsidP="008166F6">
                  <w:pPr>
                    <w:widowControl w:val="0"/>
                    <w:tabs>
                      <w:tab w:val="left" w:pos="1152"/>
                    </w:tabs>
                    <w:jc w:val="both"/>
                    <w:rPr>
                      <w:sz w:val="22"/>
                      <w:szCs w:val="22"/>
                    </w:rPr>
                  </w:pPr>
                  <w:r w:rsidRPr="008166F6">
                    <w:rPr>
                      <w:sz w:val="22"/>
                      <w:szCs w:val="22"/>
                    </w:rPr>
                    <w:lastRenderedPageBreak/>
                    <w:t>Chi phí xây dựng kết cấu hạ tầng kỹ thuật đối với phần diện tích cho thuê đất trả tiền thuê đất một lần cho cả thời gian thuê</w:t>
                  </w:r>
                </w:p>
              </w:tc>
              <w:tc>
                <w:tcPr>
                  <w:tcW w:w="209" w:type="pct"/>
                  <w:vMerge w:val="restart"/>
                  <w:vAlign w:val="center"/>
                </w:tcPr>
                <w:p w14:paraId="18F17D92" w14:textId="77777777" w:rsidR="002C526D" w:rsidRPr="008166F6" w:rsidRDefault="002C526D" w:rsidP="008166F6">
                  <w:pPr>
                    <w:widowControl w:val="0"/>
                    <w:tabs>
                      <w:tab w:val="left" w:pos="1152"/>
                    </w:tabs>
                    <w:jc w:val="both"/>
                    <w:rPr>
                      <w:sz w:val="22"/>
                      <w:szCs w:val="22"/>
                    </w:rPr>
                  </w:pPr>
                  <w:r w:rsidRPr="008166F6">
                    <w:rPr>
                      <w:sz w:val="22"/>
                      <w:szCs w:val="22"/>
                    </w:rPr>
                    <w:t>=</w:t>
                  </w:r>
                </w:p>
              </w:tc>
              <w:tc>
                <w:tcPr>
                  <w:tcW w:w="2151" w:type="pct"/>
                  <w:tcBorders>
                    <w:bottom w:val="single" w:sz="2" w:space="0" w:color="auto"/>
                  </w:tcBorders>
                  <w:vAlign w:val="center"/>
                </w:tcPr>
                <w:p w14:paraId="036AFCD8" w14:textId="77777777" w:rsidR="002C526D" w:rsidRPr="008166F6" w:rsidRDefault="002C526D" w:rsidP="008166F6">
                  <w:pPr>
                    <w:widowControl w:val="0"/>
                    <w:tabs>
                      <w:tab w:val="left" w:pos="1152"/>
                    </w:tabs>
                    <w:jc w:val="both"/>
                    <w:rPr>
                      <w:sz w:val="22"/>
                      <w:szCs w:val="22"/>
                    </w:rPr>
                  </w:pPr>
                  <w:r w:rsidRPr="008166F6">
                    <w:rPr>
                      <w:sz w:val="22"/>
                      <w:szCs w:val="22"/>
                    </w:rPr>
                    <w:t>Tổng chi phí xây dựng kết cấu hạ tầng kỹ thuật của toàn bộ  diện tích theo quyết định</w:t>
                  </w:r>
                </w:p>
              </w:tc>
              <w:tc>
                <w:tcPr>
                  <w:tcW w:w="208" w:type="pct"/>
                  <w:vMerge w:val="restart"/>
                  <w:vAlign w:val="center"/>
                </w:tcPr>
                <w:p w14:paraId="3A72A3CA" w14:textId="77777777" w:rsidR="002C526D" w:rsidRPr="008166F6" w:rsidRDefault="002C526D" w:rsidP="008166F6">
                  <w:pPr>
                    <w:widowControl w:val="0"/>
                    <w:tabs>
                      <w:tab w:val="left" w:pos="1152"/>
                    </w:tabs>
                    <w:jc w:val="both"/>
                    <w:rPr>
                      <w:sz w:val="22"/>
                      <w:szCs w:val="22"/>
                    </w:rPr>
                  </w:pPr>
                  <w:r w:rsidRPr="008166F6">
                    <w:rPr>
                      <w:sz w:val="22"/>
                      <w:szCs w:val="22"/>
                    </w:rPr>
                    <w:t>x</w:t>
                  </w:r>
                </w:p>
              </w:tc>
              <w:tc>
                <w:tcPr>
                  <w:tcW w:w="973" w:type="pct"/>
                  <w:vMerge w:val="restart"/>
                  <w:vAlign w:val="center"/>
                </w:tcPr>
                <w:p w14:paraId="5B02547F" w14:textId="77777777" w:rsidR="002C526D" w:rsidRPr="008166F6" w:rsidRDefault="002C526D" w:rsidP="008166F6">
                  <w:pPr>
                    <w:widowControl w:val="0"/>
                    <w:tabs>
                      <w:tab w:val="left" w:pos="1152"/>
                    </w:tabs>
                    <w:jc w:val="both"/>
                    <w:rPr>
                      <w:sz w:val="22"/>
                      <w:szCs w:val="22"/>
                    </w:rPr>
                  </w:pPr>
                  <w:r w:rsidRPr="008166F6">
                    <w:rPr>
                      <w:sz w:val="22"/>
                      <w:szCs w:val="22"/>
                    </w:rPr>
                    <w:t>Diện tích cho thuê đất trả tiền thuê đất một lần cho cả thời gian thuê</w:t>
                  </w:r>
                </w:p>
              </w:tc>
            </w:tr>
            <w:tr w:rsidR="002C526D" w:rsidRPr="008166F6" w14:paraId="08D45951" w14:textId="77777777" w:rsidTr="004119EA">
              <w:tc>
                <w:tcPr>
                  <w:tcW w:w="1458" w:type="pct"/>
                  <w:vMerge/>
                  <w:vAlign w:val="center"/>
                </w:tcPr>
                <w:p w14:paraId="0D85D125" w14:textId="77777777" w:rsidR="002C526D" w:rsidRPr="008166F6" w:rsidRDefault="002C526D" w:rsidP="008166F6">
                  <w:pPr>
                    <w:widowControl w:val="0"/>
                    <w:tabs>
                      <w:tab w:val="left" w:pos="1152"/>
                    </w:tabs>
                    <w:jc w:val="both"/>
                    <w:rPr>
                      <w:sz w:val="22"/>
                      <w:szCs w:val="22"/>
                    </w:rPr>
                  </w:pPr>
                </w:p>
              </w:tc>
              <w:tc>
                <w:tcPr>
                  <w:tcW w:w="209" w:type="pct"/>
                  <w:vMerge/>
                  <w:vAlign w:val="center"/>
                </w:tcPr>
                <w:p w14:paraId="61B53E0C" w14:textId="77777777" w:rsidR="002C526D" w:rsidRPr="008166F6" w:rsidRDefault="002C526D" w:rsidP="008166F6">
                  <w:pPr>
                    <w:widowControl w:val="0"/>
                    <w:tabs>
                      <w:tab w:val="left" w:pos="1152"/>
                    </w:tabs>
                    <w:jc w:val="both"/>
                    <w:rPr>
                      <w:sz w:val="22"/>
                      <w:szCs w:val="22"/>
                    </w:rPr>
                  </w:pPr>
                </w:p>
              </w:tc>
              <w:tc>
                <w:tcPr>
                  <w:tcW w:w="2151" w:type="pct"/>
                  <w:tcBorders>
                    <w:top w:val="single" w:sz="2" w:space="0" w:color="auto"/>
                  </w:tcBorders>
                  <w:vAlign w:val="center"/>
                </w:tcPr>
                <w:p w14:paraId="011A48C0" w14:textId="77777777" w:rsidR="002C526D" w:rsidRPr="008166F6" w:rsidRDefault="002C526D" w:rsidP="008166F6">
                  <w:pPr>
                    <w:widowControl w:val="0"/>
                    <w:tabs>
                      <w:tab w:val="left" w:pos="1152"/>
                    </w:tabs>
                    <w:jc w:val="both"/>
                    <w:rPr>
                      <w:sz w:val="22"/>
                      <w:szCs w:val="22"/>
                    </w:rPr>
                  </w:pPr>
                  <w:r w:rsidRPr="008166F6">
                    <w:rPr>
                      <w:sz w:val="22"/>
                      <w:szCs w:val="22"/>
                    </w:rPr>
                    <w:t>Tổng diện tích giao đất có thu tiền sử dụng đất, cho thuê đất trả tiền thuê đất một lần cho cả thời gian thuê</w:t>
                  </w:r>
                </w:p>
              </w:tc>
              <w:tc>
                <w:tcPr>
                  <w:tcW w:w="208" w:type="pct"/>
                  <w:vMerge/>
                  <w:vAlign w:val="center"/>
                </w:tcPr>
                <w:p w14:paraId="6865A0ED" w14:textId="77777777" w:rsidR="002C526D" w:rsidRPr="008166F6" w:rsidRDefault="002C526D" w:rsidP="008166F6">
                  <w:pPr>
                    <w:widowControl w:val="0"/>
                    <w:tabs>
                      <w:tab w:val="left" w:pos="1152"/>
                    </w:tabs>
                    <w:jc w:val="both"/>
                    <w:rPr>
                      <w:sz w:val="22"/>
                      <w:szCs w:val="22"/>
                    </w:rPr>
                  </w:pPr>
                </w:p>
              </w:tc>
              <w:tc>
                <w:tcPr>
                  <w:tcW w:w="973" w:type="pct"/>
                  <w:vMerge/>
                  <w:vAlign w:val="center"/>
                </w:tcPr>
                <w:p w14:paraId="1DDB8043" w14:textId="77777777" w:rsidR="002C526D" w:rsidRPr="008166F6" w:rsidRDefault="002C526D" w:rsidP="008166F6">
                  <w:pPr>
                    <w:widowControl w:val="0"/>
                    <w:tabs>
                      <w:tab w:val="left" w:pos="1152"/>
                    </w:tabs>
                    <w:jc w:val="both"/>
                    <w:rPr>
                      <w:sz w:val="22"/>
                      <w:szCs w:val="22"/>
                    </w:rPr>
                  </w:pPr>
                </w:p>
              </w:tc>
            </w:tr>
          </w:tbl>
          <w:p w14:paraId="55733D22" w14:textId="77777777" w:rsidR="002C526D" w:rsidRPr="008166F6" w:rsidRDefault="002C526D" w:rsidP="008166F6">
            <w:pPr>
              <w:widowControl w:val="0"/>
              <w:jc w:val="both"/>
              <w:rPr>
                <w:sz w:val="22"/>
                <w:szCs w:val="22"/>
              </w:rPr>
            </w:pPr>
            <w:r w:rsidRPr="008166F6">
              <w:rPr>
                <w:sz w:val="22"/>
                <w:szCs w:val="22"/>
              </w:rPr>
              <w:t>Trong đó: Tổng chi phí xây dựng kết cấu hạ tầng kỹ thuật của toàn bộ diện tích theo quyết định được xác định trong chi phí đầu tư xây dựng quy định tại khoản 3 Điều này được thực hiện theo quy định của pháp luật về xây dựng.</w:t>
            </w:r>
          </w:p>
        </w:tc>
        <w:tc>
          <w:tcPr>
            <w:tcW w:w="3544" w:type="dxa"/>
          </w:tcPr>
          <w:p w14:paraId="5B9D2FFF" w14:textId="77777777" w:rsidR="002C526D" w:rsidRPr="008166F6" w:rsidRDefault="002C526D" w:rsidP="008166F6">
            <w:pPr>
              <w:widowControl w:val="0"/>
              <w:tabs>
                <w:tab w:val="left" w:pos="1152"/>
              </w:tabs>
              <w:jc w:val="center"/>
              <w:rPr>
                <w:sz w:val="22"/>
                <w:szCs w:val="22"/>
              </w:rPr>
            </w:pPr>
          </w:p>
        </w:tc>
        <w:tc>
          <w:tcPr>
            <w:tcW w:w="2835" w:type="dxa"/>
          </w:tcPr>
          <w:p w14:paraId="1C60563C" w14:textId="77777777" w:rsidR="002C526D" w:rsidRPr="008166F6" w:rsidRDefault="002C526D" w:rsidP="008166F6">
            <w:pPr>
              <w:widowControl w:val="0"/>
              <w:tabs>
                <w:tab w:val="left" w:pos="1152"/>
              </w:tabs>
              <w:jc w:val="both"/>
              <w:rPr>
                <w:sz w:val="22"/>
                <w:szCs w:val="22"/>
              </w:rPr>
            </w:pPr>
          </w:p>
        </w:tc>
        <w:tc>
          <w:tcPr>
            <w:tcW w:w="3084" w:type="dxa"/>
          </w:tcPr>
          <w:p w14:paraId="21647C95" w14:textId="77777777" w:rsidR="002C526D" w:rsidRPr="008166F6" w:rsidRDefault="002C526D" w:rsidP="008166F6">
            <w:pPr>
              <w:widowControl w:val="0"/>
              <w:tabs>
                <w:tab w:val="left" w:pos="1152"/>
              </w:tabs>
              <w:jc w:val="center"/>
              <w:rPr>
                <w:sz w:val="22"/>
                <w:szCs w:val="22"/>
              </w:rPr>
            </w:pPr>
          </w:p>
        </w:tc>
      </w:tr>
      <w:tr w:rsidR="002C526D" w:rsidRPr="008166F6" w14:paraId="75AE9DBF" w14:textId="270C272A" w:rsidTr="00311C9B">
        <w:tc>
          <w:tcPr>
            <w:tcW w:w="5665" w:type="dxa"/>
          </w:tcPr>
          <w:p w14:paraId="4C47B319" w14:textId="77777777" w:rsidR="002C526D" w:rsidRPr="008166F6" w:rsidRDefault="002C526D" w:rsidP="008166F6">
            <w:pPr>
              <w:widowControl w:val="0"/>
              <w:jc w:val="both"/>
              <w:rPr>
                <w:sz w:val="22"/>
                <w:szCs w:val="22"/>
              </w:rPr>
            </w:pPr>
            <w:r w:rsidRPr="008166F6">
              <w:rPr>
                <w:sz w:val="22"/>
                <w:szCs w:val="22"/>
              </w:rPr>
              <w:t>8. Trường hợp thửa đất, khu đất cần định giá được cơ quan nhà nước có thẩm quyền giao đất, cho thuê đất để thực hiện dự án đầu tư theo nhiều quyết định thì thực hiện như sau:</w:t>
            </w:r>
          </w:p>
        </w:tc>
        <w:tc>
          <w:tcPr>
            <w:tcW w:w="3544" w:type="dxa"/>
          </w:tcPr>
          <w:p w14:paraId="20983DE9" w14:textId="77777777" w:rsidR="002C526D" w:rsidRPr="008166F6" w:rsidRDefault="002C526D" w:rsidP="008166F6">
            <w:pPr>
              <w:widowControl w:val="0"/>
              <w:jc w:val="center"/>
              <w:rPr>
                <w:sz w:val="22"/>
                <w:szCs w:val="22"/>
              </w:rPr>
            </w:pPr>
          </w:p>
        </w:tc>
        <w:tc>
          <w:tcPr>
            <w:tcW w:w="2835" w:type="dxa"/>
          </w:tcPr>
          <w:p w14:paraId="3FD3DED3" w14:textId="77777777" w:rsidR="002C526D" w:rsidRPr="008166F6" w:rsidRDefault="002C526D" w:rsidP="008166F6">
            <w:pPr>
              <w:widowControl w:val="0"/>
              <w:jc w:val="both"/>
              <w:rPr>
                <w:sz w:val="22"/>
                <w:szCs w:val="22"/>
              </w:rPr>
            </w:pPr>
          </w:p>
        </w:tc>
        <w:tc>
          <w:tcPr>
            <w:tcW w:w="3084" w:type="dxa"/>
          </w:tcPr>
          <w:p w14:paraId="1847313B" w14:textId="77777777" w:rsidR="002C526D" w:rsidRPr="008166F6" w:rsidRDefault="002C526D" w:rsidP="008166F6">
            <w:pPr>
              <w:widowControl w:val="0"/>
              <w:rPr>
                <w:sz w:val="22"/>
                <w:szCs w:val="22"/>
              </w:rPr>
            </w:pPr>
          </w:p>
        </w:tc>
      </w:tr>
      <w:tr w:rsidR="002C526D" w:rsidRPr="008166F6" w14:paraId="171B5A6B" w14:textId="7E385608" w:rsidTr="00311C9B">
        <w:tc>
          <w:tcPr>
            <w:tcW w:w="5665" w:type="dxa"/>
          </w:tcPr>
          <w:p w14:paraId="46E69628" w14:textId="77777777" w:rsidR="002C526D" w:rsidRPr="008166F6" w:rsidRDefault="002C526D" w:rsidP="008166F6">
            <w:pPr>
              <w:widowControl w:val="0"/>
              <w:jc w:val="both"/>
              <w:rPr>
                <w:sz w:val="22"/>
                <w:szCs w:val="22"/>
              </w:rPr>
            </w:pPr>
            <w:r w:rsidRPr="008166F6">
              <w:rPr>
                <w:sz w:val="22"/>
                <w:szCs w:val="22"/>
              </w:rPr>
              <w:t>a) Trường hợp diện tích giao đất, cho thuê đất có đầy đủ điều kiện để tính được doanh thu phát triển, chi phí phát triển của thửa đất, khu đất thì xác định doanh thu phát triển ước tính, chi phí phát triển ước tính được thực hiện theo diện tích giao đất, cho thuê đất của quyết định đó;</w:t>
            </w:r>
          </w:p>
        </w:tc>
        <w:tc>
          <w:tcPr>
            <w:tcW w:w="3544" w:type="dxa"/>
          </w:tcPr>
          <w:p w14:paraId="0F95FD14" w14:textId="77777777" w:rsidR="002C526D" w:rsidRPr="008166F6" w:rsidRDefault="002C526D" w:rsidP="008166F6">
            <w:pPr>
              <w:widowControl w:val="0"/>
              <w:jc w:val="center"/>
              <w:rPr>
                <w:sz w:val="22"/>
                <w:szCs w:val="22"/>
              </w:rPr>
            </w:pPr>
          </w:p>
        </w:tc>
        <w:tc>
          <w:tcPr>
            <w:tcW w:w="2835" w:type="dxa"/>
          </w:tcPr>
          <w:p w14:paraId="3DBE404D" w14:textId="77777777" w:rsidR="002C526D" w:rsidRPr="008166F6" w:rsidRDefault="002C526D" w:rsidP="008166F6">
            <w:pPr>
              <w:widowControl w:val="0"/>
              <w:jc w:val="both"/>
              <w:rPr>
                <w:sz w:val="22"/>
                <w:szCs w:val="22"/>
              </w:rPr>
            </w:pPr>
          </w:p>
        </w:tc>
        <w:tc>
          <w:tcPr>
            <w:tcW w:w="3084" w:type="dxa"/>
          </w:tcPr>
          <w:p w14:paraId="52497A8C" w14:textId="77777777" w:rsidR="002C526D" w:rsidRPr="008166F6" w:rsidRDefault="002C526D" w:rsidP="008166F6">
            <w:pPr>
              <w:widowControl w:val="0"/>
              <w:rPr>
                <w:sz w:val="22"/>
                <w:szCs w:val="22"/>
              </w:rPr>
            </w:pPr>
          </w:p>
        </w:tc>
      </w:tr>
      <w:tr w:rsidR="002C526D" w:rsidRPr="008166F6" w14:paraId="37CAD68F" w14:textId="67EF409F" w:rsidTr="00311C9B">
        <w:tc>
          <w:tcPr>
            <w:tcW w:w="5665" w:type="dxa"/>
          </w:tcPr>
          <w:p w14:paraId="0F688534" w14:textId="77777777" w:rsidR="002C526D" w:rsidRPr="008166F6" w:rsidRDefault="002C526D" w:rsidP="008166F6">
            <w:pPr>
              <w:widowControl w:val="0"/>
              <w:jc w:val="both"/>
              <w:rPr>
                <w:spacing w:val="-2"/>
                <w:sz w:val="22"/>
                <w:szCs w:val="22"/>
              </w:rPr>
            </w:pPr>
            <w:r w:rsidRPr="008166F6">
              <w:rPr>
                <w:spacing w:val="-2"/>
                <w:sz w:val="22"/>
                <w:szCs w:val="22"/>
              </w:rPr>
              <w:t>b) Trường hợp diện tích giao đất, cho thuê đất không ước tính được doanh thu phát triển hoặc chi phí phát triển ước tính lớn hơn doanh thu phát triển ước tính đối với diện tích cần định giá đất thì việc xác định doanh thu phát triển ước tính, chi phí phát triển ước tính được thực hiện cho toàn bộ dự án theo quy hoạch chi tiết hoặc quy hoạch tổng mặt bằng được cơ quan, cấp có thẩm quyền phê duyệt hoặc chấp thuận theo quy định pháp luật về quy hoạch đô thị và nông thôn;</w:t>
            </w:r>
          </w:p>
        </w:tc>
        <w:tc>
          <w:tcPr>
            <w:tcW w:w="3544" w:type="dxa"/>
          </w:tcPr>
          <w:p w14:paraId="01FAA100" w14:textId="77777777" w:rsidR="002C526D" w:rsidRPr="008166F6" w:rsidRDefault="002C526D" w:rsidP="008166F6">
            <w:pPr>
              <w:widowControl w:val="0"/>
              <w:jc w:val="center"/>
              <w:rPr>
                <w:spacing w:val="-2"/>
                <w:sz w:val="22"/>
                <w:szCs w:val="22"/>
              </w:rPr>
            </w:pPr>
          </w:p>
        </w:tc>
        <w:tc>
          <w:tcPr>
            <w:tcW w:w="2835" w:type="dxa"/>
          </w:tcPr>
          <w:p w14:paraId="3F85A951" w14:textId="77777777" w:rsidR="002C526D" w:rsidRPr="008166F6" w:rsidRDefault="002C526D" w:rsidP="008166F6">
            <w:pPr>
              <w:widowControl w:val="0"/>
              <w:jc w:val="both"/>
              <w:rPr>
                <w:spacing w:val="-2"/>
                <w:sz w:val="22"/>
                <w:szCs w:val="22"/>
              </w:rPr>
            </w:pPr>
          </w:p>
        </w:tc>
        <w:tc>
          <w:tcPr>
            <w:tcW w:w="3084" w:type="dxa"/>
          </w:tcPr>
          <w:p w14:paraId="608F05F3" w14:textId="77777777" w:rsidR="002C526D" w:rsidRPr="008166F6" w:rsidRDefault="002C526D" w:rsidP="008166F6">
            <w:pPr>
              <w:widowControl w:val="0"/>
              <w:rPr>
                <w:spacing w:val="-2"/>
                <w:sz w:val="22"/>
                <w:szCs w:val="22"/>
              </w:rPr>
            </w:pPr>
          </w:p>
        </w:tc>
      </w:tr>
      <w:tr w:rsidR="002C526D" w:rsidRPr="008166F6" w14:paraId="46B3792F" w14:textId="69E43496" w:rsidTr="00311C9B">
        <w:tc>
          <w:tcPr>
            <w:tcW w:w="5665" w:type="dxa"/>
          </w:tcPr>
          <w:p w14:paraId="7B960E67" w14:textId="77777777" w:rsidR="002C526D" w:rsidRPr="008166F6" w:rsidRDefault="002C526D" w:rsidP="008166F6">
            <w:pPr>
              <w:widowControl w:val="0"/>
              <w:jc w:val="both"/>
              <w:rPr>
                <w:spacing w:val="-2"/>
                <w:sz w:val="22"/>
                <w:szCs w:val="22"/>
              </w:rPr>
            </w:pPr>
            <w:r w:rsidRPr="008166F6">
              <w:rPr>
                <w:spacing w:val="-2"/>
                <w:sz w:val="22"/>
                <w:szCs w:val="22"/>
              </w:rPr>
              <w:t xml:space="preserve">c) Trường hợp trong một dự án có quyết định giao đất, cho thuê đất đáp ứng các điều kiện quy định tại điểm a khoản này </w:t>
            </w:r>
            <w:r w:rsidRPr="008166F6">
              <w:rPr>
                <w:spacing w:val="-2"/>
                <w:sz w:val="22"/>
                <w:szCs w:val="22"/>
              </w:rPr>
              <w:lastRenderedPageBreak/>
              <w:t>đồng thời có quyết định giao đất chỉ với diện tích đất không thu tiền sử dụng đất hoặc có quyết định cho thuê đất chỉ với diện tích đất thuê trả tiền hằng năm hoặc có quyết định giao đất, cho thuê đất có phần diện tích không thu tiền sử dụng đất, phần diện tích trả tiền thuê đất hằng năm hoặc diện tích đất còn lại của dự án chưa được giao đất thuộc trường hợp giao đất không thu tiền sử dụng đất, chưa được cho thuê đất thuộc trường hợp trả tiền thuê đất hằng năm thì việc xác định doanh thu phát triển ước tính, chi phí phát triển ước tính được thực hiện cho toàn bộ dự án theo quy hoạch chi tiết hoặc quy hoạch tổng mặt bằng được cơ quan, cấp có thẩm quyền phê duyệt hoặc chấp thuận theo quy định pháp luật về quy hoạch đô thị và nông thôn.</w:t>
            </w:r>
          </w:p>
        </w:tc>
        <w:tc>
          <w:tcPr>
            <w:tcW w:w="3544" w:type="dxa"/>
          </w:tcPr>
          <w:p w14:paraId="03E88D0C" w14:textId="77777777" w:rsidR="002C526D" w:rsidRPr="008166F6" w:rsidRDefault="002C526D" w:rsidP="008166F6">
            <w:pPr>
              <w:widowControl w:val="0"/>
              <w:jc w:val="center"/>
              <w:rPr>
                <w:spacing w:val="-2"/>
                <w:sz w:val="22"/>
                <w:szCs w:val="22"/>
              </w:rPr>
            </w:pPr>
          </w:p>
        </w:tc>
        <w:tc>
          <w:tcPr>
            <w:tcW w:w="2835" w:type="dxa"/>
          </w:tcPr>
          <w:p w14:paraId="4A8CDD9D" w14:textId="77777777" w:rsidR="002C526D" w:rsidRPr="008166F6" w:rsidRDefault="002C526D" w:rsidP="008166F6">
            <w:pPr>
              <w:widowControl w:val="0"/>
              <w:jc w:val="both"/>
              <w:rPr>
                <w:spacing w:val="-2"/>
                <w:sz w:val="22"/>
                <w:szCs w:val="22"/>
              </w:rPr>
            </w:pPr>
          </w:p>
        </w:tc>
        <w:tc>
          <w:tcPr>
            <w:tcW w:w="3084" w:type="dxa"/>
          </w:tcPr>
          <w:p w14:paraId="72C23B40" w14:textId="77777777" w:rsidR="002C526D" w:rsidRPr="008166F6" w:rsidRDefault="002C526D" w:rsidP="008166F6">
            <w:pPr>
              <w:widowControl w:val="0"/>
              <w:rPr>
                <w:spacing w:val="-2"/>
                <w:sz w:val="22"/>
                <w:szCs w:val="22"/>
              </w:rPr>
            </w:pPr>
          </w:p>
        </w:tc>
      </w:tr>
      <w:tr w:rsidR="002C526D" w:rsidRPr="008166F6" w14:paraId="2D6A0FBC" w14:textId="20680182" w:rsidTr="00311C9B">
        <w:tc>
          <w:tcPr>
            <w:tcW w:w="5665" w:type="dxa"/>
          </w:tcPr>
          <w:p w14:paraId="6E3CCBF9" w14:textId="77777777" w:rsidR="002C526D" w:rsidRPr="008166F6" w:rsidRDefault="002C526D" w:rsidP="008166F6">
            <w:pPr>
              <w:widowControl w:val="0"/>
              <w:jc w:val="both"/>
              <w:rPr>
                <w:sz w:val="22"/>
                <w:szCs w:val="22"/>
              </w:rPr>
            </w:pPr>
            <w:r w:rsidRPr="008166F6">
              <w:rPr>
                <w:sz w:val="22"/>
                <w:szCs w:val="22"/>
              </w:rPr>
              <w:lastRenderedPageBreak/>
              <w:t>9. Trong thời hạn 05 ngày làm việc kể từ ngày nhận được văn bản yêu cầu của cơ quan có chức năng quản lý đất đai, các ngân hàng thương mại nhà nước có trách nhiệm cung cấp thông tin bằng văn bản về lãi suất cho vay trung hạn quy định tại khoản 5 Điều này.</w:t>
            </w:r>
          </w:p>
        </w:tc>
        <w:tc>
          <w:tcPr>
            <w:tcW w:w="3544" w:type="dxa"/>
          </w:tcPr>
          <w:p w14:paraId="093FB35A" w14:textId="77777777" w:rsidR="002C526D" w:rsidRPr="008166F6" w:rsidRDefault="002C526D" w:rsidP="008166F6">
            <w:pPr>
              <w:widowControl w:val="0"/>
              <w:jc w:val="center"/>
              <w:rPr>
                <w:sz w:val="22"/>
                <w:szCs w:val="22"/>
              </w:rPr>
            </w:pPr>
          </w:p>
        </w:tc>
        <w:tc>
          <w:tcPr>
            <w:tcW w:w="2835" w:type="dxa"/>
          </w:tcPr>
          <w:p w14:paraId="4614C2D1" w14:textId="77777777" w:rsidR="002C526D" w:rsidRPr="008166F6" w:rsidRDefault="002C526D" w:rsidP="008166F6">
            <w:pPr>
              <w:widowControl w:val="0"/>
              <w:jc w:val="both"/>
              <w:rPr>
                <w:sz w:val="22"/>
                <w:szCs w:val="22"/>
              </w:rPr>
            </w:pPr>
          </w:p>
        </w:tc>
        <w:tc>
          <w:tcPr>
            <w:tcW w:w="3084" w:type="dxa"/>
          </w:tcPr>
          <w:p w14:paraId="510EAA6C" w14:textId="77777777" w:rsidR="002C526D" w:rsidRPr="008166F6" w:rsidRDefault="002C526D" w:rsidP="008166F6">
            <w:pPr>
              <w:widowControl w:val="0"/>
              <w:rPr>
                <w:sz w:val="22"/>
                <w:szCs w:val="22"/>
              </w:rPr>
            </w:pPr>
          </w:p>
        </w:tc>
      </w:tr>
      <w:tr w:rsidR="002C526D" w:rsidRPr="008166F6" w14:paraId="36080775" w14:textId="3AACD50A" w:rsidTr="00311C9B">
        <w:tc>
          <w:tcPr>
            <w:tcW w:w="5665" w:type="dxa"/>
          </w:tcPr>
          <w:p w14:paraId="58EA77F0" w14:textId="77777777" w:rsidR="002C526D" w:rsidRPr="008166F6" w:rsidRDefault="002C526D" w:rsidP="008166F6">
            <w:pPr>
              <w:widowControl w:val="0"/>
              <w:jc w:val="both"/>
              <w:rPr>
                <w:sz w:val="22"/>
                <w:szCs w:val="22"/>
              </w:rPr>
            </w:pPr>
            <w:r w:rsidRPr="008166F6">
              <w:rPr>
                <w:sz w:val="22"/>
                <w:szCs w:val="22"/>
              </w:rPr>
              <w:t>10. Việc xác định giá đất bằng phương pháp thặng dư được minh họa chi tiết tại ví dụ số 03 Phụ lục II ban hành kèm theo Nghị định này.</w:t>
            </w:r>
          </w:p>
        </w:tc>
        <w:tc>
          <w:tcPr>
            <w:tcW w:w="3544" w:type="dxa"/>
          </w:tcPr>
          <w:p w14:paraId="2BFB3E88" w14:textId="77777777" w:rsidR="002C526D" w:rsidRPr="008166F6" w:rsidRDefault="002C526D" w:rsidP="008166F6">
            <w:pPr>
              <w:widowControl w:val="0"/>
              <w:jc w:val="center"/>
              <w:rPr>
                <w:sz w:val="22"/>
                <w:szCs w:val="22"/>
              </w:rPr>
            </w:pPr>
          </w:p>
        </w:tc>
        <w:tc>
          <w:tcPr>
            <w:tcW w:w="2835" w:type="dxa"/>
          </w:tcPr>
          <w:p w14:paraId="2168B301" w14:textId="77777777" w:rsidR="002C526D" w:rsidRPr="008166F6" w:rsidRDefault="002C526D" w:rsidP="008166F6">
            <w:pPr>
              <w:widowControl w:val="0"/>
              <w:jc w:val="both"/>
              <w:rPr>
                <w:sz w:val="22"/>
                <w:szCs w:val="22"/>
              </w:rPr>
            </w:pPr>
          </w:p>
        </w:tc>
        <w:tc>
          <w:tcPr>
            <w:tcW w:w="3084" w:type="dxa"/>
          </w:tcPr>
          <w:p w14:paraId="1375B860" w14:textId="77777777" w:rsidR="002C526D" w:rsidRPr="008166F6" w:rsidRDefault="002C526D" w:rsidP="008166F6">
            <w:pPr>
              <w:widowControl w:val="0"/>
              <w:rPr>
                <w:sz w:val="22"/>
                <w:szCs w:val="22"/>
              </w:rPr>
            </w:pPr>
          </w:p>
        </w:tc>
      </w:tr>
      <w:tr w:rsidR="002C526D" w:rsidRPr="008166F6" w14:paraId="0878EE0B" w14:textId="262F0940" w:rsidTr="00311C9B">
        <w:tc>
          <w:tcPr>
            <w:tcW w:w="5665" w:type="dxa"/>
          </w:tcPr>
          <w:p w14:paraId="6D12E21A" w14:textId="77777777" w:rsidR="002C526D" w:rsidRPr="008166F6" w:rsidRDefault="002C526D" w:rsidP="008166F6">
            <w:pPr>
              <w:widowControl w:val="0"/>
              <w:numPr>
                <w:ilvl w:val="0"/>
                <w:numId w:val="8"/>
              </w:numPr>
              <w:ind w:left="0" w:firstLine="0"/>
              <w:jc w:val="both"/>
              <w:outlineLvl w:val="0"/>
              <w:rPr>
                <w:b/>
                <w:bCs/>
                <w:sz w:val="22"/>
                <w:szCs w:val="22"/>
                <w:lang w:eastAsia="x-none"/>
              </w:rPr>
            </w:pPr>
            <w:bookmarkStart w:id="100" w:name="dieu_8"/>
            <w:r w:rsidRPr="008166F6">
              <w:rPr>
                <w:b/>
                <w:bCs/>
                <w:sz w:val="22"/>
                <w:szCs w:val="22"/>
                <w:lang w:eastAsia="x-none"/>
              </w:rPr>
              <w:t>Các yếu tố ảnh hưởng đến giá đất</w:t>
            </w:r>
            <w:bookmarkEnd w:id="100"/>
          </w:p>
        </w:tc>
        <w:tc>
          <w:tcPr>
            <w:tcW w:w="3544" w:type="dxa"/>
          </w:tcPr>
          <w:p w14:paraId="27D28F27" w14:textId="77777777" w:rsidR="002C526D" w:rsidRPr="008166F6" w:rsidRDefault="002C526D" w:rsidP="008166F6">
            <w:pPr>
              <w:widowControl w:val="0"/>
              <w:jc w:val="center"/>
              <w:outlineLvl w:val="0"/>
              <w:rPr>
                <w:b/>
                <w:bCs/>
                <w:sz w:val="22"/>
                <w:szCs w:val="22"/>
                <w:lang w:eastAsia="x-none"/>
              </w:rPr>
            </w:pPr>
          </w:p>
        </w:tc>
        <w:tc>
          <w:tcPr>
            <w:tcW w:w="2835" w:type="dxa"/>
          </w:tcPr>
          <w:p w14:paraId="6F0F9FBE" w14:textId="77777777" w:rsidR="002C526D" w:rsidRPr="008166F6" w:rsidRDefault="002C526D" w:rsidP="008166F6">
            <w:pPr>
              <w:widowControl w:val="0"/>
              <w:jc w:val="both"/>
              <w:outlineLvl w:val="0"/>
              <w:rPr>
                <w:b/>
                <w:bCs/>
                <w:sz w:val="22"/>
                <w:szCs w:val="22"/>
                <w:lang w:eastAsia="x-none"/>
              </w:rPr>
            </w:pPr>
          </w:p>
        </w:tc>
        <w:tc>
          <w:tcPr>
            <w:tcW w:w="3084" w:type="dxa"/>
          </w:tcPr>
          <w:p w14:paraId="7582B5F0" w14:textId="77777777" w:rsidR="002C526D" w:rsidRPr="008166F6" w:rsidRDefault="002C526D" w:rsidP="008166F6">
            <w:pPr>
              <w:widowControl w:val="0"/>
              <w:outlineLvl w:val="0"/>
              <w:rPr>
                <w:b/>
                <w:bCs/>
                <w:sz w:val="22"/>
                <w:szCs w:val="22"/>
                <w:lang w:eastAsia="x-none"/>
              </w:rPr>
            </w:pPr>
          </w:p>
        </w:tc>
      </w:tr>
      <w:tr w:rsidR="002C526D" w:rsidRPr="008166F6" w14:paraId="11C99FE8" w14:textId="328AA249" w:rsidTr="00311C9B">
        <w:tc>
          <w:tcPr>
            <w:tcW w:w="5665" w:type="dxa"/>
          </w:tcPr>
          <w:p w14:paraId="2250D35F" w14:textId="77777777" w:rsidR="002C526D" w:rsidRPr="008166F6" w:rsidRDefault="002C526D" w:rsidP="008166F6">
            <w:pPr>
              <w:widowControl w:val="0"/>
              <w:jc w:val="both"/>
              <w:rPr>
                <w:spacing w:val="-2"/>
                <w:sz w:val="22"/>
                <w:szCs w:val="22"/>
              </w:rPr>
            </w:pPr>
            <w:r w:rsidRPr="008166F6">
              <w:rPr>
                <w:spacing w:val="-2"/>
                <w:sz w:val="22"/>
                <w:szCs w:val="22"/>
              </w:rPr>
              <w:t>1. Các yếu tố ảnh hưởng đến giá đất đối với đất phi nông nghiệp, bao gồm:</w:t>
            </w:r>
          </w:p>
        </w:tc>
        <w:tc>
          <w:tcPr>
            <w:tcW w:w="3544" w:type="dxa"/>
          </w:tcPr>
          <w:p w14:paraId="1D65EF37" w14:textId="77777777" w:rsidR="002C526D" w:rsidRPr="008166F6" w:rsidRDefault="002C526D" w:rsidP="008166F6">
            <w:pPr>
              <w:widowControl w:val="0"/>
              <w:jc w:val="center"/>
              <w:rPr>
                <w:spacing w:val="-2"/>
                <w:sz w:val="22"/>
                <w:szCs w:val="22"/>
              </w:rPr>
            </w:pPr>
          </w:p>
        </w:tc>
        <w:tc>
          <w:tcPr>
            <w:tcW w:w="2835" w:type="dxa"/>
          </w:tcPr>
          <w:p w14:paraId="7E3369D8" w14:textId="77777777" w:rsidR="002C526D" w:rsidRPr="008166F6" w:rsidRDefault="002C526D" w:rsidP="008166F6">
            <w:pPr>
              <w:widowControl w:val="0"/>
              <w:jc w:val="both"/>
              <w:rPr>
                <w:spacing w:val="-2"/>
                <w:sz w:val="22"/>
                <w:szCs w:val="22"/>
              </w:rPr>
            </w:pPr>
          </w:p>
        </w:tc>
        <w:tc>
          <w:tcPr>
            <w:tcW w:w="3084" w:type="dxa"/>
          </w:tcPr>
          <w:p w14:paraId="0B80AC28" w14:textId="77777777" w:rsidR="002C526D" w:rsidRPr="008166F6" w:rsidRDefault="002C526D" w:rsidP="008166F6">
            <w:pPr>
              <w:widowControl w:val="0"/>
              <w:rPr>
                <w:spacing w:val="-2"/>
                <w:sz w:val="22"/>
                <w:szCs w:val="22"/>
              </w:rPr>
            </w:pPr>
          </w:p>
        </w:tc>
      </w:tr>
      <w:tr w:rsidR="002C526D" w:rsidRPr="008166F6" w14:paraId="7C131B81" w14:textId="625921A4" w:rsidTr="00311C9B">
        <w:tc>
          <w:tcPr>
            <w:tcW w:w="5665" w:type="dxa"/>
          </w:tcPr>
          <w:p w14:paraId="7F084A30" w14:textId="77777777" w:rsidR="002C526D" w:rsidRPr="008166F6" w:rsidRDefault="002C526D" w:rsidP="008166F6">
            <w:pPr>
              <w:widowControl w:val="0"/>
              <w:jc w:val="both"/>
              <w:rPr>
                <w:sz w:val="22"/>
                <w:szCs w:val="22"/>
              </w:rPr>
            </w:pPr>
            <w:r w:rsidRPr="008166F6">
              <w:rPr>
                <w:sz w:val="22"/>
                <w:szCs w:val="22"/>
              </w:rPr>
              <w:t>a) Vị trí, địa điểm của thửa đất, khu đất;</w:t>
            </w:r>
          </w:p>
        </w:tc>
        <w:tc>
          <w:tcPr>
            <w:tcW w:w="3544" w:type="dxa"/>
          </w:tcPr>
          <w:p w14:paraId="375CF2C2" w14:textId="77777777" w:rsidR="002C526D" w:rsidRPr="008166F6" w:rsidRDefault="002C526D" w:rsidP="008166F6">
            <w:pPr>
              <w:widowControl w:val="0"/>
              <w:jc w:val="center"/>
              <w:rPr>
                <w:sz w:val="22"/>
                <w:szCs w:val="22"/>
              </w:rPr>
            </w:pPr>
          </w:p>
        </w:tc>
        <w:tc>
          <w:tcPr>
            <w:tcW w:w="2835" w:type="dxa"/>
          </w:tcPr>
          <w:p w14:paraId="1966C493" w14:textId="77777777" w:rsidR="002C526D" w:rsidRPr="008166F6" w:rsidRDefault="002C526D" w:rsidP="008166F6">
            <w:pPr>
              <w:widowControl w:val="0"/>
              <w:jc w:val="both"/>
              <w:rPr>
                <w:sz w:val="22"/>
                <w:szCs w:val="22"/>
              </w:rPr>
            </w:pPr>
          </w:p>
        </w:tc>
        <w:tc>
          <w:tcPr>
            <w:tcW w:w="3084" w:type="dxa"/>
          </w:tcPr>
          <w:p w14:paraId="106C89BE" w14:textId="77777777" w:rsidR="002C526D" w:rsidRPr="008166F6" w:rsidRDefault="002C526D" w:rsidP="008166F6">
            <w:pPr>
              <w:widowControl w:val="0"/>
              <w:rPr>
                <w:sz w:val="22"/>
                <w:szCs w:val="22"/>
              </w:rPr>
            </w:pPr>
          </w:p>
        </w:tc>
      </w:tr>
      <w:tr w:rsidR="002C526D" w:rsidRPr="008166F6" w14:paraId="6C8C7B3B" w14:textId="2EECE67C" w:rsidTr="00311C9B">
        <w:tc>
          <w:tcPr>
            <w:tcW w:w="5665" w:type="dxa"/>
          </w:tcPr>
          <w:p w14:paraId="04131EAD" w14:textId="77777777" w:rsidR="002C526D" w:rsidRPr="008166F6" w:rsidRDefault="002C526D" w:rsidP="008166F6">
            <w:pPr>
              <w:widowControl w:val="0"/>
              <w:jc w:val="both"/>
              <w:rPr>
                <w:sz w:val="22"/>
                <w:szCs w:val="22"/>
              </w:rPr>
            </w:pPr>
            <w:r w:rsidRPr="008166F6">
              <w:rPr>
                <w:sz w:val="22"/>
                <w:szCs w:val="22"/>
              </w:rPr>
              <w:t>b) Điều kiện về giao thông: độ rộng, kết cấu mặt đường, tiếp giáp với 01 hoặc nhiều mặt đường;</w:t>
            </w:r>
          </w:p>
        </w:tc>
        <w:tc>
          <w:tcPr>
            <w:tcW w:w="3544" w:type="dxa"/>
          </w:tcPr>
          <w:p w14:paraId="583BE4DF" w14:textId="77777777" w:rsidR="002C526D" w:rsidRPr="008166F6" w:rsidRDefault="002C526D" w:rsidP="008166F6">
            <w:pPr>
              <w:widowControl w:val="0"/>
              <w:jc w:val="center"/>
              <w:rPr>
                <w:sz w:val="22"/>
                <w:szCs w:val="22"/>
              </w:rPr>
            </w:pPr>
          </w:p>
        </w:tc>
        <w:tc>
          <w:tcPr>
            <w:tcW w:w="2835" w:type="dxa"/>
          </w:tcPr>
          <w:p w14:paraId="2D4D0292" w14:textId="77777777" w:rsidR="002C526D" w:rsidRPr="008166F6" w:rsidRDefault="002C526D" w:rsidP="008166F6">
            <w:pPr>
              <w:widowControl w:val="0"/>
              <w:jc w:val="both"/>
              <w:rPr>
                <w:sz w:val="22"/>
                <w:szCs w:val="22"/>
              </w:rPr>
            </w:pPr>
          </w:p>
        </w:tc>
        <w:tc>
          <w:tcPr>
            <w:tcW w:w="3084" w:type="dxa"/>
          </w:tcPr>
          <w:p w14:paraId="5153002F" w14:textId="77777777" w:rsidR="002C526D" w:rsidRPr="008166F6" w:rsidRDefault="002C526D" w:rsidP="008166F6">
            <w:pPr>
              <w:widowControl w:val="0"/>
              <w:rPr>
                <w:sz w:val="22"/>
                <w:szCs w:val="22"/>
              </w:rPr>
            </w:pPr>
          </w:p>
        </w:tc>
      </w:tr>
      <w:tr w:rsidR="002C526D" w:rsidRPr="008166F6" w14:paraId="658D135F" w14:textId="783ADC71" w:rsidTr="00311C9B">
        <w:tc>
          <w:tcPr>
            <w:tcW w:w="5665" w:type="dxa"/>
          </w:tcPr>
          <w:p w14:paraId="646082F6" w14:textId="77777777" w:rsidR="002C526D" w:rsidRPr="008166F6" w:rsidRDefault="002C526D" w:rsidP="008166F6">
            <w:pPr>
              <w:widowControl w:val="0"/>
              <w:jc w:val="both"/>
              <w:rPr>
                <w:sz w:val="22"/>
                <w:szCs w:val="22"/>
              </w:rPr>
            </w:pPr>
            <w:r w:rsidRPr="008166F6">
              <w:rPr>
                <w:sz w:val="22"/>
                <w:szCs w:val="22"/>
              </w:rPr>
              <w:t>c) Điều kiện về cấp thoát nước, cấp điện;</w:t>
            </w:r>
          </w:p>
        </w:tc>
        <w:tc>
          <w:tcPr>
            <w:tcW w:w="3544" w:type="dxa"/>
          </w:tcPr>
          <w:p w14:paraId="746B297C" w14:textId="77777777" w:rsidR="002C526D" w:rsidRPr="008166F6" w:rsidRDefault="002C526D" w:rsidP="008166F6">
            <w:pPr>
              <w:widowControl w:val="0"/>
              <w:jc w:val="center"/>
              <w:rPr>
                <w:sz w:val="22"/>
                <w:szCs w:val="22"/>
              </w:rPr>
            </w:pPr>
          </w:p>
        </w:tc>
        <w:tc>
          <w:tcPr>
            <w:tcW w:w="2835" w:type="dxa"/>
          </w:tcPr>
          <w:p w14:paraId="08898B37" w14:textId="77777777" w:rsidR="002C526D" w:rsidRPr="008166F6" w:rsidRDefault="002C526D" w:rsidP="008166F6">
            <w:pPr>
              <w:widowControl w:val="0"/>
              <w:jc w:val="both"/>
              <w:rPr>
                <w:sz w:val="22"/>
                <w:szCs w:val="22"/>
              </w:rPr>
            </w:pPr>
          </w:p>
        </w:tc>
        <w:tc>
          <w:tcPr>
            <w:tcW w:w="3084" w:type="dxa"/>
          </w:tcPr>
          <w:p w14:paraId="0527E54C" w14:textId="77777777" w:rsidR="002C526D" w:rsidRPr="008166F6" w:rsidRDefault="002C526D" w:rsidP="008166F6">
            <w:pPr>
              <w:widowControl w:val="0"/>
              <w:rPr>
                <w:sz w:val="22"/>
                <w:szCs w:val="22"/>
              </w:rPr>
            </w:pPr>
          </w:p>
        </w:tc>
      </w:tr>
      <w:tr w:rsidR="002C526D" w:rsidRPr="008166F6" w14:paraId="0C89AEA2" w14:textId="66944D07" w:rsidTr="00311C9B">
        <w:tc>
          <w:tcPr>
            <w:tcW w:w="5665" w:type="dxa"/>
          </w:tcPr>
          <w:p w14:paraId="702D14F3" w14:textId="77777777" w:rsidR="002C526D" w:rsidRPr="008166F6" w:rsidRDefault="002C526D" w:rsidP="008166F6">
            <w:pPr>
              <w:widowControl w:val="0"/>
              <w:jc w:val="both"/>
              <w:rPr>
                <w:sz w:val="22"/>
                <w:szCs w:val="22"/>
              </w:rPr>
            </w:pPr>
            <w:r w:rsidRPr="008166F6">
              <w:rPr>
                <w:sz w:val="22"/>
                <w:szCs w:val="22"/>
              </w:rPr>
              <w:t>d) Diện tích, kích thước, hình thể của thửa đất, khu đất;</w:t>
            </w:r>
          </w:p>
        </w:tc>
        <w:tc>
          <w:tcPr>
            <w:tcW w:w="3544" w:type="dxa"/>
          </w:tcPr>
          <w:p w14:paraId="3F6999C7" w14:textId="77777777" w:rsidR="002C526D" w:rsidRPr="008166F6" w:rsidRDefault="002C526D" w:rsidP="008166F6">
            <w:pPr>
              <w:widowControl w:val="0"/>
              <w:jc w:val="center"/>
              <w:rPr>
                <w:sz w:val="22"/>
                <w:szCs w:val="22"/>
              </w:rPr>
            </w:pPr>
          </w:p>
        </w:tc>
        <w:tc>
          <w:tcPr>
            <w:tcW w:w="2835" w:type="dxa"/>
          </w:tcPr>
          <w:p w14:paraId="030E7F51" w14:textId="77777777" w:rsidR="002C526D" w:rsidRPr="008166F6" w:rsidRDefault="002C526D" w:rsidP="008166F6">
            <w:pPr>
              <w:widowControl w:val="0"/>
              <w:jc w:val="both"/>
              <w:rPr>
                <w:sz w:val="22"/>
                <w:szCs w:val="22"/>
              </w:rPr>
            </w:pPr>
          </w:p>
        </w:tc>
        <w:tc>
          <w:tcPr>
            <w:tcW w:w="3084" w:type="dxa"/>
          </w:tcPr>
          <w:p w14:paraId="625BFD20" w14:textId="77777777" w:rsidR="002C526D" w:rsidRPr="008166F6" w:rsidRDefault="002C526D" w:rsidP="008166F6">
            <w:pPr>
              <w:widowControl w:val="0"/>
              <w:rPr>
                <w:sz w:val="22"/>
                <w:szCs w:val="22"/>
              </w:rPr>
            </w:pPr>
          </w:p>
        </w:tc>
      </w:tr>
      <w:tr w:rsidR="002C526D" w:rsidRPr="008166F6" w14:paraId="45140E1A" w14:textId="7E0AB0ED" w:rsidTr="00311C9B">
        <w:tc>
          <w:tcPr>
            <w:tcW w:w="5665" w:type="dxa"/>
          </w:tcPr>
          <w:p w14:paraId="18FD362D" w14:textId="77777777" w:rsidR="002C526D" w:rsidRPr="008166F6" w:rsidRDefault="002C526D" w:rsidP="008166F6">
            <w:pPr>
              <w:widowControl w:val="0"/>
              <w:jc w:val="both"/>
              <w:rPr>
                <w:sz w:val="22"/>
                <w:szCs w:val="22"/>
              </w:rPr>
            </w:pPr>
            <w:r w:rsidRPr="008166F6">
              <w:rPr>
                <w:sz w:val="22"/>
                <w:szCs w:val="22"/>
              </w:rPr>
              <w:t>đ) Các yếu tố liên quan đến quy hoạch xây dựng gồm: hệ số sử dụng đất, mật độ xây dựng, chỉ giới xây dựng, giới hạn về chiều cao công trình xây dựng, giới hạn số tầng hầm được xây dựng theo quy hoạch chi tiết xây dựng đã được cơ quan nhà nước có thẩm quyền phê duyệt (nếu có);</w:t>
            </w:r>
          </w:p>
        </w:tc>
        <w:tc>
          <w:tcPr>
            <w:tcW w:w="3544" w:type="dxa"/>
          </w:tcPr>
          <w:p w14:paraId="3474787C" w14:textId="77777777" w:rsidR="002C526D" w:rsidRPr="008166F6" w:rsidRDefault="002C526D" w:rsidP="008166F6">
            <w:pPr>
              <w:widowControl w:val="0"/>
              <w:jc w:val="center"/>
              <w:rPr>
                <w:sz w:val="22"/>
                <w:szCs w:val="22"/>
              </w:rPr>
            </w:pPr>
          </w:p>
        </w:tc>
        <w:tc>
          <w:tcPr>
            <w:tcW w:w="2835" w:type="dxa"/>
          </w:tcPr>
          <w:p w14:paraId="7DEA26EB" w14:textId="77777777" w:rsidR="002C526D" w:rsidRPr="008166F6" w:rsidRDefault="002C526D" w:rsidP="008166F6">
            <w:pPr>
              <w:widowControl w:val="0"/>
              <w:jc w:val="both"/>
              <w:rPr>
                <w:sz w:val="22"/>
                <w:szCs w:val="22"/>
              </w:rPr>
            </w:pPr>
          </w:p>
        </w:tc>
        <w:tc>
          <w:tcPr>
            <w:tcW w:w="3084" w:type="dxa"/>
          </w:tcPr>
          <w:p w14:paraId="7B328169" w14:textId="77777777" w:rsidR="002C526D" w:rsidRPr="008166F6" w:rsidRDefault="002C526D" w:rsidP="008166F6">
            <w:pPr>
              <w:widowControl w:val="0"/>
              <w:rPr>
                <w:sz w:val="22"/>
                <w:szCs w:val="22"/>
              </w:rPr>
            </w:pPr>
          </w:p>
        </w:tc>
      </w:tr>
      <w:tr w:rsidR="002C526D" w:rsidRPr="008166F6" w14:paraId="675D3D0E" w14:textId="5B9B8929" w:rsidTr="00311C9B">
        <w:tc>
          <w:tcPr>
            <w:tcW w:w="5665" w:type="dxa"/>
          </w:tcPr>
          <w:p w14:paraId="2D6DC64D" w14:textId="77777777" w:rsidR="002C526D" w:rsidRPr="008166F6" w:rsidRDefault="002C526D" w:rsidP="008166F6">
            <w:pPr>
              <w:widowControl w:val="0"/>
              <w:jc w:val="both"/>
              <w:rPr>
                <w:sz w:val="22"/>
                <w:szCs w:val="22"/>
              </w:rPr>
            </w:pPr>
            <w:r w:rsidRPr="008166F6">
              <w:rPr>
                <w:sz w:val="22"/>
                <w:szCs w:val="22"/>
              </w:rPr>
              <w:t>e) Hiện trạng môi trường, an ninh;</w:t>
            </w:r>
          </w:p>
        </w:tc>
        <w:tc>
          <w:tcPr>
            <w:tcW w:w="3544" w:type="dxa"/>
          </w:tcPr>
          <w:p w14:paraId="5109C5E4" w14:textId="77777777" w:rsidR="002C526D" w:rsidRPr="008166F6" w:rsidRDefault="002C526D" w:rsidP="008166F6">
            <w:pPr>
              <w:widowControl w:val="0"/>
              <w:jc w:val="center"/>
              <w:rPr>
                <w:sz w:val="22"/>
                <w:szCs w:val="22"/>
              </w:rPr>
            </w:pPr>
          </w:p>
        </w:tc>
        <w:tc>
          <w:tcPr>
            <w:tcW w:w="2835" w:type="dxa"/>
          </w:tcPr>
          <w:p w14:paraId="35F669E9" w14:textId="77777777" w:rsidR="002C526D" w:rsidRPr="008166F6" w:rsidRDefault="002C526D" w:rsidP="008166F6">
            <w:pPr>
              <w:widowControl w:val="0"/>
              <w:jc w:val="both"/>
              <w:rPr>
                <w:sz w:val="22"/>
                <w:szCs w:val="22"/>
              </w:rPr>
            </w:pPr>
          </w:p>
        </w:tc>
        <w:tc>
          <w:tcPr>
            <w:tcW w:w="3084" w:type="dxa"/>
          </w:tcPr>
          <w:p w14:paraId="78E9D903" w14:textId="77777777" w:rsidR="002C526D" w:rsidRPr="008166F6" w:rsidRDefault="002C526D" w:rsidP="008166F6">
            <w:pPr>
              <w:widowControl w:val="0"/>
              <w:rPr>
                <w:sz w:val="22"/>
                <w:szCs w:val="22"/>
              </w:rPr>
            </w:pPr>
          </w:p>
        </w:tc>
      </w:tr>
      <w:tr w:rsidR="002C526D" w:rsidRPr="008166F6" w14:paraId="2B7FC579" w14:textId="3E37303E" w:rsidTr="00311C9B">
        <w:tc>
          <w:tcPr>
            <w:tcW w:w="5665" w:type="dxa"/>
          </w:tcPr>
          <w:p w14:paraId="7EFC2E0E" w14:textId="77777777" w:rsidR="002C526D" w:rsidRPr="008166F6" w:rsidRDefault="002C526D" w:rsidP="008166F6">
            <w:pPr>
              <w:widowControl w:val="0"/>
              <w:jc w:val="both"/>
              <w:rPr>
                <w:sz w:val="22"/>
                <w:szCs w:val="22"/>
              </w:rPr>
            </w:pPr>
            <w:r w:rsidRPr="008166F6">
              <w:rPr>
                <w:sz w:val="22"/>
                <w:szCs w:val="22"/>
              </w:rPr>
              <w:t>g) Thời hạn sử dụng đất;</w:t>
            </w:r>
          </w:p>
        </w:tc>
        <w:tc>
          <w:tcPr>
            <w:tcW w:w="3544" w:type="dxa"/>
          </w:tcPr>
          <w:p w14:paraId="4817D0FB" w14:textId="77777777" w:rsidR="002C526D" w:rsidRPr="008166F6" w:rsidRDefault="002C526D" w:rsidP="008166F6">
            <w:pPr>
              <w:widowControl w:val="0"/>
              <w:jc w:val="center"/>
              <w:rPr>
                <w:sz w:val="22"/>
                <w:szCs w:val="22"/>
              </w:rPr>
            </w:pPr>
          </w:p>
        </w:tc>
        <w:tc>
          <w:tcPr>
            <w:tcW w:w="2835" w:type="dxa"/>
          </w:tcPr>
          <w:p w14:paraId="31A94193" w14:textId="77777777" w:rsidR="002C526D" w:rsidRPr="008166F6" w:rsidRDefault="002C526D" w:rsidP="008166F6">
            <w:pPr>
              <w:widowControl w:val="0"/>
              <w:jc w:val="both"/>
              <w:rPr>
                <w:sz w:val="22"/>
                <w:szCs w:val="22"/>
              </w:rPr>
            </w:pPr>
          </w:p>
        </w:tc>
        <w:tc>
          <w:tcPr>
            <w:tcW w:w="3084" w:type="dxa"/>
          </w:tcPr>
          <w:p w14:paraId="66428094" w14:textId="77777777" w:rsidR="002C526D" w:rsidRPr="008166F6" w:rsidRDefault="002C526D" w:rsidP="008166F6">
            <w:pPr>
              <w:widowControl w:val="0"/>
              <w:rPr>
                <w:sz w:val="22"/>
                <w:szCs w:val="22"/>
              </w:rPr>
            </w:pPr>
          </w:p>
        </w:tc>
      </w:tr>
      <w:tr w:rsidR="002C526D" w:rsidRPr="008166F6" w14:paraId="0565C04D" w14:textId="204BA79A" w:rsidTr="00311C9B">
        <w:tc>
          <w:tcPr>
            <w:tcW w:w="5665" w:type="dxa"/>
          </w:tcPr>
          <w:p w14:paraId="5FC78C7F" w14:textId="77777777" w:rsidR="002C526D" w:rsidRPr="008166F6" w:rsidRDefault="002C526D" w:rsidP="008166F6">
            <w:pPr>
              <w:widowControl w:val="0"/>
              <w:jc w:val="both"/>
              <w:rPr>
                <w:sz w:val="22"/>
                <w:szCs w:val="22"/>
              </w:rPr>
            </w:pPr>
            <w:r w:rsidRPr="008166F6">
              <w:rPr>
                <w:sz w:val="22"/>
                <w:szCs w:val="22"/>
              </w:rPr>
              <w:lastRenderedPageBreak/>
              <w:t>h)</w:t>
            </w:r>
            <w:r w:rsidRPr="008166F6">
              <w:rPr>
                <w:sz w:val="22"/>
                <w:szCs w:val="22"/>
                <w:lang w:eastAsia="en-US"/>
              </w:rPr>
              <w:t xml:space="preserve"> </w:t>
            </w:r>
            <w:r w:rsidRPr="008166F6">
              <w:rPr>
                <w:sz w:val="22"/>
                <w:szCs w:val="22"/>
              </w:rPr>
              <w:t>Các yếu tố khác ảnh hưởng đến giá đất phù hợp với điều kiện thực tế, truyền thống văn hóa, phong tục tập quán của địa phương, chi phí phát triển thương hiệu, chi phí thúc đẩy kinh doanh, hỗ trợ khách hàng, quà tặng, khuyến mại mà chủ đầu tư đã cộng vào giá bán và các chi phí hợp lý khác ảnh hưởng đến giá đất.</w:t>
            </w:r>
          </w:p>
        </w:tc>
        <w:tc>
          <w:tcPr>
            <w:tcW w:w="3544" w:type="dxa"/>
          </w:tcPr>
          <w:p w14:paraId="5C1822C7" w14:textId="77777777" w:rsidR="002C526D" w:rsidRPr="008166F6" w:rsidRDefault="002C526D" w:rsidP="008166F6">
            <w:pPr>
              <w:widowControl w:val="0"/>
              <w:jc w:val="center"/>
              <w:rPr>
                <w:sz w:val="22"/>
                <w:szCs w:val="22"/>
              </w:rPr>
            </w:pPr>
          </w:p>
        </w:tc>
        <w:tc>
          <w:tcPr>
            <w:tcW w:w="2835" w:type="dxa"/>
          </w:tcPr>
          <w:p w14:paraId="16DAB8C2" w14:textId="77777777" w:rsidR="002C526D" w:rsidRPr="008166F6" w:rsidRDefault="002C526D" w:rsidP="008166F6">
            <w:pPr>
              <w:widowControl w:val="0"/>
              <w:jc w:val="both"/>
              <w:rPr>
                <w:sz w:val="22"/>
                <w:szCs w:val="22"/>
              </w:rPr>
            </w:pPr>
          </w:p>
        </w:tc>
        <w:tc>
          <w:tcPr>
            <w:tcW w:w="3084" w:type="dxa"/>
          </w:tcPr>
          <w:p w14:paraId="11697FC3" w14:textId="77777777" w:rsidR="002C526D" w:rsidRPr="008166F6" w:rsidRDefault="002C526D" w:rsidP="008166F6">
            <w:pPr>
              <w:widowControl w:val="0"/>
              <w:rPr>
                <w:sz w:val="22"/>
                <w:szCs w:val="22"/>
              </w:rPr>
            </w:pPr>
          </w:p>
        </w:tc>
      </w:tr>
      <w:tr w:rsidR="002C526D" w:rsidRPr="008166F6" w14:paraId="2A051AC6" w14:textId="175713E4" w:rsidTr="00311C9B">
        <w:tc>
          <w:tcPr>
            <w:tcW w:w="5665" w:type="dxa"/>
          </w:tcPr>
          <w:p w14:paraId="2B8F0D7C" w14:textId="77777777" w:rsidR="002C526D" w:rsidRPr="008166F6" w:rsidRDefault="002C526D" w:rsidP="008166F6">
            <w:pPr>
              <w:widowControl w:val="0"/>
              <w:jc w:val="both"/>
              <w:rPr>
                <w:sz w:val="22"/>
                <w:szCs w:val="22"/>
              </w:rPr>
            </w:pPr>
            <w:r w:rsidRPr="008166F6">
              <w:rPr>
                <w:sz w:val="22"/>
                <w:szCs w:val="22"/>
              </w:rPr>
              <w:t>2. Các yếu tố ảnh hưởng đến giá đất đối với đất nông nghiệp, bao gồm:</w:t>
            </w:r>
          </w:p>
        </w:tc>
        <w:tc>
          <w:tcPr>
            <w:tcW w:w="3544" w:type="dxa"/>
          </w:tcPr>
          <w:p w14:paraId="4F26C101" w14:textId="77777777" w:rsidR="002C526D" w:rsidRPr="008166F6" w:rsidRDefault="002C526D" w:rsidP="008166F6">
            <w:pPr>
              <w:widowControl w:val="0"/>
              <w:jc w:val="center"/>
              <w:rPr>
                <w:sz w:val="22"/>
                <w:szCs w:val="22"/>
              </w:rPr>
            </w:pPr>
          </w:p>
        </w:tc>
        <w:tc>
          <w:tcPr>
            <w:tcW w:w="2835" w:type="dxa"/>
          </w:tcPr>
          <w:p w14:paraId="6106019D" w14:textId="77777777" w:rsidR="002C526D" w:rsidRPr="008166F6" w:rsidRDefault="002C526D" w:rsidP="008166F6">
            <w:pPr>
              <w:widowControl w:val="0"/>
              <w:jc w:val="both"/>
              <w:rPr>
                <w:sz w:val="22"/>
                <w:szCs w:val="22"/>
              </w:rPr>
            </w:pPr>
          </w:p>
        </w:tc>
        <w:tc>
          <w:tcPr>
            <w:tcW w:w="3084" w:type="dxa"/>
          </w:tcPr>
          <w:p w14:paraId="02A2C036" w14:textId="77777777" w:rsidR="002C526D" w:rsidRPr="008166F6" w:rsidRDefault="002C526D" w:rsidP="008166F6">
            <w:pPr>
              <w:widowControl w:val="0"/>
              <w:rPr>
                <w:sz w:val="22"/>
                <w:szCs w:val="22"/>
              </w:rPr>
            </w:pPr>
          </w:p>
        </w:tc>
      </w:tr>
      <w:tr w:rsidR="002C526D" w:rsidRPr="008166F6" w14:paraId="718E123C" w14:textId="38B49BCD" w:rsidTr="00311C9B">
        <w:tc>
          <w:tcPr>
            <w:tcW w:w="5665" w:type="dxa"/>
          </w:tcPr>
          <w:p w14:paraId="20E0F7C5" w14:textId="77777777" w:rsidR="002C526D" w:rsidRPr="008166F6" w:rsidRDefault="002C526D" w:rsidP="008166F6">
            <w:pPr>
              <w:widowControl w:val="0"/>
              <w:jc w:val="both"/>
              <w:rPr>
                <w:sz w:val="22"/>
                <w:szCs w:val="22"/>
              </w:rPr>
            </w:pPr>
            <w:r w:rsidRPr="008166F6">
              <w:rPr>
                <w:sz w:val="22"/>
                <w:szCs w:val="22"/>
              </w:rPr>
              <w:t>a) Năng suất cây trồng, vật nuôi;</w:t>
            </w:r>
          </w:p>
        </w:tc>
        <w:tc>
          <w:tcPr>
            <w:tcW w:w="3544" w:type="dxa"/>
          </w:tcPr>
          <w:p w14:paraId="1CF4AE5C" w14:textId="77777777" w:rsidR="002C526D" w:rsidRPr="008166F6" w:rsidRDefault="002C526D" w:rsidP="008166F6">
            <w:pPr>
              <w:widowControl w:val="0"/>
              <w:jc w:val="center"/>
              <w:rPr>
                <w:sz w:val="22"/>
                <w:szCs w:val="22"/>
              </w:rPr>
            </w:pPr>
          </w:p>
        </w:tc>
        <w:tc>
          <w:tcPr>
            <w:tcW w:w="2835" w:type="dxa"/>
          </w:tcPr>
          <w:p w14:paraId="38B47093" w14:textId="77777777" w:rsidR="002C526D" w:rsidRPr="008166F6" w:rsidRDefault="002C526D" w:rsidP="008166F6">
            <w:pPr>
              <w:widowControl w:val="0"/>
              <w:jc w:val="both"/>
              <w:rPr>
                <w:sz w:val="22"/>
                <w:szCs w:val="22"/>
              </w:rPr>
            </w:pPr>
          </w:p>
        </w:tc>
        <w:tc>
          <w:tcPr>
            <w:tcW w:w="3084" w:type="dxa"/>
          </w:tcPr>
          <w:p w14:paraId="03C9EC8F" w14:textId="77777777" w:rsidR="002C526D" w:rsidRPr="008166F6" w:rsidRDefault="002C526D" w:rsidP="008166F6">
            <w:pPr>
              <w:widowControl w:val="0"/>
              <w:rPr>
                <w:sz w:val="22"/>
                <w:szCs w:val="22"/>
              </w:rPr>
            </w:pPr>
          </w:p>
        </w:tc>
      </w:tr>
      <w:tr w:rsidR="002C526D" w:rsidRPr="008166F6" w14:paraId="2F82FA86" w14:textId="7484CF56" w:rsidTr="00311C9B">
        <w:tc>
          <w:tcPr>
            <w:tcW w:w="5665" w:type="dxa"/>
          </w:tcPr>
          <w:p w14:paraId="725E878C" w14:textId="77777777" w:rsidR="002C526D" w:rsidRPr="008166F6" w:rsidRDefault="002C526D" w:rsidP="008166F6">
            <w:pPr>
              <w:widowControl w:val="0"/>
              <w:jc w:val="both"/>
              <w:rPr>
                <w:sz w:val="22"/>
                <w:szCs w:val="22"/>
              </w:rPr>
            </w:pPr>
            <w:r w:rsidRPr="008166F6">
              <w:rPr>
                <w:sz w:val="22"/>
                <w:szCs w:val="22"/>
              </w:rPr>
              <w:t>b) Vị trí, đặc điểm thửa đất, khu đất: khoảng cách gần nhất đến nơi sản xuất, tiêu thụ sản phẩm;</w:t>
            </w:r>
          </w:p>
        </w:tc>
        <w:tc>
          <w:tcPr>
            <w:tcW w:w="3544" w:type="dxa"/>
          </w:tcPr>
          <w:p w14:paraId="16781FD5" w14:textId="77777777" w:rsidR="002C526D" w:rsidRPr="008166F6" w:rsidRDefault="002C526D" w:rsidP="008166F6">
            <w:pPr>
              <w:widowControl w:val="0"/>
              <w:jc w:val="center"/>
              <w:rPr>
                <w:sz w:val="22"/>
                <w:szCs w:val="22"/>
              </w:rPr>
            </w:pPr>
          </w:p>
        </w:tc>
        <w:tc>
          <w:tcPr>
            <w:tcW w:w="2835" w:type="dxa"/>
          </w:tcPr>
          <w:p w14:paraId="6F10F9E0" w14:textId="77777777" w:rsidR="002C526D" w:rsidRPr="008166F6" w:rsidRDefault="002C526D" w:rsidP="008166F6">
            <w:pPr>
              <w:widowControl w:val="0"/>
              <w:jc w:val="both"/>
              <w:rPr>
                <w:sz w:val="22"/>
                <w:szCs w:val="22"/>
              </w:rPr>
            </w:pPr>
          </w:p>
        </w:tc>
        <w:tc>
          <w:tcPr>
            <w:tcW w:w="3084" w:type="dxa"/>
          </w:tcPr>
          <w:p w14:paraId="26130896" w14:textId="77777777" w:rsidR="002C526D" w:rsidRPr="008166F6" w:rsidRDefault="002C526D" w:rsidP="008166F6">
            <w:pPr>
              <w:widowControl w:val="0"/>
              <w:rPr>
                <w:sz w:val="22"/>
                <w:szCs w:val="22"/>
              </w:rPr>
            </w:pPr>
          </w:p>
        </w:tc>
      </w:tr>
      <w:tr w:rsidR="002C526D" w:rsidRPr="008166F6" w14:paraId="5EC54C25" w14:textId="433D1D29" w:rsidTr="00311C9B">
        <w:tc>
          <w:tcPr>
            <w:tcW w:w="5665" w:type="dxa"/>
          </w:tcPr>
          <w:p w14:paraId="4ED1B97A" w14:textId="77777777" w:rsidR="002C526D" w:rsidRPr="008166F6" w:rsidRDefault="002C526D" w:rsidP="008166F6">
            <w:pPr>
              <w:widowControl w:val="0"/>
              <w:jc w:val="both"/>
              <w:rPr>
                <w:sz w:val="22"/>
                <w:szCs w:val="22"/>
              </w:rPr>
            </w:pPr>
            <w:r w:rsidRPr="008166F6">
              <w:rPr>
                <w:sz w:val="22"/>
                <w:szCs w:val="22"/>
              </w:rPr>
              <w:t>c) Điều kiện giao thông phục vụ sản xuất, tiêu thụ sản phẩm: độ rộng, cấp đường, kết cấu mặt đường; điều kiện về địa hình;</w:t>
            </w:r>
          </w:p>
        </w:tc>
        <w:tc>
          <w:tcPr>
            <w:tcW w:w="3544" w:type="dxa"/>
          </w:tcPr>
          <w:p w14:paraId="0D526883" w14:textId="77777777" w:rsidR="002C526D" w:rsidRPr="008166F6" w:rsidRDefault="002C526D" w:rsidP="008166F6">
            <w:pPr>
              <w:widowControl w:val="0"/>
              <w:jc w:val="center"/>
              <w:rPr>
                <w:sz w:val="22"/>
                <w:szCs w:val="22"/>
              </w:rPr>
            </w:pPr>
          </w:p>
        </w:tc>
        <w:tc>
          <w:tcPr>
            <w:tcW w:w="2835" w:type="dxa"/>
          </w:tcPr>
          <w:p w14:paraId="66DBF799" w14:textId="77777777" w:rsidR="002C526D" w:rsidRPr="008166F6" w:rsidRDefault="002C526D" w:rsidP="008166F6">
            <w:pPr>
              <w:widowControl w:val="0"/>
              <w:jc w:val="both"/>
              <w:rPr>
                <w:sz w:val="22"/>
                <w:szCs w:val="22"/>
              </w:rPr>
            </w:pPr>
          </w:p>
        </w:tc>
        <w:tc>
          <w:tcPr>
            <w:tcW w:w="3084" w:type="dxa"/>
          </w:tcPr>
          <w:p w14:paraId="1A94905A" w14:textId="77777777" w:rsidR="002C526D" w:rsidRPr="008166F6" w:rsidRDefault="002C526D" w:rsidP="008166F6">
            <w:pPr>
              <w:widowControl w:val="0"/>
              <w:rPr>
                <w:sz w:val="22"/>
                <w:szCs w:val="22"/>
              </w:rPr>
            </w:pPr>
          </w:p>
        </w:tc>
      </w:tr>
      <w:tr w:rsidR="002C526D" w:rsidRPr="008166F6" w14:paraId="72477323" w14:textId="50729A18" w:rsidTr="00311C9B">
        <w:tc>
          <w:tcPr>
            <w:tcW w:w="5665" w:type="dxa"/>
          </w:tcPr>
          <w:p w14:paraId="52070494" w14:textId="77777777" w:rsidR="002C526D" w:rsidRPr="008166F6" w:rsidRDefault="002C526D" w:rsidP="008166F6">
            <w:pPr>
              <w:widowControl w:val="0"/>
              <w:jc w:val="both"/>
              <w:rPr>
                <w:sz w:val="22"/>
                <w:szCs w:val="22"/>
              </w:rPr>
            </w:pPr>
            <w:r w:rsidRPr="008166F6">
              <w:rPr>
                <w:sz w:val="22"/>
                <w:szCs w:val="22"/>
              </w:rPr>
              <w:t>d) Thời hạn sử dụng đất, trừ đất nông nghiệp được Nhà nước giao cho hộ gia đình, cá nhân theo hạn mức giao đất nông nghiệp, đất nông nghiệp trong hạn mức nhận chuyển quyền thì không căn cứ vào thời hạn sử dụng đất;</w:t>
            </w:r>
          </w:p>
        </w:tc>
        <w:tc>
          <w:tcPr>
            <w:tcW w:w="3544" w:type="dxa"/>
          </w:tcPr>
          <w:p w14:paraId="261EAFE7" w14:textId="77777777" w:rsidR="002C526D" w:rsidRPr="008166F6" w:rsidRDefault="002C526D" w:rsidP="008166F6">
            <w:pPr>
              <w:widowControl w:val="0"/>
              <w:jc w:val="center"/>
              <w:rPr>
                <w:sz w:val="22"/>
                <w:szCs w:val="22"/>
              </w:rPr>
            </w:pPr>
          </w:p>
        </w:tc>
        <w:tc>
          <w:tcPr>
            <w:tcW w:w="2835" w:type="dxa"/>
          </w:tcPr>
          <w:p w14:paraId="3AE0D670" w14:textId="77777777" w:rsidR="002C526D" w:rsidRPr="008166F6" w:rsidRDefault="002C526D" w:rsidP="008166F6">
            <w:pPr>
              <w:widowControl w:val="0"/>
              <w:jc w:val="both"/>
              <w:rPr>
                <w:sz w:val="22"/>
                <w:szCs w:val="22"/>
              </w:rPr>
            </w:pPr>
          </w:p>
        </w:tc>
        <w:tc>
          <w:tcPr>
            <w:tcW w:w="3084" w:type="dxa"/>
          </w:tcPr>
          <w:p w14:paraId="578E7CE9" w14:textId="77777777" w:rsidR="002C526D" w:rsidRPr="008166F6" w:rsidRDefault="002C526D" w:rsidP="008166F6">
            <w:pPr>
              <w:widowControl w:val="0"/>
              <w:rPr>
                <w:sz w:val="22"/>
                <w:szCs w:val="22"/>
              </w:rPr>
            </w:pPr>
          </w:p>
        </w:tc>
      </w:tr>
      <w:tr w:rsidR="002C526D" w:rsidRPr="008166F6" w14:paraId="68C64B00" w14:textId="105AC998" w:rsidTr="00311C9B">
        <w:tc>
          <w:tcPr>
            <w:tcW w:w="5665" w:type="dxa"/>
          </w:tcPr>
          <w:p w14:paraId="3A18E998" w14:textId="77777777" w:rsidR="002C526D" w:rsidRPr="008166F6" w:rsidRDefault="002C526D" w:rsidP="008166F6">
            <w:pPr>
              <w:widowControl w:val="0"/>
              <w:jc w:val="both"/>
              <w:rPr>
                <w:sz w:val="22"/>
                <w:szCs w:val="22"/>
              </w:rPr>
            </w:pPr>
            <w:r w:rsidRPr="008166F6">
              <w:rPr>
                <w:sz w:val="22"/>
                <w:szCs w:val="22"/>
              </w:rPr>
              <w:t>đ) Các yếu tố khác ảnh hưởng đến giá đất phù hợp với thực tế, truyền thống văn hóa, phong tục tập quán của địa phương.</w:t>
            </w:r>
          </w:p>
        </w:tc>
        <w:tc>
          <w:tcPr>
            <w:tcW w:w="3544" w:type="dxa"/>
          </w:tcPr>
          <w:p w14:paraId="2A8826BD" w14:textId="77777777" w:rsidR="002C526D" w:rsidRPr="008166F6" w:rsidRDefault="002C526D" w:rsidP="008166F6">
            <w:pPr>
              <w:widowControl w:val="0"/>
              <w:jc w:val="center"/>
              <w:rPr>
                <w:sz w:val="22"/>
                <w:szCs w:val="22"/>
              </w:rPr>
            </w:pPr>
          </w:p>
        </w:tc>
        <w:tc>
          <w:tcPr>
            <w:tcW w:w="2835" w:type="dxa"/>
          </w:tcPr>
          <w:p w14:paraId="3BB680E4" w14:textId="77777777" w:rsidR="002C526D" w:rsidRPr="008166F6" w:rsidRDefault="002C526D" w:rsidP="008166F6">
            <w:pPr>
              <w:widowControl w:val="0"/>
              <w:jc w:val="both"/>
              <w:rPr>
                <w:sz w:val="22"/>
                <w:szCs w:val="22"/>
              </w:rPr>
            </w:pPr>
          </w:p>
        </w:tc>
        <w:tc>
          <w:tcPr>
            <w:tcW w:w="3084" w:type="dxa"/>
          </w:tcPr>
          <w:p w14:paraId="05F4829F" w14:textId="77777777" w:rsidR="002C526D" w:rsidRPr="008166F6" w:rsidRDefault="002C526D" w:rsidP="008166F6">
            <w:pPr>
              <w:widowControl w:val="0"/>
              <w:rPr>
                <w:sz w:val="22"/>
                <w:szCs w:val="22"/>
              </w:rPr>
            </w:pPr>
          </w:p>
        </w:tc>
      </w:tr>
      <w:tr w:rsidR="002C526D" w:rsidRPr="008166F6" w14:paraId="7992EE6F" w14:textId="1043BC4C" w:rsidTr="00311C9B">
        <w:tc>
          <w:tcPr>
            <w:tcW w:w="5665" w:type="dxa"/>
          </w:tcPr>
          <w:p w14:paraId="1A383697" w14:textId="77777777" w:rsidR="002C526D" w:rsidRPr="008166F6" w:rsidRDefault="002C526D" w:rsidP="008166F6">
            <w:pPr>
              <w:widowControl w:val="0"/>
              <w:jc w:val="both"/>
              <w:rPr>
                <w:sz w:val="22"/>
                <w:szCs w:val="22"/>
              </w:rPr>
            </w:pPr>
            <w:r w:rsidRPr="008166F6">
              <w:rPr>
                <w:sz w:val="22"/>
                <w:szCs w:val="22"/>
              </w:rPr>
              <w:t>3. Cơ quan có chức năng quản lý đất đai cấp tỉnh chủ trì, phối hợp với các Sở, ngành có liên quan tham mưu, trình Ủy ban nhân dân cấp tỉnh quy định cụ thể các yếu tố ảnh hưởng đến giá đất, mức độ chênh lệch tối đa của từng yếu tố ảnh hưởng đến giá đất để xác định mức tương đồng nhất định, cách thức điều chỉnh đối với từng mức độ chênh lệch của từng yếu tố ảnh hưởng đến giá đất.</w:t>
            </w:r>
          </w:p>
        </w:tc>
        <w:tc>
          <w:tcPr>
            <w:tcW w:w="3544" w:type="dxa"/>
          </w:tcPr>
          <w:p w14:paraId="58E7254B" w14:textId="77777777" w:rsidR="002C526D" w:rsidRPr="008166F6" w:rsidRDefault="002C526D" w:rsidP="008166F6">
            <w:pPr>
              <w:widowControl w:val="0"/>
              <w:jc w:val="center"/>
              <w:rPr>
                <w:sz w:val="22"/>
                <w:szCs w:val="22"/>
              </w:rPr>
            </w:pPr>
          </w:p>
        </w:tc>
        <w:tc>
          <w:tcPr>
            <w:tcW w:w="2835" w:type="dxa"/>
          </w:tcPr>
          <w:p w14:paraId="1327B69C" w14:textId="77777777" w:rsidR="002C526D" w:rsidRPr="008166F6" w:rsidRDefault="002C526D" w:rsidP="008166F6">
            <w:pPr>
              <w:widowControl w:val="0"/>
              <w:jc w:val="both"/>
              <w:rPr>
                <w:sz w:val="22"/>
                <w:szCs w:val="22"/>
              </w:rPr>
            </w:pPr>
          </w:p>
        </w:tc>
        <w:tc>
          <w:tcPr>
            <w:tcW w:w="3084" w:type="dxa"/>
          </w:tcPr>
          <w:p w14:paraId="119B5B5F" w14:textId="77777777" w:rsidR="002C526D" w:rsidRPr="008166F6" w:rsidRDefault="002C526D" w:rsidP="008166F6">
            <w:pPr>
              <w:widowControl w:val="0"/>
              <w:rPr>
                <w:sz w:val="22"/>
                <w:szCs w:val="22"/>
              </w:rPr>
            </w:pPr>
          </w:p>
        </w:tc>
      </w:tr>
      <w:tr w:rsidR="002C526D" w:rsidRPr="008166F6" w14:paraId="573B1072" w14:textId="100D01FD" w:rsidTr="00311C9B">
        <w:tc>
          <w:tcPr>
            <w:tcW w:w="5665" w:type="dxa"/>
          </w:tcPr>
          <w:p w14:paraId="14D1FF47" w14:textId="77777777" w:rsidR="002C526D" w:rsidRPr="008166F6" w:rsidRDefault="002C526D" w:rsidP="008166F6">
            <w:pPr>
              <w:widowControl w:val="0"/>
              <w:numPr>
                <w:ilvl w:val="0"/>
                <w:numId w:val="8"/>
              </w:numPr>
              <w:ind w:left="0" w:firstLine="0"/>
              <w:jc w:val="both"/>
              <w:outlineLvl w:val="0"/>
              <w:rPr>
                <w:b/>
                <w:bCs/>
                <w:spacing w:val="-6"/>
                <w:sz w:val="22"/>
                <w:szCs w:val="22"/>
                <w:lang w:eastAsia="x-none"/>
              </w:rPr>
            </w:pPr>
            <w:bookmarkStart w:id="101" w:name="_Hlk207117508"/>
            <w:bookmarkStart w:id="102" w:name="dieu_10"/>
            <w:r w:rsidRPr="008166F6">
              <w:rPr>
                <w:b/>
                <w:bCs/>
                <w:spacing w:val="-6"/>
                <w:sz w:val="22"/>
                <w:szCs w:val="22"/>
                <w:lang w:eastAsia="x-none"/>
              </w:rPr>
              <w:t>Trách</w:t>
            </w:r>
            <w:bookmarkEnd w:id="101"/>
            <w:r w:rsidRPr="008166F6">
              <w:rPr>
                <w:b/>
                <w:bCs/>
                <w:spacing w:val="-6"/>
                <w:sz w:val="22"/>
                <w:szCs w:val="22"/>
                <w:lang w:eastAsia="x-none"/>
              </w:rPr>
              <w:t xml:space="preserve"> nhiệm của các cơ quan, đơn vị trong việc cung cấp thông tin</w:t>
            </w:r>
            <w:bookmarkEnd w:id="102"/>
          </w:p>
        </w:tc>
        <w:tc>
          <w:tcPr>
            <w:tcW w:w="3544" w:type="dxa"/>
          </w:tcPr>
          <w:p w14:paraId="1812829F" w14:textId="77777777" w:rsidR="002C526D" w:rsidRPr="008166F6" w:rsidRDefault="002C526D" w:rsidP="008166F6">
            <w:pPr>
              <w:widowControl w:val="0"/>
              <w:jc w:val="center"/>
              <w:outlineLvl w:val="0"/>
              <w:rPr>
                <w:b/>
                <w:bCs/>
                <w:spacing w:val="-6"/>
                <w:sz w:val="22"/>
                <w:szCs w:val="22"/>
                <w:lang w:eastAsia="x-none"/>
              </w:rPr>
            </w:pPr>
          </w:p>
        </w:tc>
        <w:tc>
          <w:tcPr>
            <w:tcW w:w="2835" w:type="dxa"/>
          </w:tcPr>
          <w:p w14:paraId="776CB094" w14:textId="77777777" w:rsidR="002C526D" w:rsidRPr="008166F6" w:rsidRDefault="002C526D" w:rsidP="008166F6">
            <w:pPr>
              <w:widowControl w:val="0"/>
              <w:jc w:val="both"/>
              <w:outlineLvl w:val="0"/>
              <w:rPr>
                <w:b/>
                <w:bCs/>
                <w:spacing w:val="-6"/>
                <w:sz w:val="22"/>
                <w:szCs w:val="22"/>
                <w:lang w:eastAsia="x-none"/>
              </w:rPr>
            </w:pPr>
          </w:p>
        </w:tc>
        <w:tc>
          <w:tcPr>
            <w:tcW w:w="3084" w:type="dxa"/>
          </w:tcPr>
          <w:p w14:paraId="5E11FC68" w14:textId="77777777" w:rsidR="002C526D" w:rsidRPr="008166F6" w:rsidRDefault="002C526D" w:rsidP="008166F6">
            <w:pPr>
              <w:widowControl w:val="0"/>
              <w:outlineLvl w:val="0"/>
              <w:rPr>
                <w:b/>
                <w:bCs/>
                <w:spacing w:val="-6"/>
                <w:sz w:val="22"/>
                <w:szCs w:val="22"/>
                <w:lang w:eastAsia="x-none"/>
              </w:rPr>
            </w:pPr>
          </w:p>
        </w:tc>
      </w:tr>
      <w:tr w:rsidR="002C526D" w:rsidRPr="008166F6" w14:paraId="71CD6DAF" w14:textId="730D1624" w:rsidTr="00311C9B">
        <w:tc>
          <w:tcPr>
            <w:tcW w:w="5665" w:type="dxa"/>
          </w:tcPr>
          <w:p w14:paraId="0FF2D476" w14:textId="77777777" w:rsidR="002C526D" w:rsidRPr="008166F6" w:rsidRDefault="002C526D" w:rsidP="008166F6">
            <w:pPr>
              <w:widowControl w:val="0"/>
              <w:jc w:val="both"/>
              <w:rPr>
                <w:sz w:val="22"/>
                <w:szCs w:val="22"/>
              </w:rPr>
            </w:pPr>
            <w:r w:rsidRPr="008166F6">
              <w:rPr>
                <w:sz w:val="22"/>
                <w:szCs w:val="22"/>
              </w:rPr>
              <w:t xml:space="preserve">Các cơ quan, tổ chức, đơn vị được giao quản lý, khai thác, sử dụng nguồn thông tin quy định tại điểm b khoản 2 </w:t>
            </w:r>
            <w:r w:rsidRPr="008166F6">
              <w:rPr>
                <w:sz w:val="22"/>
                <w:szCs w:val="22"/>
              </w:rPr>
              <w:fldChar w:fldCharType="begin"/>
            </w:r>
            <w:r w:rsidRPr="008166F6">
              <w:rPr>
                <w:sz w:val="22"/>
                <w:szCs w:val="22"/>
              </w:rPr>
              <w:instrText xml:space="preserve"> REF _Ref207122355 \r \h  \* MERGEFORMAT </w:instrText>
            </w:r>
            <w:r w:rsidRPr="008166F6">
              <w:rPr>
                <w:sz w:val="22"/>
                <w:szCs w:val="22"/>
              </w:rPr>
            </w:r>
            <w:r w:rsidRPr="008166F6">
              <w:rPr>
                <w:sz w:val="22"/>
                <w:szCs w:val="22"/>
              </w:rPr>
              <w:fldChar w:fldCharType="separate"/>
            </w:r>
            <w:r w:rsidRPr="008166F6">
              <w:rPr>
                <w:sz w:val="22"/>
                <w:szCs w:val="22"/>
              </w:rPr>
              <w:t>Điều 39</w:t>
            </w:r>
            <w:r w:rsidRPr="008166F6">
              <w:rPr>
                <w:sz w:val="22"/>
                <w:szCs w:val="22"/>
              </w:rPr>
              <w:fldChar w:fldCharType="end"/>
            </w:r>
            <w:r w:rsidRPr="008166F6">
              <w:rPr>
                <w:sz w:val="22"/>
                <w:szCs w:val="22"/>
              </w:rPr>
              <w:t xml:space="preserve"> và điểm b khoản 1 </w:t>
            </w:r>
            <w:r w:rsidRPr="008166F6">
              <w:rPr>
                <w:sz w:val="22"/>
                <w:szCs w:val="22"/>
              </w:rPr>
              <w:fldChar w:fldCharType="begin"/>
            </w:r>
            <w:r w:rsidRPr="008166F6">
              <w:rPr>
                <w:sz w:val="22"/>
                <w:szCs w:val="22"/>
              </w:rPr>
              <w:instrText xml:space="preserve"> REF dieu_5 \r \h  \* MERGEFORMAT </w:instrText>
            </w:r>
            <w:r w:rsidRPr="008166F6">
              <w:rPr>
                <w:sz w:val="22"/>
                <w:szCs w:val="22"/>
              </w:rPr>
            </w:r>
            <w:r w:rsidRPr="008166F6">
              <w:rPr>
                <w:sz w:val="22"/>
                <w:szCs w:val="22"/>
              </w:rPr>
              <w:fldChar w:fldCharType="separate"/>
            </w:r>
            <w:r w:rsidRPr="008166F6">
              <w:rPr>
                <w:sz w:val="22"/>
                <w:szCs w:val="22"/>
              </w:rPr>
              <w:t>Điều 40</w:t>
            </w:r>
            <w:r w:rsidRPr="008166F6">
              <w:rPr>
                <w:sz w:val="22"/>
                <w:szCs w:val="22"/>
              </w:rPr>
              <w:fldChar w:fldCharType="end"/>
            </w:r>
            <w:r w:rsidRPr="008166F6">
              <w:rPr>
                <w:sz w:val="22"/>
                <w:szCs w:val="22"/>
              </w:rPr>
              <w:t xml:space="preserve"> của Nghị định này có trách nhiệm cung cấp thông tin để phục vụ công tác định giá đất bằng văn bản hoặc phương thức điện tử trong thời hạn 05 ngày làm việc kể từ ngày nhận được văn bản yêu cầu của cơ quan có chức năng quản lý đất đai hoặc tổ chức thực hiện định giá đất.</w:t>
            </w:r>
          </w:p>
        </w:tc>
        <w:tc>
          <w:tcPr>
            <w:tcW w:w="3544" w:type="dxa"/>
          </w:tcPr>
          <w:p w14:paraId="7131FAFA" w14:textId="77777777" w:rsidR="002C526D" w:rsidRPr="008166F6" w:rsidRDefault="002C526D" w:rsidP="008166F6">
            <w:pPr>
              <w:widowControl w:val="0"/>
              <w:jc w:val="center"/>
              <w:rPr>
                <w:sz w:val="22"/>
                <w:szCs w:val="22"/>
              </w:rPr>
            </w:pPr>
          </w:p>
        </w:tc>
        <w:tc>
          <w:tcPr>
            <w:tcW w:w="2835" w:type="dxa"/>
          </w:tcPr>
          <w:p w14:paraId="7F75214A" w14:textId="77777777" w:rsidR="002C526D" w:rsidRPr="008166F6" w:rsidRDefault="002C526D" w:rsidP="008166F6">
            <w:pPr>
              <w:widowControl w:val="0"/>
              <w:jc w:val="both"/>
              <w:rPr>
                <w:sz w:val="22"/>
                <w:szCs w:val="22"/>
              </w:rPr>
            </w:pPr>
          </w:p>
        </w:tc>
        <w:tc>
          <w:tcPr>
            <w:tcW w:w="3084" w:type="dxa"/>
          </w:tcPr>
          <w:p w14:paraId="581766A7" w14:textId="77777777" w:rsidR="002C526D" w:rsidRPr="008166F6" w:rsidRDefault="002C526D" w:rsidP="008166F6">
            <w:pPr>
              <w:widowControl w:val="0"/>
              <w:rPr>
                <w:sz w:val="22"/>
                <w:szCs w:val="22"/>
              </w:rPr>
            </w:pPr>
          </w:p>
        </w:tc>
      </w:tr>
      <w:tr w:rsidR="002C526D" w:rsidRPr="008166F6" w14:paraId="1F456941" w14:textId="14C9ED03" w:rsidTr="00311C9B">
        <w:tc>
          <w:tcPr>
            <w:tcW w:w="5665" w:type="dxa"/>
          </w:tcPr>
          <w:p w14:paraId="70F5C2F7" w14:textId="77777777" w:rsidR="002C526D" w:rsidRPr="008166F6" w:rsidRDefault="002C526D" w:rsidP="008166F6">
            <w:pPr>
              <w:widowControl w:val="0"/>
              <w:jc w:val="both"/>
              <w:rPr>
                <w:sz w:val="22"/>
                <w:szCs w:val="22"/>
              </w:rPr>
            </w:pPr>
            <w:r w:rsidRPr="008166F6">
              <w:rPr>
                <w:sz w:val="22"/>
                <w:szCs w:val="22"/>
              </w:rPr>
              <w:lastRenderedPageBreak/>
              <w:t>Trường hợp thu thập thông tin từ cơ sở dữ liệu quốc gia về đất đai thì khai thác trong cơ sở dữ liệu của địa phương.</w:t>
            </w:r>
          </w:p>
        </w:tc>
        <w:tc>
          <w:tcPr>
            <w:tcW w:w="3544" w:type="dxa"/>
          </w:tcPr>
          <w:p w14:paraId="4474ED2B" w14:textId="77777777" w:rsidR="002C526D" w:rsidRPr="008166F6" w:rsidRDefault="002C526D" w:rsidP="008166F6">
            <w:pPr>
              <w:widowControl w:val="0"/>
              <w:jc w:val="center"/>
              <w:rPr>
                <w:sz w:val="22"/>
                <w:szCs w:val="22"/>
              </w:rPr>
            </w:pPr>
          </w:p>
        </w:tc>
        <w:tc>
          <w:tcPr>
            <w:tcW w:w="2835" w:type="dxa"/>
          </w:tcPr>
          <w:p w14:paraId="306C0EE1" w14:textId="77777777" w:rsidR="002C526D" w:rsidRPr="008166F6" w:rsidRDefault="002C526D" w:rsidP="008166F6">
            <w:pPr>
              <w:widowControl w:val="0"/>
              <w:jc w:val="both"/>
              <w:rPr>
                <w:sz w:val="22"/>
                <w:szCs w:val="22"/>
              </w:rPr>
            </w:pPr>
          </w:p>
        </w:tc>
        <w:tc>
          <w:tcPr>
            <w:tcW w:w="3084" w:type="dxa"/>
          </w:tcPr>
          <w:p w14:paraId="2196457D" w14:textId="77777777" w:rsidR="002C526D" w:rsidRPr="008166F6" w:rsidRDefault="002C526D" w:rsidP="008166F6">
            <w:pPr>
              <w:widowControl w:val="0"/>
              <w:rPr>
                <w:sz w:val="22"/>
                <w:szCs w:val="22"/>
              </w:rPr>
            </w:pPr>
          </w:p>
        </w:tc>
      </w:tr>
      <w:tr w:rsidR="002C526D" w:rsidRPr="008166F6" w14:paraId="6DC79692" w14:textId="1CF48522" w:rsidTr="00311C9B">
        <w:tc>
          <w:tcPr>
            <w:tcW w:w="5665" w:type="dxa"/>
          </w:tcPr>
          <w:p w14:paraId="44E3AF44" w14:textId="77777777" w:rsidR="002C526D" w:rsidRPr="008166F6" w:rsidRDefault="002C526D" w:rsidP="008166F6">
            <w:pPr>
              <w:widowControl w:val="0"/>
              <w:numPr>
                <w:ilvl w:val="0"/>
                <w:numId w:val="8"/>
              </w:numPr>
              <w:ind w:left="0" w:firstLine="0"/>
              <w:jc w:val="both"/>
              <w:outlineLvl w:val="0"/>
              <w:rPr>
                <w:b/>
                <w:bCs/>
                <w:sz w:val="22"/>
                <w:szCs w:val="22"/>
                <w:lang w:eastAsia="x-none"/>
              </w:rPr>
            </w:pPr>
            <w:r w:rsidRPr="008166F6">
              <w:rPr>
                <w:b/>
                <w:bCs/>
                <w:sz w:val="22"/>
                <w:szCs w:val="22"/>
                <w:lang w:eastAsia="x-none"/>
              </w:rPr>
              <w:t>Trách nhiệm của các bộ, ngành và Ủy ban nhân dân cấp tỉnh, người có thẩm quyền quyết định giá đất</w:t>
            </w:r>
          </w:p>
        </w:tc>
        <w:tc>
          <w:tcPr>
            <w:tcW w:w="3544" w:type="dxa"/>
          </w:tcPr>
          <w:p w14:paraId="32C50327" w14:textId="77777777" w:rsidR="002C526D" w:rsidRPr="008166F6" w:rsidRDefault="002C526D" w:rsidP="008166F6">
            <w:pPr>
              <w:widowControl w:val="0"/>
              <w:jc w:val="center"/>
              <w:outlineLvl w:val="0"/>
              <w:rPr>
                <w:b/>
                <w:bCs/>
                <w:sz w:val="22"/>
                <w:szCs w:val="22"/>
                <w:lang w:eastAsia="x-none"/>
              </w:rPr>
            </w:pPr>
          </w:p>
        </w:tc>
        <w:tc>
          <w:tcPr>
            <w:tcW w:w="2835" w:type="dxa"/>
          </w:tcPr>
          <w:p w14:paraId="1D28FF56" w14:textId="77777777" w:rsidR="002C526D" w:rsidRPr="008166F6" w:rsidRDefault="002C526D" w:rsidP="008166F6">
            <w:pPr>
              <w:widowControl w:val="0"/>
              <w:jc w:val="both"/>
              <w:outlineLvl w:val="0"/>
              <w:rPr>
                <w:b/>
                <w:bCs/>
                <w:sz w:val="22"/>
                <w:szCs w:val="22"/>
                <w:lang w:eastAsia="x-none"/>
              </w:rPr>
            </w:pPr>
          </w:p>
        </w:tc>
        <w:tc>
          <w:tcPr>
            <w:tcW w:w="3084" w:type="dxa"/>
          </w:tcPr>
          <w:p w14:paraId="6BA43015" w14:textId="77777777" w:rsidR="002C526D" w:rsidRPr="008166F6" w:rsidRDefault="002C526D" w:rsidP="008166F6">
            <w:pPr>
              <w:widowControl w:val="0"/>
              <w:outlineLvl w:val="0"/>
              <w:rPr>
                <w:b/>
                <w:bCs/>
                <w:sz w:val="22"/>
                <w:szCs w:val="22"/>
                <w:lang w:eastAsia="x-none"/>
              </w:rPr>
            </w:pPr>
          </w:p>
        </w:tc>
      </w:tr>
      <w:tr w:rsidR="002C526D" w:rsidRPr="008166F6" w14:paraId="18FF6642" w14:textId="14D58174" w:rsidTr="00311C9B">
        <w:tc>
          <w:tcPr>
            <w:tcW w:w="5665" w:type="dxa"/>
          </w:tcPr>
          <w:p w14:paraId="1CE85B33" w14:textId="77777777" w:rsidR="002C526D" w:rsidRPr="008166F6" w:rsidRDefault="002C526D" w:rsidP="008166F6">
            <w:pPr>
              <w:widowControl w:val="0"/>
              <w:jc w:val="both"/>
              <w:rPr>
                <w:sz w:val="22"/>
                <w:szCs w:val="22"/>
              </w:rPr>
            </w:pPr>
            <w:r w:rsidRPr="008166F6">
              <w:rPr>
                <w:sz w:val="22"/>
                <w:szCs w:val="22"/>
              </w:rPr>
              <w:t xml:space="preserve">1. Bộ </w:t>
            </w:r>
            <w:bookmarkStart w:id="103" w:name="_Hlk206660640"/>
            <w:r w:rsidRPr="008166F6">
              <w:rPr>
                <w:sz w:val="22"/>
                <w:szCs w:val="22"/>
              </w:rPr>
              <w:t xml:space="preserve">Nông nghiệp </w:t>
            </w:r>
            <w:bookmarkEnd w:id="103"/>
            <w:r w:rsidRPr="008166F6">
              <w:rPr>
                <w:sz w:val="22"/>
                <w:szCs w:val="22"/>
              </w:rPr>
              <w:t>và Môi trường:</w:t>
            </w:r>
          </w:p>
        </w:tc>
        <w:tc>
          <w:tcPr>
            <w:tcW w:w="3544" w:type="dxa"/>
          </w:tcPr>
          <w:p w14:paraId="44E4FAFE" w14:textId="77777777" w:rsidR="002C526D" w:rsidRPr="008166F6" w:rsidRDefault="002C526D" w:rsidP="008166F6">
            <w:pPr>
              <w:widowControl w:val="0"/>
              <w:jc w:val="center"/>
              <w:rPr>
                <w:sz w:val="22"/>
                <w:szCs w:val="22"/>
              </w:rPr>
            </w:pPr>
          </w:p>
        </w:tc>
        <w:tc>
          <w:tcPr>
            <w:tcW w:w="2835" w:type="dxa"/>
          </w:tcPr>
          <w:p w14:paraId="29BAFE90" w14:textId="77777777" w:rsidR="002C526D" w:rsidRPr="008166F6" w:rsidRDefault="002C526D" w:rsidP="008166F6">
            <w:pPr>
              <w:widowControl w:val="0"/>
              <w:jc w:val="both"/>
              <w:rPr>
                <w:sz w:val="22"/>
                <w:szCs w:val="22"/>
              </w:rPr>
            </w:pPr>
          </w:p>
        </w:tc>
        <w:tc>
          <w:tcPr>
            <w:tcW w:w="3084" w:type="dxa"/>
          </w:tcPr>
          <w:p w14:paraId="5DD4014D" w14:textId="77777777" w:rsidR="002C526D" w:rsidRPr="008166F6" w:rsidRDefault="002C526D" w:rsidP="008166F6">
            <w:pPr>
              <w:widowControl w:val="0"/>
              <w:rPr>
                <w:sz w:val="22"/>
                <w:szCs w:val="22"/>
              </w:rPr>
            </w:pPr>
          </w:p>
        </w:tc>
      </w:tr>
      <w:tr w:rsidR="002C526D" w:rsidRPr="008166F6" w14:paraId="156706C1" w14:textId="2942CFB9" w:rsidTr="00311C9B">
        <w:tc>
          <w:tcPr>
            <w:tcW w:w="5665" w:type="dxa"/>
          </w:tcPr>
          <w:p w14:paraId="1902A455" w14:textId="77777777" w:rsidR="002C526D" w:rsidRPr="008166F6" w:rsidRDefault="002C526D" w:rsidP="008166F6">
            <w:pPr>
              <w:widowControl w:val="0"/>
              <w:jc w:val="both"/>
              <w:rPr>
                <w:sz w:val="22"/>
                <w:szCs w:val="22"/>
              </w:rPr>
            </w:pPr>
            <w:r w:rsidRPr="008166F6">
              <w:rPr>
                <w:sz w:val="22"/>
                <w:szCs w:val="22"/>
              </w:rPr>
              <w:t>Kiểm tra, xử lý vi phạm trong việc áp dụng phương pháp định giá đất; xây dựng, điều chỉnh, sửa đổi, bổ sung bảng giá đất; hệ số điều chỉnh giá đất, hoạt động tư vấn xác định giá đất và cơ sở đào tạo, bồi dưỡng nghiệp vụ về giá đất theo quy định của pháp luật;</w:t>
            </w:r>
          </w:p>
        </w:tc>
        <w:tc>
          <w:tcPr>
            <w:tcW w:w="3544" w:type="dxa"/>
          </w:tcPr>
          <w:p w14:paraId="35AF15D2" w14:textId="77777777" w:rsidR="002C526D" w:rsidRPr="008166F6" w:rsidRDefault="002C526D" w:rsidP="008166F6">
            <w:pPr>
              <w:widowControl w:val="0"/>
              <w:jc w:val="center"/>
              <w:rPr>
                <w:sz w:val="22"/>
                <w:szCs w:val="22"/>
              </w:rPr>
            </w:pPr>
          </w:p>
        </w:tc>
        <w:tc>
          <w:tcPr>
            <w:tcW w:w="2835" w:type="dxa"/>
          </w:tcPr>
          <w:p w14:paraId="6185E449" w14:textId="77777777" w:rsidR="002C526D" w:rsidRPr="008166F6" w:rsidRDefault="002C526D" w:rsidP="008166F6">
            <w:pPr>
              <w:widowControl w:val="0"/>
              <w:jc w:val="both"/>
              <w:rPr>
                <w:sz w:val="22"/>
                <w:szCs w:val="22"/>
              </w:rPr>
            </w:pPr>
          </w:p>
        </w:tc>
        <w:tc>
          <w:tcPr>
            <w:tcW w:w="3084" w:type="dxa"/>
          </w:tcPr>
          <w:p w14:paraId="0327C381" w14:textId="77777777" w:rsidR="002C526D" w:rsidRPr="008166F6" w:rsidRDefault="002C526D" w:rsidP="008166F6">
            <w:pPr>
              <w:widowControl w:val="0"/>
              <w:rPr>
                <w:sz w:val="22"/>
                <w:szCs w:val="22"/>
              </w:rPr>
            </w:pPr>
          </w:p>
        </w:tc>
      </w:tr>
      <w:tr w:rsidR="002C526D" w:rsidRPr="008166F6" w14:paraId="01A063D4" w14:textId="2783D06E" w:rsidTr="00311C9B">
        <w:tc>
          <w:tcPr>
            <w:tcW w:w="5665" w:type="dxa"/>
          </w:tcPr>
          <w:p w14:paraId="2C7AE498" w14:textId="77777777" w:rsidR="002C526D" w:rsidRPr="008166F6" w:rsidRDefault="002C526D" w:rsidP="008166F6">
            <w:pPr>
              <w:widowControl w:val="0"/>
              <w:jc w:val="both"/>
              <w:rPr>
                <w:sz w:val="22"/>
                <w:szCs w:val="22"/>
              </w:rPr>
            </w:pPr>
            <w:r w:rsidRPr="008166F6">
              <w:rPr>
                <w:sz w:val="22"/>
                <w:szCs w:val="22"/>
              </w:rPr>
              <w:t>2. Ủy ban nhân dân cấp tỉnh:</w:t>
            </w:r>
          </w:p>
        </w:tc>
        <w:tc>
          <w:tcPr>
            <w:tcW w:w="3544" w:type="dxa"/>
          </w:tcPr>
          <w:p w14:paraId="206480C7" w14:textId="77777777" w:rsidR="002C526D" w:rsidRPr="008166F6" w:rsidRDefault="002C526D" w:rsidP="008166F6">
            <w:pPr>
              <w:widowControl w:val="0"/>
              <w:jc w:val="center"/>
              <w:rPr>
                <w:sz w:val="22"/>
                <w:szCs w:val="22"/>
              </w:rPr>
            </w:pPr>
          </w:p>
        </w:tc>
        <w:tc>
          <w:tcPr>
            <w:tcW w:w="2835" w:type="dxa"/>
          </w:tcPr>
          <w:p w14:paraId="03685300" w14:textId="77777777" w:rsidR="002C526D" w:rsidRPr="008166F6" w:rsidRDefault="002C526D" w:rsidP="008166F6">
            <w:pPr>
              <w:widowControl w:val="0"/>
              <w:jc w:val="both"/>
              <w:rPr>
                <w:sz w:val="22"/>
                <w:szCs w:val="22"/>
              </w:rPr>
            </w:pPr>
          </w:p>
        </w:tc>
        <w:tc>
          <w:tcPr>
            <w:tcW w:w="3084" w:type="dxa"/>
          </w:tcPr>
          <w:p w14:paraId="06DFD805" w14:textId="77777777" w:rsidR="002C526D" w:rsidRPr="008166F6" w:rsidRDefault="002C526D" w:rsidP="008166F6">
            <w:pPr>
              <w:widowControl w:val="0"/>
              <w:rPr>
                <w:sz w:val="22"/>
                <w:szCs w:val="22"/>
              </w:rPr>
            </w:pPr>
          </w:p>
        </w:tc>
      </w:tr>
      <w:tr w:rsidR="002C526D" w:rsidRPr="008166F6" w14:paraId="212A65CD" w14:textId="546EE9F1" w:rsidTr="00311C9B">
        <w:tc>
          <w:tcPr>
            <w:tcW w:w="5665" w:type="dxa"/>
          </w:tcPr>
          <w:p w14:paraId="01226FDF" w14:textId="77777777" w:rsidR="002C526D" w:rsidRPr="008166F6" w:rsidRDefault="002C526D" w:rsidP="008166F6">
            <w:pPr>
              <w:widowControl w:val="0"/>
              <w:jc w:val="both"/>
              <w:rPr>
                <w:sz w:val="22"/>
                <w:szCs w:val="22"/>
              </w:rPr>
            </w:pPr>
            <w:r w:rsidRPr="008166F6">
              <w:rPr>
                <w:sz w:val="22"/>
                <w:szCs w:val="22"/>
              </w:rPr>
              <w:t>a) Tổ chức thực hiện việc xây dựng, sửa đổi, bổ sung bảng giá đất để trình Hội đồng nhân dân ban hành;</w:t>
            </w:r>
          </w:p>
        </w:tc>
        <w:tc>
          <w:tcPr>
            <w:tcW w:w="3544" w:type="dxa"/>
          </w:tcPr>
          <w:p w14:paraId="6CD13092" w14:textId="77777777" w:rsidR="002C526D" w:rsidRPr="008166F6" w:rsidRDefault="002C526D" w:rsidP="008166F6">
            <w:pPr>
              <w:widowControl w:val="0"/>
              <w:jc w:val="center"/>
              <w:rPr>
                <w:sz w:val="22"/>
                <w:szCs w:val="22"/>
              </w:rPr>
            </w:pPr>
          </w:p>
        </w:tc>
        <w:tc>
          <w:tcPr>
            <w:tcW w:w="2835" w:type="dxa"/>
          </w:tcPr>
          <w:p w14:paraId="7219597F" w14:textId="77777777" w:rsidR="002C526D" w:rsidRPr="008166F6" w:rsidRDefault="002C526D" w:rsidP="008166F6">
            <w:pPr>
              <w:widowControl w:val="0"/>
              <w:jc w:val="both"/>
              <w:rPr>
                <w:sz w:val="22"/>
                <w:szCs w:val="22"/>
              </w:rPr>
            </w:pPr>
          </w:p>
        </w:tc>
        <w:tc>
          <w:tcPr>
            <w:tcW w:w="3084" w:type="dxa"/>
          </w:tcPr>
          <w:p w14:paraId="3E11B03F" w14:textId="77777777" w:rsidR="002C526D" w:rsidRPr="008166F6" w:rsidRDefault="002C526D" w:rsidP="008166F6">
            <w:pPr>
              <w:widowControl w:val="0"/>
              <w:rPr>
                <w:sz w:val="22"/>
                <w:szCs w:val="22"/>
              </w:rPr>
            </w:pPr>
          </w:p>
        </w:tc>
      </w:tr>
      <w:tr w:rsidR="002C526D" w:rsidRPr="008166F6" w14:paraId="22048F39" w14:textId="47A337BA" w:rsidTr="00311C9B">
        <w:tc>
          <w:tcPr>
            <w:tcW w:w="5665" w:type="dxa"/>
          </w:tcPr>
          <w:p w14:paraId="729039C1" w14:textId="77777777" w:rsidR="002C526D" w:rsidRPr="008166F6" w:rsidRDefault="002C526D" w:rsidP="008166F6">
            <w:pPr>
              <w:widowControl w:val="0"/>
              <w:jc w:val="both"/>
              <w:rPr>
                <w:spacing w:val="-4"/>
                <w:sz w:val="22"/>
                <w:szCs w:val="22"/>
              </w:rPr>
            </w:pPr>
            <w:r w:rsidRPr="008166F6">
              <w:rPr>
                <w:spacing w:val="-4"/>
                <w:sz w:val="22"/>
                <w:szCs w:val="22"/>
              </w:rPr>
              <w:t>b) Tổ chức thực hiện việc xây dựng, sửa đổi, bổ sung hệ số điều chỉnh giá đất;</w:t>
            </w:r>
          </w:p>
        </w:tc>
        <w:tc>
          <w:tcPr>
            <w:tcW w:w="3544" w:type="dxa"/>
          </w:tcPr>
          <w:p w14:paraId="50FC958E" w14:textId="77777777" w:rsidR="002C526D" w:rsidRPr="008166F6" w:rsidRDefault="002C526D" w:rsidP="008166F6">
            <w:pPr>
              <w:widowControl w:val="0"/>
              <w:jc w:val="center"/>
              <w:rPr>
                <w:spacing w:val="-4"/>
                <w:sz w:val="22"/>
                <w:szCs w:val="22"/>
              </w:rPr>
            </w:pPr>
          </w:p>
        </w:tc>
        <w:tc>
          <w:tcPr>
            <w:tcW w:w="2835" w:type="dxa"/>
          </w:tcPr>
          <w:p w14:paraId="68639CFA" w14:textId="77777777" w:rsidR="002C526D" w:rsidRPr="008166F6" w:rsidRDefault="002C526D" w:rsidP="008166F6">
            <w:pPr>
              <w:widowControl w:val="0"/>
              <w:jc w:val="both"/>
              <w:rPr>
                <w:spacing w:val="-4"/>
                <w:sz w:val="22"/>
                <w:szCs w:val="22"/>
              </w:rPr>
            </w:pPr>
          </w:p>
        </w:tc>
        <w:tc>
          <w:tcPr>
            <w:tcW w:w="3084" w:type="dxa"/>
          </w:tcPr>
          <w:p w14:paraId="5B9DC86A" w14:textId="77777777" w:rsidR="002C526D" w:rsidRPr="008166F6" w:rsidRDefault="002C526D" w:rsidP="008166F6">
            <w:pPr>
              <w:widowControl w:val="0"/>
              <w:rPr>
                <w:spacing w:val="-4"/>
                <w:sz w:val="22"/>
                <w:szCs w:val="22"/>
              </w:rPr>
            </w:pPr>
          </w:p>
        </w:tc>
      </w:tr>
      <w:tr w:rsidR="002C526D" w:rsidRPr="008166F6" w14:paraId="5F938DCF" w14:textId="4F1E6F49" w:rsidTr="00311C9B">
        <w:tc>
          <w:tcPr>
            <w:tcW w:w="5665" w:type="dxa"/>
          </w:tcPr>
          <w:p w14:paraId="23F7415F" w14:textId="77777777" w:rsidR="002C526D" w:rsidRPr="008166F6" w:rsidRDefault="002C526D" w:rsidP="008166F6">
            <w:pPr>
              <w:widowControl w:val="0"/>
              <w:jc w:val="both"/>
              <w:rPr>
                <w:sz w:val="22"/>
                <w:szCs w:val="22"/>
              </w:rPr>
            </w:pPr>
            <w:r w:rsidRPr="008166F6">
              <w:rPr>
                <w:sz w:val="22"/>
                <w:szCs w:val="22"/>
              </w:rPr>
              <w:t>c) Hướng dẫn, kiểm tra việc thực hiện các quy định của pháp luật về giá đất tại địa phương; giải quyết các vướng mắc phát sinh về giá đất theo thẩm quyền;</w:t>
            </w:r>
          </w:p>
        </w:tc>
        <w:tc>
          <w:tcPr>
            <w:tcW w:w="3544" w:type="dxa"/>
          </w:tcPr>
          <w:p w14:paraId="41C6CC43" w14:textId="77777777" w:rsidR="002C526D" w:rsidRPr="008166F6" w:rsidRDefault="002C526D" w:rsidP="008166F6">
            <w:pPr>
              <w:widowControl w:val="0"/>
              <w:jc w:val="center"/>
              <w:rPr>
                <w:sz w:val="22"/>
                <w:szCs w:val="22"/>
              </w:rPr>
            </w:pPr>
          </w:p>
        </w:tc>
        <w:tc>
          <w:tcPr>
            <w:tcW w:w="2835" w:type="dxa"/>
          </w:tcPr>
          <w:p w14:paraId="5B972F92" w14:textId="77777777" w:rsidR="002C526D" w:rsidRPr="008166F6" w:rsidRDefault="002C526D" w:rsidP="008166F6">
            <w:pPr>
              <w:widowControl w:val="0"/>
              <w:jc w:val="both"/>
              <w:rPr>
                <w:sz w:val="22"/>
                <w:szCs w:val="22"/>
              </w:rPr>
            </w:pPr>
          </w:p>
        </w:tc>
        <w:tc>
          <w:tcPr>
            <w:tcW w:w="3084" w:type="dxa"/>
          </w:tcPr>
          <w:p w14:paraId="5DA0291F" w14:textId="77777777" w:rsidR="002C526D" w:rsidRPr="008166F6" w:rsidRDefault="002C526D" w:rsidP="008166F6">
            <w:pPr>
              <w:widowControl w:val="0"/>
              <w:rPr>
                <w:sz w:val="22"/>
                <w:szCs w:val="22"/>
              </w:rPr>
            </w:pPr>
          </w:p>
        </w:tc>
      </w:tr>
      <w:tr w:rsidR="002C526D" w:rsidRPr="008166F6" w14:paraId="2E8E9551" w14:textId="64566FCA" w:rsidTr="00311C9B">
        <w:tc>
          <w:tcPr>
            <w:tcW w:w="5665" w:type="dxa"/>
          </w:tcPr>
          <w:p w14:paraId="3AB43629" w14:textId="77777777" w:rsidR="002C526D" w:rsidRPr="008166F6" w:rsidRDefault="002C526D" w:rsidP="008166F6">
            <w:pPr>
              <w:widowControl w:val="0"/>
              <w:jc w:val="both"/>
              <w:rPr>
                <w:sz w:val="22"/>
                <w:szCs w:val="22"/>
              </w:rPr>
            </w:pPr>
            <w:r w:rsidRPr="008166F6">
              <w:rPr>
                <w:sz w:val="22"/>
                <w:szCs w:val="22"/>
              </w:rPr>
              <w:t>d) Thanh tra, kiểm tra và xử lý vi phạm về giá đất và hoạt động tư vấn xác định giá đất tại địa phương;</w:t>
            </w:r>
          </w:p>
        </w:tc>
        <w:tc>
          <w:tcPr>
            <w:tcW w:w="3544" w:type="dxa"/>
          </w:tcPr>
          <w:p w14:paraId="769E0E7E" w14:textId="77777777" w:rsidR="002C526D" w:rsidRPr="008166F6" w:rsidRDefault="002C526D" w:rsidP="008166F6">
            <w:pPr>
              <w:widowControl w:val="0"/>
              <w:jc w:val="center"/>
              <w:rPr>
                <w:sz w:val="22"/>
                <w:szCs w:val="22"/>
              </w:rPr>
            </w:pPr>
          </w:p>
        </w:tc>
        <w:tc>
          <w:tcPr>
            <w:tcW w:w="2835" w:type="dxa"/>
          </w:tcPr>
          <w:p w14:paraId="37C3576B" w14:textId="77777777" w:rsidR="002C526D" w:rsidRPr="008166F6" w:rsidRDefault="002C526D" w:rsidP="008166F6">
            <w:pPr>
              <w:widowControl w:val="0"/>
              <w:jc w:val="both"/>
              <w:rPr>
                <w:sz w:val="22"/>
                <w:szCs w:val="22"/>
              </w:rPr>
            </w:pPr>
          </w:p>
        </w:tc>
        <w:tc>
          <w:tcPr>
            <w:tcW w:w="3084" w:type="dxa"/>
          </w:tcPr>
          <w:p w14:paraId="630B76F1" w14:textId="77777777" w:rsidR="002C526D" w:rsidRPr="008166F6" w:rsidRDefault="002C526D" w:rsidP="008166F6">
            <w:pPr>
              <w:widowControl w:val="0"/>
              <w:rPr>
                <w:sz w:val="22"/>
                <w:szCs w:val="22"/>
              </w:rPr>
            </w:pPr>
          </w:p>
        </w:tc>
      </w:tr>
      <w:tr w:rsidR="002C526D" w:rsidRPr="008166F6" w14:paraId="248D754F" w14:textId="49DEDE3B" w:rsidTr="00311C9B">
        <w:tc>
          <w:tcPr>
            <w:tcW w:w="5665" w:type="dxa"/>
          </w:tcPr>
          <w:p w14:paraId="2F0316C6" w14:textId="77777777" w:rsidR="002C526D" w:rsidRPr="008166F6" w:rsidRDefault="002C526D" w:rsidP="008166F6">
            <w:pPr>
              <w:widowControl w:val="0"/>
              <w:jc w:val="both"/>
              <w:rPr>
                <w:sz w:val="22"/>
                <w:szCs w:val="22"/>
              </w:rPr>
            </w:pPr>
            <w:r w:rsidRPr="008166F6">
              <w:rPr>
                <w:sz w:val="22"/>
                <w:szCs w:val="22"/>
              </w:rPr>
              <w:t>đ) Tổ chức xây dựng, cập nhật, quản lý và khai thác cơ sở dữ liệu về giá đất tại địa phương theo quy định của Bộ Nông nghiệp và Môi trường;</w:t>
            </w:r>
          </w:p>
        </w:tc>
        <w:tc>
          <w:tcPr>
            <w:tcW w:w="3544" w:type="dxa"/>
          </w:tcPr>
          <w:p w14:paraId="725D5FF1" w14:textId="77777777" w:rsidR="002C526D" w:rsidRPr="008166F6" w:rsidRDefault="002C526D" w:rsidP="008166F6">
            <w:pPr>
              <w:widowControl w:val="0"/>
              <w:jc w:val="center"/>
              <w:rPr>
                <w:sz w:val="22"/>
                <w:szCs w:val="22"/>
              </w:rPr>
            </w:pPr>
          </w:p>
        </w:tc>
        <w:tc>
          <w:tcPr>
            <w:tcW w:w="2835" w:type="dxa"/>
          </w:tcPr>
          <w:p w14:paraId="25FAAA3B" w14:textId="77777777" w:rsidR="002C526D" w:rsidRPr="008166F6" w:rsidRDefault="002C526D" w:rsidP="008166F6">
            <w:pPr>
              <w:widowControl w:val="0"/>
              <w:jc w:val="both"/>
              <w:rPr>
                <w:sz w:val="22"/>
                <w:szCs w:val="22"/>
              </w:rPr>
            </w:pPr>
          </w:p>
        </w:tc>
        <w:tc>
          <w:tcPr>
            <w:tcW w:w="3084" w:type="dxa"/>
          </w:tcPr>
          <w:p w14:paraId="06005FBE" w14:textId="77777777" w:rsidR="002C526D" w:rsidRPr="008166F6" w:rsidRDefault="002C526D" w:rsidP="008166F6">
            <w:pPr>
              <w:widowControl w:val="0"/>
              <w:rPr>
                <w:sz w:val="22"/>
                <w:szCs w:val="22"/>
              </w:rPr>
            </w:pPr>
          </w:p>
        </w:tc>
      </w:tr>
      <w:tr w:rsidR="002C526D" w:rsidRPr="008166F6" w14:paraId="091E9EA8" w14:textId="5765BB7D" w:rsidTr="00311C9B">
        <w:tc>
          <w:tcPr>
            <w:tcW w:w="5665" w:type="dxa"/>
          </w:tcPr>
          <w:p w14:paraId="61DA2732" w14:textId="77777777" w:rsidR="002C526D" w:rsidRPr="008166F6" w:rsidRDefault="002C526D" w:rsidP="008166F6">
            <w:pPr>
              <w:widowControl w:val="0"/>
              <w:jc w:val="both"/>
              <w:rPr>
                <w:sz w:val="22"/>
                <w:szCs w:val="22"/>
              </w:rPr>
            </w:pPr>
            <w:r w:rsidRPr="008166F6">
              <w:rPr>
                <w:sz w:val="22"/>
                <w:szCs w:val="22"/>
              </w:rPr>
              <w:t>e) Tổ chức quy định cụ thể các nội dung được giao tại Nghị định này;</w:t>
            </w:r>
          </w:p>
        </w:tc>
        <w:tc>
          <w:tcPr>
            <w:tcW w:w="3544" w:type="dxa"/>
          </w:tcPr>
          <w:p w14:paraId="61A23F35" w14:textId="77777777" w:rsidR="002C526D" w:rsidRPr="008166F6" w:rsidRDefault="002C526D" w:rsidP="008166F6">
            <w:pPr>
              <w:widowControl w:val="0"/>
              <w:jc w:val="center"/>
              <w:rPr>
                <w:sz w:val="22"/>
                <w:szCs w:val="22"/>
              </w:rPr>
            </w:pPr>
          </w:p>
        </w:tc>
        <w:tc>
          <w:tcPr>
            <w:tcW w:w="2835" w:type="dxa"/>
          </w:tcPr>
          <w:p w14:paraId="6096015A" w14:textId="77777777" w:rsidR="002C526D" w:rsidRPr="008166F6" w:rsidRDefault="002C526D" w:rsidP="008166F6">
            <w:pPr>
              <w:widowControl w:val="0"/>
              <w:jc w:val="both"/>
              <w:rPr>
                <w:sz w:val="22"/>
                <w:szCs w:val="22"/>
              </w:rPr>
            </w:pPr>
          </w:p>
        </w:tc>
        <w:tc>
          <w:tcPr>
            <w:tcW w:w="3084" w:type="dxa"/>
          </w:tcPr>
          <w:p w14:paraId="74D67E7A" w14:textId="77777777" w:rsidR="002C526D" w:rsidRPr="008166F6" w:rsidRDefault="002C526D" w:rsidP="008166F6">
            <w:pPr>
              <w:widowControl w:val="0"/>
              <w:rPr>
                <w:sz w:val="22"/>
                <w:szCs w:val="22"/>
              </w:rPr>
            </w:pPr>
          </w:p>
        </w:tc>
      </w:tr>
      <w:tr w:rsidR="002C526D" w:rsidRPr="008166F6" w14:paraId="3BBEC750" w14:textId="63BF06E1" w:rsidTr="00311C9B">
        <w:tc>
          <w:tcPr>
            <w:tcW w:w="5665" w:type="dxa"/>
          </w:tcPr>
          <w:p w14:paraId="76B93F50" w14:textId="77777777" w:rsidR="002C526D" w:rsidRPr="008166F6" w:rsidRDefault="002C526D" w:rsidP="008166F6">
            <w:pPr>
              <w:widowControl w:val="0"/>
              <w:jc w:val="both"/>
              <w:rPr>
                <w:sz w:val="22"/>
                <w:szCs w:val="22"/>
              </w:rPr>
            </w:pPr>
            <w:r w:rsidRPr="008166F6">
              <w:rPr>
                <w:sz w:val="22"/>
                <w:szCs w:val="22"/>
              </w:rPr>
              <w:t>g) Hàng năm, báo cáo Bộ Nông nghiệp và Môi trường về tình hình thực hiện các quy định của pháp luật về giá đất tại địa phương.</w:t>
            </w:r>
          </w:p>
        </w:tc>
        <w:tc>
          <w:tcPr>
            <w:tcW w:w="3544" w:type="dxa"/>
          </w:tcPr>
          <w:p w14:paraId="7AA0CC24" w14:textId="77777777" w:rsidR="002C526D" w:rsidRPr="008166F6" w:rsidRDefault="002C526D" w:rsidP="008166F6">
            <w:pPr>
              <w:widowControl w:val="0"/>
              <w:jc w:val="center"/>
              <w:rPr>
                <w:sz w:val="22"/>
                <w:szCs w:val="22"/>
              </w:rPr>
            </w:pPr>
          </w:p>
        </w:tc>
        <w:tc>
          <w:tcPr>
            <w:tcW w:w="2835" w:type="dxa"/>
          </w:tcPr>
          <w:p w14:paraId="31E5EA54" w14:textId="77777777" w:rsidR="002C526D" w:rsidRPr="008166F6" w:rsidRDefault="002C526D" w:rsidP="008166F6">
            <w:pPr>
              <w:widowControl w:val="0"/>
              <w:jc w:val="both"/>
              <w:rPr>
                <w:sz w:val="22"/>
                <w:szCs w:val="22"/>
              </w:rPr>
            </w:pPr>
          </w:p>
        </w:tc>
        <w:tc>
          <w:tcPr>
            <w:tcW w:w="3084" w:type="dxa"/>
          </w:tcPr>
          <w:p w14:paraId="3277C99E" w14:textId="77777777" w:rsidR="002C526D" w:rsidRPr="008166F6" w:rsidRDefault="002C526D" w:rsidP="008166F6">
            <w:pPr>
              <w:widowControl w:val="0"/>
              <w:rPr>
                <w:sz w:val="22"/>
                <w:szCs w:val="22"/>
              </w:rPr>
            </w:pPr>
          </w:p>
        </w:tc>
      </w:tr>
      <w:tr w:rsidR="002C526D" w:rsidRPr="008166F6" w14:paraId="5F6ED86A" w14:textId="387E911C" w:rsidTr="00311C9B">
        <w:tc>
          <w:tcPr>
            <w:tcW w:w="5665" w:type="dxa"/>
          </w:tcPr>
          <w:p w14:paraId="20F12D98" w14:textId="77777777" w:rsidR="002C526D" w:rsidRPr="008166F6" w:rsidRDefault="002C526D" w:rsidP="008166F6">
            <w:pPr>
              <w:widowControl w:val="0"/>
              <w:jc w:val="both"/>
              <w:rPr>
                <w:i/>
                <w:sz w:val="22"/>
                <w:szCs w:val="22"/>
              </w:rPr>
            </w:pPr>
            <w:r w:rsidRPr="008166F6">
              <w:rPr>
                <w:i/>
                <w:sz w:val="22"/>
                <w:szCs w:val="22"/>
              </w:rPr>
              <w:t xml:space="preserve">3. Cơ quan có chức năng quản lý đất đai có trách nhiệm thực hiện các nội dung quy định tại khoản 1 </w:t>
            </w:r>
            <w:r w:rsidRPr="008166F6">
              <w:rPr>
                <w:i/>
                <w:sz w:val="22"/>
                <w:szCs w:val="22"/>
              </w:rPr>
              <w:fldChar w:fldCharType="begin"/>
            </w:r>
            <w:r w:rsidRPr="008166F6">
              <w:rPr>
                <w:i/>
                <w:sz w:val="22"/>
                <w:szCs w:val="22"/>
              </w:rPr>
              <w:instrText xml:space="preserve"> REF dieu_14 \r \h  \* MERGEFORMAT </w:instrText>
            </w:r>
            <w:r w:rsidRPr="008166F6">
              <w:rPr>
                <w:i/>
                <w:sz w:val="22"/>
                <w:szCs w:val="22"/>
              </w:rPr>
            </w:r>
            <w:r w:rsidRPr="008166F6">
              <w:rPr>
                <w:i/>
                <w:sz w:val="22"/>
                <w:szCs w:val="22"/>
              </w:rPr>
              <w:fldChar w:fldCharType="separate"/>
            </w:r>
            <w:r w:rsidRPr="008166F6">
              <w:rPr>
                <w:i/>
                <w:sz w:val="22"/>
                <w:szCs w:val="22"/>
              </w:rPr>
              <w:t>Điều 26</w:t>
            </w:r>
            <w:r w:rsidRPr="008166F6">
              <w:rPr>
                <w:i/>
                <w:sz w:val="22"/>
                <w:szCs w:val="22"/>
              </w:rPr>
              <w:fldChar w:fldCharType="end"/>
            </w:r>
            <w:r w:rsidRPr="008166F6">
              <w:rPr>
                <w:i/>
                <w:sz w:val="22"/>
                <w:szCs w:val="22"/>
              </w:rPr>
              <w:t xml:space="preserve"> và khoản 1 </w:t>
            </w:r>
            <w:r w:rsidRPr="008166F6">
              <w:rPr>
                <w:i/>
                <w:sz w:val="22"/>
                <w:szCs w:val="22"/>
              </w:rPr>
              <w:fldChar w:fldCharType="begin"/>
            </w:r>
            <w:r w:rsidRPr="008166F6">
              <w:rPr>
                <w:i/>
                <w:sz w:val="22"/>
                <w:szCs w:val="22"/>
              </w:rPr>
              <w:instrText xml:space="preserve"> REF _Ref212540843 \r \h  \* MERGEFORMAT </w:instrText>
            </w:r>
            <w:r w:rsidRPr="008166F6">
              <w:rPr>
                <w:i/>
                <w:sz w:val="22"/>
                <w:szCs w:val="22"/>
              </w:rPr>
            </w:r>
            <w:r w:rsidRPr="008166F6">
              <w:rPr>
                <w:i/>
                <w:sz w:val="22"/>
                <w:szCs w:val="22"/>
              </w:rPr>
              <w:fldChar w:fldCharType="separate"/>
            </w:r>
            <w:r w:rsidRPr="008166F6">
              <w:rPr>
                <w:i/>
                <w:sz w:val="22"/>
                <w:szCs w:val="22"/>
              </w:rPr>
              <w:t>Điều 35</w:t>
            </w:r>
            <w:r w:rsidRPr="008166F6">
              <w:rPr>
                <w:i/>
                <w:sz w:val="22"/>
                <w:szCs w:val="22"/>
              </w:rPr>
              <w:fldChar w:fldCharType="end"/>
            </w:r>
            <w:r w:rsidRPr="008166F6">
              <w:rPr>
                <w:i/>
                <w:sz w:val="22"/>
                <w:szCs w:val="22"/>
              </w:rPr>
              <w:t xml:space="preserve"> đối với trường hợp không đặt hàng, giao nhiệm vụ cho đơn vị sự nghiệp công lập đủ điều kiện hoạt động tư vấn xác định giá đất hoặc lựa chọn tổ chức tư vấn xác định giá đất theo quy định của pháp luật về đấu thầu.</w:t>
            </w:r>
          </w:p>
        </w:tc>
        <w:tc>
          <w:tcPr>
            <w:tcW w:w="3544" w:type="dxa"/>
          </w:tcPr>
          <w:p w14:paraId="5B36A037" w14:textId="6252C435" w:rsidR="002C526D" w:rsidRPr="008166F6" w:rsidRDefault="002C526D" w:rsidP="008166F6">
            <w:pPr>
              <w:widowControl w:val="0"/>
              <w:jc w:val="center"/>
              <w:rPr>
                <w:sz w:val="22"/>
                <w:szCs w:val="22"/>
              </w:rPr>
            </w:pPr>
            <w:r w:rsidRPr="008166F6">
              <w:rPr>
                <w:sz w:val="22"/>
                <w:szCs w:val="22"/>
              </w:rPr>
              <w:t>UBND Tp Huế</w:t>
            </w:r>
          </w:p>
        </w:tc>
        <w:tc>
          <w:tcPr>
            <w:tcW w:w="2835" w:type="dxa"/>
          </w:tcPr>
          <w:p w14:paraId="391137D2" w14:textId="06D485BF" w:rsidR="002C526D" w:rsidRPr="008166F6" w:rsidRDefault="002C526D" w:rsidP="008166F6">
            <w:pPr>
              <w:widowControl w:val="0"/>
              <w:jc w:val="both"/>
              <w:rPr>
                <w:sz w:val="22"/>
                <w:szCs w:val="22"/>
              </w:rPr>
            </w:pPr>
            <w:r w:rsidRPr="008166F6">
              <w:rPr>
                <w:sz w:val="22"/>
                <w:szCs w:val="22"/>
              </w:rPr>
              <w:t xml:space="preserve">Đề nghị bỏ quy định tại khoản 3 Điều 44 dự thảo Nghị định. Lý do: Để việc xây dựng phương án Bảng giá đất, Hệ số điều chỉnh giá đất đảm bảo tính chuyên môn do nhân lực được đào tạo bài bản và đã được cấp chứng </w:t>
            </w:r>
            <w:r w:rsidRPr="008166F6">
              <w:rPr>
                <w:sz w:val="22"/>
                <w:szCs w:val="22"/>
              </w:rPr>
              <w:lastRenderedPageBreak/>
              <w:t>chỉ hành nghề của cấp có thẩm quyền; đồng thời phương án Bảng giá đất, hệ số điều chỉnh giá đất mang tính độc lập, khách quan, đề nghị giữ nguyên quy định việc thực hiện các nội dung này do Tổ chức được hoạt động tư vấn xác định giá đất hoặc đơn vị sự nghiệp công lập có chức năng kinh doanh dịch vụ xác định giá đất hoặc kinh doanh dịch vụ thẩm định giá thực hiện.</w:t>
            </w:r>
          </w:p>
        </w:tc>
        <w:tc>
          <w:tcPr>
            <w:tcW w:w="3084" w:type="dxa"/>
          </w:tcPr>
          <w:p w14:paraId="6A91A96C" w14:textId="77777777" w:rsidR="002C526D" w:rsidRPr="008166F6" w:rsidRDefault="002C526D" w:rsidP="008166F6">
            <w:pPr>
              <w:widowControl w:val="0"/>
              <w:rPr>
                <w:i/>
                <w:sz w:val="22"/>
                <w:szCs w:val="22"/>
              </w:rPr>
            </w:pPr>
          </w:p>
        </w:tc>
      </w:tr>
      <w:tr w:rsidR="002C526D" w:rsidRPr="008166F6" w14:paraId="25453CBF" w14:textId="711D94A9" w:rsidTr="00311C9B">
        <w:tc>
          <w:tcPr>
            <w:tcW w:w="5665" w:type="dxa"/>
          </w:tcPr>
          <w:p w14:paraId="3A713D30" w14:textId="77777777" w:rsidR="002C526D" w:rsidRPr="008166F6" w:rsidRDefault="002C526D" w:rsidP="008166F6">
            <w:pPr>
              <w:widowControl w:val="0"/>
              <w:jc w:val="both"/>
              <w:rPr>
                <w:sz w:val="22"/>
                <w:szCs w:val="22"/>
                <w:lang w:val="en-US"/>
              </w:rPr>
            </w:pPr>
            <w:r w:rsidRPr="008166F6">
              <w:rPr>
                <w:sz w:val="22"/>
                <w:szCs w:val="22"/>
              </w:rPr>
              <w:lastRenderedPageBreak/>
              <w:t xml:space="preserve">4. Kinh phí để tổ chức xây dựng, sửa đổi, bổ sung bảng giá đất, hệ số điều chỉnh giá đất, thẩm định, theo dõi, cập nhật giá đất được bố trí từ nguồn chi thường xuyên theo quy định của </w:t>
            </w:r>
            <w:bookmarkStart w:id="104" w:name="tvpllink_orzgiqxtpn"/>
            <w:r w:rsidRPr="008166F6">
              <w:rPr>
                <w:sz w:val="22"/>
                <w:szCs w:val="22"/>
              </w:rPr>
              <w:t>Luật Ngân sách nhà nước</w:t>
            </w:r>
            <w:bookmarkEnd w:id="104"/>
            <w:r w:rsidRPr="008166F6">
              <w:rPr>
                <w:sz w:val="22"/>
                <w:szCs w:val="22"/>
              </w:rPr>
              <w:t>.</w:t>
            </w:r>
          </w:p>
        </w:tc>
        <w:tc>
          <w:tcPr>
            <w:tcW w:w="3544" w:type="dxa"/>
          </w:tcPr>
          <w:p w14:paraId="6A032E41" w14:textId="77777777" w:rsidR="002C526D" w:rsidRPr="008166F6" w:rsidRDefault="002C526D" w:rsidP="008166F6">
            <w:pPr>
              <w:widowControl w:val="0"/>
              <w:jc w:val="center"/>
              <w:rPr>
                <w:sz w:val="22"/>
                <w:szCs w:val="22"/>
              </w:rPr>
            </w:pPr>
          </w:p>
        </w:tc>
        <w:tc>
          <w:tcPr>
            <w:tcW w:w="2835" w:type="dxa"/>
          </w:tcPr>
          <w:p w14:paraId="1A79C80B" w14:textId="77777777" w:rsidR="002C526D" w:rsidRPr="008166F6" w:rsidRDefault="002C526D" w:rsidP="008166F6">
            <w:pPr>
              <w:widowControl w:val="0"/>
              <w:jc w:val="both"/>
              <w:rPr>
                <w:sz w:val="22"/>
                <w:szCs w:val="22"/>
              </w:rPr>
            </w:pPr>
          </w:p>
        </w:tc>
        <w:tc>
          <w:tcPr>
            <w:tcW w:w="3084" w:type="dxa"/>
          </w:tcPr>
          <w:p w14:paraId="16DCFDF9" w14:textId="77777777" w:rsidR="002C526D" w:rsidRPr="008166F6" w:rsidRDefault="002C526D" w:rsidP="008166F6">
            <w:pPr>
              <w:widowControl w:val="0"/>
              <w:rPr>
                <w:sz w:val="22"/>
                <w:szCs w:val="22"/>
              </w:rPr>
            </w:pPr>
          </w:p>
        </w:tc>
      </w:tr>
      <w:tr w:rsidR="002C526D" w:rsidRPr="008166F6" w14:paraId="41D0C144" w14:textId="3708068F" w:rsidTr="00311C9B">
        <w:tc>
          <w:tcPr>
            <w:tcW w:w="5665" w:type="dxa"/>
          </w:tcPr>
          <w:p w14:paraId="6C382AD9" w14:textId="77777777" w:rsidR="002C526D" w:rsidRPr="008166F6" w:rsidRDefault="002C526D" w:rsidP="008166F6">
            <w:pPr>
              <w:widowControl w:val="0"/>
              <w:tabs>
                <w:tab w:val="left" w:pos="0"/>
              </w:tabs>
              <w:jc w:val="both"/>
              <w:outlineLvl w:val="0"/>
              <w:rPr>
                <w:b/>
                <w:bCs/>
                <w:sz w:val="22"/>
                <w:szCs w:val="22"/>
                <w:lang w:val="it-IT"/>
              </w:rPr>
            </w:pPr>
            <w:r w:rsidRPr="008166F6">
              <w:rPr>
                <w:b/>
                <w:bCs/>
                <w:sz w:val="22"/>
                <w:szCs w:val="22"/>
                <w:lang w:val="it-IT"/>
              </w:rPr>
              <w:t>Chương V</w:t>
            </w:r>
          </w:p>
        </w:tc>
        <w:tc>
          <w:tcPr>
            <w:tcW w:w="3544" w:type="dxa"/>
          </w:tcPr>
          <w:p w14:paraId="3759E879" w14:textId="77777777" w:rsidR="002C526D" w:rsidRPr="008166F6" w:rsidRDefault="002C526D" w:rsidP="008166F6">
            <w:pPr>
              <w:widowControl w:val="0"/>
              <w:tabs>
                <w:tab w:val="left" w:pos="0"/>
              </w:tabs>
              <w:jc w:val="center"/>
              <w:outlineLvl w:val="0"/>
              <w:rPr>
                <w:b/>
                <w:bCs/>
                <w:sz w:val="22"/>
                <w:szCs w:val="22"/>
                <w:lang w:val="it-IT"/>
              </w:rPr>
            </w:pPr>
          </w:p>
        </w:tc>
        <w:tc>
          <w:tcPr>
            <w:tcW w:w="2835" w:type="dxa"/>
          </w:tcPr>
          <w:p w14:paraId="7D5AF366" w14:textId="77777777" w:rsidR="002C526D" w:rsidRPr="008166F6" w:rsidRDefault="002C526D" w:rsidP="008166F6">
            <w:pPr>
              <w:widowControl w:val="0"/>
              <w:tabs>
                <w:tab w:val="left" w:pos="0"/>
              </w:tabs>
              <w:jc w:val="both"/>
              <w:outlineLvl w:val="0"/>
              <w:rPr>
                <w:b/>
                <w:bCs/>
                <w:sz w:val="22"/>
                <w:szCs w:val="22"/>
                <w:lang w:val="it-IT"/>
              </w:rPr>
            </w:pPr>
          </w:p>
        </w:tc>
        <w:tc>
          <w:tcPr>
            <w:tcW w:w="3084" w:type="dxa"/>
          </w:tcPr>
          <w:p w14:paraId="49F07244" w14:textId="77777777" w:rsidR="002C526D" w:rsidRPr="008166F6" w:rsidRDefault="002C526D" w:rsidP="008166F6">
            <w:pPr>
              <w:widowControl w:val="0"/>
              <w:tabs>
                <w:tab w:val="left" w:pos="0"/>
              </w:tabs>
              <w:jc w:val="center"/>
              <w:outlineLvl w:val="0"/>
              <w:rPr>
                <w:b/>
                <w:bCs/>
                <w:sz w:val="22"/>
                <w:szCs w:val="22"/>
                <w:lang w:val="it-IT"/>
              </w:rPr>
            </w:pPr>
          </w:p>
        </w:tc>
      </w:tr>
      <w:tr w:rsidR="002C526D" w:rsidRPr="008166F6" w14:paraId="27415E1A" w14:textId="285C7E22" w:rsidTr="00311C9B">
        <w:tc>
          <w:tcPr>
            <w:tcW w:w="5665" w:type="dxa"/>
          </w:tcPr>
          <w:p w14:paraId="0093200E" w14:textId="77777777" w:rsidR="002C526D" w:rsidRPr="008166F6" w:rsidRDefault="002C526D" w:rsidP="008166F6">
            <w:pPr>
              <w:widowControl w:val="0"/>
              <w:tabs>
                <w:tab w:val="left" w:pos="0"/>
              </w:tabs>
              <w:jc w:val="both"/>
              <w:outlineLvl w:val="0"/>
              <w:rPr>
                <w:b/>
                <w:bCs/>
                <w:sz w:val="22"/>
                <w:szCs w:val="22"/>
                <w:lang w:val="it-IT"/>
              </w:rPr>
            </w:pPr>
            <w:r w:rsidRPr="008166F6">
              <w:rPr>
                <w:b/>
                <w:bCs/>
                <w:sz w:val="22"/>
                <w:szCs w:val="22"/>
                <w:lang w:val="it-IT"/>
              </w:rPr>
              <w:t xml:space="preserve">SỬA ĐỔI, BỔ SUNG QUY ĐỊNH VỀ PHÂN CẤP, PHÂN QUYỀN, </w:t>
            </w:r>
            <w:r w:rsidRPr="008166F6">
              <w:rPr>
                <w:b/>
                <w:bCs/>
                <w:sz w:val="22"/>
                <w:szCs w:val="22"/>
                <w:lang w:val="it-IT"/>
              </w:rPr>
              <w:br/>
              <w:t>PHÂN ĐỊNH THẨM QUYỀN TRONG LĨNH VỰC ĐẤT ĐAI</w:t>
            </w:r>
          </w:p>
        </w:tc>
        <w:tc>
          <w:tcPr>
            <w:tcW w:w="3544" w:type="dxa"/>
          </w:tcPr>
          <w:p w14:paraId="7B6B67D7" w14:textId="5610BE76" w:rsidR="002C526D" w:rsidRPr="008166F6" w:rsidRDefault="002C526D" w:rsidP="008166F6">
            <w:pPr>
              <w:widowControl w:val="0"/>
              <w:tabs>
                <w:tab w:val="left" w:pos="0"/>
              </w:tabs>
              <w:jc w:val="center"/>
              <w:outlineLvl w:val="0"/>
              <w:rPr>
                <w:sz w:val="22"/>
                <w:szCs w:val="22"/>
                <w:lang w:val="it-IT"/>
              </w:rPr>
            </w:pPr>
            <w:r w:rsidRPr="008166F6">
              <w:rPr>
                <w:sz w:val="22"/>
                <w:szCs w:val="22"/>
                <w:lang w:val="it-IT"/>
              </w:rPr>
              <w:t>Bộ Nội vụ</w:t>
            </w:r>
          </w:p>
        </w:tc>
        <w:tc>
          <w:tcPr>
            <w:tcW w:w="2835" w:type="dxa"/>
          </w:tcPr>
          <w:p w14:paraId="045998DE" w14:textId="5F02D7B5" w:rsidR="002C526D" w:rsidRPr="008166F6" w:rsidRDefault="002C526D" w:rsidP="008166F6">
            <w:pPr>
              <w:widowControl w:val="0"/>
              <w:jc w:val="both"/>
              <w:outlineLvl w:val="1"/>
              <w:rPr>
                <w:sz w:val="22"/>
                <w:szCs w:val="22"/>
              </w:rPr>
            </w:pPr>
            <w:r w:rsidRPr="008166F6">
              <w:rPr>
                <w:sz w:val="22"/>
                <w:szCs w:val="22"/>
              </w:rPr>
              <w:t>Đề nghị rà soát khi sửa đổi, bổ sung các quy định về phân định thẩm quyền,</w:t>
            </w:r>
            <w:r w:rsidRPr="008166F6">
              <w:rPr>
                <w:sz w:val="22"/>
                <w:szCs w:val="22"/>
                <w:lang w:val="en-US"/>
              </w:rPr>
              <w:t xml:space="preserve"> </w:t>
            </w:r>
            <w:r w:rsidRPr="008166F6">
              <w:rPr>
                <w:sz w:val="22"/>
                <w:szCs w:val="22"/>
              </w:rPr>
              <w:t>phân quyền, phân cấp phải bảo đảm phù hợp với nguyên tắc phân quyền, phân cấp</w:t>
            </w:r>
            <w:r w:rsidRPr="008166F6">
              <w:rPr>
                <w:sz w:val="22"/>
                <w:szCs w:val="22"/>
                <w:lang w:val="en-US"/>
              </w:rPr>
              <w:t xml:space="preserve"> </w:t>
            </w:r>
            <w:r w:rsidRPr="008166F6">
              <w:rPr>
                <w:sz w:val="22"/>
                <w:szCs w:val="22"/>
              </w:rPr>
              <w:t>quy định tại Luật Tổ chức Chính phủ năm 2025, Luật Tổ chức chính quyền địa</w:t>
            </w:r>
            <w:r w:rsidRPr="008166F6">
              <w:rPr>
                <w:sz w:val="22"/>
                <w:szCs w:val="22"/>
                <w:lang w:val="en-US"/>
              </w:rPr>
              <w:t xml:space="preserve"> </w:t>
            </w:r>
            <w:r w:rsidRPr="008166F6">
              <w:rPr>
                <w:sz w:val="22"/>
                <w:szCs w:val="22"/>
              </w:rPr>
              <w:t>phương số 72/2025/QH15, cần tính đến việc bảo đảm các nguồn lực, điều kiện thực</w:t>
            </w:r>
            <w:r w:rsidRPr="008166F6">
              <w:rPr>
                <w:sz w:val="22"/>
                <w:szCs w:val="22"/>
                <w:lang w:val="en-US"/>
              </w:rPr>
              <w:t xml:space="preserve"> </w:t>
            </w:r>
            <w:r w:rsidRPr="008166F6">
              <w:rPr>
                <w:sz w:val="22"/>
                <w:szCs w:val="22"/>
              </w:rPr>
              <w:t>hiện; sửa đổi, bổ sung, điều chỉnh các thủ tục hành chính có liên quan để bảo đảm</w:t>
            </w:r>
            <w:r w:rsidRPr="008166F6">
              <w:rPr>
                <w:sz w:val="22"/>
                <w:szCs w:val="22"/>
                <w:lang w:val="en-US"/>
              </w:rPr>
              <w:t xml:space="preserve"> </w:t>
            </w:r>
            <w:r w:rsidRPr="008166F6">
              <w:rPr>
                <w:sz w:val="22"/>
                <w:szCs w:val="22"/>
              </w:rPr>
              <w:t>đồng bộ, thống nhất và thuận lợi cho chính quyền địa phương các cấp khi triển khai</w:t>
            </w:r>
            <w:r w:rsidRPr="008166F6">
              <w:rPr>
                <w:sz w:val="22"/>
                <w:szCs w:val="22"/>
                <w:lang w:val="en-US"/>
              </w:rPr>
              <w:t xml:space="preserve"> </w:t>
            </w:r>
            <w:r w:rsidRPr="008166F6">
              <w:rPr>
                <w:sz w:val="22"/>
                <w:szCs w:val="22"/>
              </w:rPr>
              <w:t>thực hiện.</w:t>
            </w:r>
          </w:p>
        </w:tc>
        <w:tc>
          <w:tcPr>
            <w:tcW w:w="3084" w:type="dxa"/>
          </w:tcPr>
          <w:p w14:paraId="7F5FB99C" w14:textId="77777777" w:rsidR="002C526D" w:rsidRPr="008166F6" w:rsidRDefault="002C526D" w:rsidP="008166F6">
            <w:pPr>
              <w:widowControl w:val="0"/>
              <w:tabs>
                <w:tab w:val="left" w:pos="0"/>
              </w:tabs>
              <w:jc w:val="center"/>
              <w:outlineLvl w:val="0"/>
              <w:rPr>
                <w:b/>
                <w:bCs/>
                <w:sz w:val="22"/>
                <w:szCs w:val="22"/>
                <w:lang w:val="it-IT"/>
              </w:rPr>
            </w:pPr>
          </w:p>
        </w:tc>
      </w:tr>
      <w:tr w:rsidR="002C526D" w:rsidRPr="008166F6" w14:paraId="21B3508B" w14:textId="16609F05" w:rsidTr="00311C9B">
        <w:tc>
          <w:tcPr>
            <w:tcW w:w="5665" w:type="dxa"/>
          </w:tcPr>
          <w:p w14:paraId="11C3DAF3" w14:textId="77777777" w:rsidR="002C526D" w:rsidRPr="008166F6" w:rsidRDefault="002C526D" w:rsidP="008166F6">
            <w:pPr>
              <w:widowControl w:val="0"/>
              <w:numPr>
                <w:ilvl w:val="0"/>
                <w:numId w:val="8"/>
              </w:numPr>
              <w:ind w:left="0" w:firstLine="0"/>
              <w:jc w:val="both"/>
              <w:outlineLvl w:val="0"/>
              <w:rPr>
                <w:b/>
                <w:bCs/>
                <w:sz w:val="22"/>
                <w:szCs w:val="22"/>
                <w:lang w:eastAsia="x-none"/>
              </w:rPr>
            </w:pPr>
            <w:r w:rsidRPr="008166F6">
              <w:rPr>
                <w:b/>
                <w:bCs/>
                <w:sz w:val="22"/>
                <w:szCs w:val="22"/>
                <w:lang w:eastAsia="x-none"/>
              </w:rPr>
              <w:lastRenderedPageBreak/>
              <w:t>Sửa đổi, bổ sung một số điều của Nghị định số 151/2025/NĐ-CP ngày 12 tháng 6 năm 2025 của Chính phủ quy định về phân định thẩm quyền của chính quyền địa phương 02 cấp, phân quyền, phân cấp trong lĩnh vực đất đai</w:t>
            </w:r>
          </w:p>
        </w:tc>
        <w:tc>
          <w:tcPr>
            <w:tcW w:w="3544" w:type="dxa"/>
          </w:tcPr>
          <w:p w14:paraId="3B464A1B" w14:textId="11EAA53F" w:rsidR="002C526D" w:rsidRPr="008166F6" w:rsidRDefault="002C526D" w:rsidP="008166F6">
            <w:pPr>
              <w:widowControl w:val="0"/>
              <w:jc w:val="center"/>
              <w:outlineLvl w:val="1"/>
              <w:rPr>
                <w:sz w:val="22"/>
                <w:szCs w:val="22"/>
                <w:lang w:val="en-US" w:eastAsia="x-none"/>
              </w:rPr>
            </w:pPr>
            <w:r w:rsidRPr="008166F6">
              <w:rPr>
                <w:sz w:val="22"/>
                <w:szCs w:val="22"/>
                <w:lang w:val="en-US" w:eastAsia="x-none"/>
              </w:rPr>
              <w:t xml:space="preserve">Sở NNMT </w:t>
            </w:r>
            <w:r w:rsidRPr="008166F6">
              <w:rPr>
                <w:sz w:val="22"/>
                <w:szCs w:val="22"/>
              </w:rPr>
              <w:t>Ninh</w:t>
            </w:r>
            <w:r w:rsidRPr="008166F6">
              <w:rPr>
                <w:sz w:val="22"/>
                <w:szCs w:val="22"/>
                <w:lang w:val="en-US" w:eastAsia="x-none"/>
              </w:rPr>
              <w:t xml:space="preserve"> Bình</w:t>
            </w:r>
          </w:p>
        </w:tc>
        <w:tc>
          <w:tcPr>
            <w:tcW w:w="2835" w:type="dxa"/>
          </w:tcPr>
          <w:p w14:paraId="4FD23295" w14:textId="77777777" w:rsidR="002C526D" w:rsidRPr="008166F6" w:rsidRDefault="002C526D" w:rsidP="008166F6">
            <w:pPr>
              <w:jc w:val="both"/>
              <w:rPr>
                <w:i/>
                <w:iCs/>
                <w:sz w:val="22"/>
                <w:szCs w:val="22"/>
              </w:rPr>
            </w:pPr>
            <w:r w:rsidRPr="008166F6">
              <w:rPr>
                <w:sz w:val="22"/>
                <w:szCs w:val="22"/>
              </w:rPr>
              <w:t xml:space="preserve">Đề nghị cơ quan soạn thảo bổ sung thêm 01 Điều tại Nghị định số 151/2025/NĐ-CP của Chính phủ để quy định trình tự, thủ tục giao đất, cho thuê đất đã được </w:t>
            </w:r>
            <w:r w:rsidRPr="008166F6">
              <w:rPr>
                <w:i/>
                <w:iCs/>
                <w:sz w:val="22"/>
                <w:szCs w:val="22"/>
              </w:rPr>
              <w:t xml:space="preserve">“giải phóng mặt bằng hoặc không phải giải phóng mặt bằng” </w:t>
            </w:r>
            <w:r w:rsidRPr="008166F6">
              <w:rPr>
                <w:sz w:val="22"/>
                <w:szCs w:val="22"/>
              </w:rPr>
              <w:t xml:space="preserve">như đã từng được quy định tại Điều 125 Nghị định số 181/2004/NĐ-CP của Chính phủ như sau: </w:t>
            </w:r>
            <w:r w:rsidRPr="008166F6">
              <w:rPr>
                <w:i/>
                <w:iCs/>
                <w:sz w:val="22"/>
                <w:szCs w:val="22"/>
              </w:rPr>
              <w:t>“Đơn vị, tổ chức thực hiện nhiệm vụ bồi thường, hỗ trợ, tái định cư gửi văn bản đến cơ quan có chức năng quản lý đất đai cấp xã để trình người có thẩm quyền thu hồi đất xác nhận về việc không phải thực hiện bồi thường, hỗ trợ, tái định cư. Trình tự, thủ tục giao đất, cho thuê đất được thực hiện mà không phải phê duyệt phương án bồi thường, hỗ trợ, tái định cư; ban hành quyết định thu hồi đất”.</w:t>
            </w:r>
          </w:p>
          <w:p w14:paraId="4DEB6ED2" w14:textId="77777777" w:rsidR="002C526D" w:rsidRPr="008166F6" w:rsidRDefault="002C526D" w:rsidP="008166F6">
            <w:pPr>
              <w:jc w:val="both"/>
              <w:rPr>
                <w:sz w:val="22"/>
                <w:szCs w:val="22"/>
              </w:rPr>
            </w:pPr>
            <w:r w:rsidRPr="008166F6">
              <w:rPr>
                <w:sz w:val="22"/>
                <w:szCs w:val="22"/>
              </w:rPr>
              <w:t>Lý do:</w:t>
            </w:r>
          </w:p>
          <w:p w14:paraId="5C074F52" w14:textId="77777777" w:rsidR="002C526D" w:rsidRPr="008166F6" w:rsidRDefault="002C526D" w:rsidP="008166F6">
            <w:pPr>
              <w:jc w:val="both"/>
              <w:rPr>
                <w:sz w:val="22"/>
                <w:szCs w:val="22"/>
              </w:rPr>
            </w:pPr>
            <w:r w:rsidRPr="008166F6">
              <w:rPr>
                <w:sz w:val="22"/>
                <w:szCs w:val="22"/>
              </w:rPr>
              <w:t>- Phù hợp với quan điểm chỉ đạo của Bộ Chính trị tại Nghị quyết số 66- NQ/TW ngày 30 tháng 4 năm 2025 về việc triệt để cắt giảm, đơn giản hóa thủ tục hành chính bất hợp lý;</w:t>
            </w:r>
          </w:p>
          <w:p w14:paraId="4589A8C5" w14:textId="1F7ADF3F" w:rsidR="002C526D" w:rsidRPr="008166F6" w:rsidRDefault="002C526D" w:rsidP="008166F6">
            <w:pPr>
              <w:widowControl w:val="0"/>
              <w:jc w:val="both"/>
              <w:outlineLvl w:val="0"/>
              <w:rPr>
                <w:b/>
                <w:bCs/>
                <w:sz w:val="22"/>
                <w:szCs w:val="22"/>
                <w:lang w:eastAsia="x-none"/>
              </w:rPr>
            </w:pPr>
            <w:r w:rsidRPr="008166F6">
              <w:rPr>
                <w:sz w:val="22"/>
                <w:szCs w:val="22"/>
              </w:rPr>
              <w:t xml:space="preserve">- Phù hợp với nguyên tắc </w:t>
            </w:r>
            <w:r w:rsidRPr="008166F6">
              <w:rPr>
                <w:i/>
                <w:iCs/>
                <w:sz w:val="22"/>
                <w:szCs w:val="22"/>
              </w:rPr>
              <w:t xml:space="preserve">“Bảo đảm phương thức thực hiện đơn giản, dễ hiểu, dễ </w:t>
            </w:r>
            <w:r w:rsidRPr="008166F6">
              <w:rPr>
                <w:i/>
                <w:iCs/>
                <w:sz w:val="22"/>
                <w:szCs w:val="22"/>
              </w:rPr>
              <w:lastRenderedPageBreak/>
              <w:t xml:space="preserve">thực hiện, lồng ghép trong việc giải quyết thủ tục hành chính về đất đai, tiết kiệm thời gian, chi phí, công sức của tổ chức, cá nhân và cơ quan có thẩm quyền góp phần cải cách thủ tục hành chính.” </w:t>
            </w:r>
            <w:r w:rsidRPr="008166F6">
              <w:rPr>
                <w:sz w:val="22"/>
                <w:szCs w:val="22"/>
              </w:rPr>
              <w:t>quy định tại khoản 2 Điều 224 Luật Đất đai.</w:t>
            </w:r>
          </w:p>
        </w:tc>
        <w:tc>
          <w:tcPr>
            <w:tcW w:w="3084" w:type="dxa"/>
          </w:tcPr>
          <w:p w14:paraId="13C13459" w14:textId="77777777" w:rsidR="002C526D" w:rsidRPr="008166F6" w:rsidRDefault="002C526D" w:rsidP="008166F6">
            <w:pPr>
              <w:widowControl w:val="0"/>
              <w:outlineLvl w:val="0"/>
              <w:rPr>
                <w:b/>
                <w:bCs/>
                <w:sz w:val="22"/>
                <w:szCs w:val="22"/>
                <w:lang w:eastAsia="x-none"/>
              </w:rPr>
            </w:pPr>
          </w:p>
        </w:tc>
      </w:tr>
      <w:tr w:rsidR="002C526D" w:rsidRPr="008166F6" w14:paraId="79620042" w14:textId="7601F047" w:rsidTr="00311C9B">
        <w:tc>
          <w:tcPr>
            <w:tcW w:w="5665" w:type="dxa"/>
          </w:tcPr>
          <w:p w14:paraId="77259F6D" w14:textId="77777777" w:rsidR="002C526D" w:rsidRPr="008166F6" w:rsidRDefault="002C526D" w:rsidP="008166F6">
            <w:pPr>
              <w:widowControl w:val="0"/>
              <w:jc w:val="both"/>
              <w:outlineLvl w:val="1"/>
              <w:rPr>
                <w:sz w:val="22"/>
                <w:szCs w:val="22"/>
              </w:rPr>
            </w:pPr>
            <w:r w:rsidRPr="008166F6">
              <w:rPr>
                <w:sz w:val="22"/>
                <w:szCs w:val="22"/>
              </w:rPr>
              <w:lastRenderedPageBreak/>
              <w:t>1. Bổ sung điểm p khoản 1 Điều 5 như sau:</w:t>
            </w:r>
          </w:p>
        </w:tc>
        <w:tc>
          <w:tcPr>
            <w:tcW w:w="3544" w:type="dxa"/>
          </w:tcPr>
          <w:p w14:paraId="168C2351" w14:textId="77777777" w:rsidR="002C526D" w:rsidRPr="008166F6" w:rsidRDefault="002C526D" w:rsidP="008166F6">
            <w:pPr>
              <w:widowControl w:val="0"/>
              <w:jc w:val="center"/>
              <w:outlineLvl w:val="1"/>
              <w:rPr>
                <w:sz w:val="22"/>
                <w:szCs w:val="22"/>
              </w:rPr>
            </w:pPr>
          </w:p>
        </w:tc>
        <w:tc>
          <w:tcPr>
            <w:tcW w:w="2835" w:type="dxa"/>
          </w:tcPr>
          <w:p w14:paraId="570B0331" w14:textId="77777777" w:rsidR="002C526D" w:rsidRPr="008166F6" w:rsidRDefault="002C526D" w:rsidP="008166F6">
            <w:pPr>
              <w:widowControl w:val="0"/>
              <w:jc w:val="both"/>
              <w:outlineLvl w:val="1"/>
              <w:rPr>
                <w:sz w:val="22"/>
                <w:szCs w:val="22"/>
              </w:rPr>
            </w:pPr>
          </w:p>
        </w:tc>
        <w:tc>
          <w:tcPr>
            <w:tcW w:w="3084" w:type="dxa"/>
          </w:tcPr>
          <w:p w14:paraId="436BCB9A" w14:textId="77777777" w:rsidR="002C526D" w:rsidRPr="008166F6" w:rsidRDefault="002C526D" w:rsidP="008166F6">
            <w:pPr>
              <w:widowControl w:val="0"/>
              <w:outlineLvl w:val="1"/>
              <w:rPr>
                <w:sz w:val="22"/>
                <w:szCs w:val="22"/>
              </w:rPr>
            </w:pPr>
          </w:p>
        </w:tc>
      </w:tr>
      <w:tr w:rsidR="002C526D" w:rsidRPr="008166F6" w14:paraId="7F0957A5" w14:textId="196EBDDF" w:rsidTr="00311C9B">
        <w:tc>
          <w:tcPr>
            <w:tcW w:w="5665" w:type="dxa"/>
          </w:tcPr>
          <w:p w14:paraId="3FB0DC89" w14:textId="77777777" w:rsidR="002C526D" w:rsidRPr="008166F6" w:rsidRDefault="002C526D" w:rsidP="008166F6">
            <w:pPr>
              <w:widowControl w:val="0"/>
              <w:jc w:val="both"/>
              <w:rPr>
                <w:bCs/>
                <w:i/>
                <w:iCs/>
                <w:sz w:val="22"/>
                <w:szCs w:val="22"/>
              </w:rPr>
            </w:pPr>
            <w:r w:rsidRPr="008166F6">
              <w:rPr>
                <w:i/>
                <w:iCs/>
                <w:sz w:val="22"/>
                <w:szCs w:val="22"/>
              </w:rPr>
              <w:t xml:space="preserve">“k) Quyết định gia hạn sử dụng đất đối với trường hợp </w:t>
            </w:r>
            <w:r w:rsidRPr="008166F6">
              <w:rPr>
                <w:bCs/>
                <w:i/>
                <w:iCs/>
                <w:sz w:val="22"/>
                <w:szCs w:val="22"/>
              </w:rPr>
              <w:t>quy định tại khoản 8 Điều 81 Luật Đất đai mà việc quyết định giao đất, cho thuê đất thuộc thẩm quyền của Chủ tịch UBND cấp xã theo quy định tại khoản này”.</w:t>
            </w:r>
          </w:p>
        </w:tc>
        <w:tc>
          <w:tcPr>
            <w:tcW w:w="3544" w:type="dxa"/>
          </w:tcPr>
          <w:p w14:paraId="6B4A77E8" w14:textId="127164A9" w:rsidR="002C526D" w:rsidRPr="008166F6" w:rsidRDefault="002C526D" w:rsidP="008166F6">
            <w:pPr>
              <w:widowControl w:val="0"/>
              <w:jc w:val="center"/>
              <w:rPr>
                <w:i/>
                <w:iCs/>
                <w:sz w:val="22"/>
                <w:szCs w:val="22"/>
              </w:rPr>
            </w:pPr>
            <w:r w:rsidRPr="008166F6">
              <w:rPr>
                <w:rFonts w:eastAsia="Cambria Math"/>
                <w:sz w:val="22"/>
                <w:szCs w:val="22"/>
                <w:lang w:val="nl-NL" w:eastAsia="en-US"/>
              </w:rPr>
              <w:t>Sở NNMT Lâm Đồng</w:t>
            </w:r>
          </w:p>
        </w:tc>
        <w:tc>
          <w:tcPr>
            <w:tcW w:w="2835" w:type="dxa"/>
          </w:tcPr>
          <w:p w14:paraId="2869788F" w14:textId="07A9BBA9" w:rsidR="002C526D" w:rsidRPr="008166F6" w:rsidRDefault="002C526D" w:rsidP="008166F6">
            <w:pPr>
              <w:widowControl w:val="0"/>
              <w:jc w:val="both"/>
              <w:rPr>
                <w:rFonts w:eastAsia="Cambria Math"/>
                <w:sz w:val="22"/>
                <w:szCs w:val="22"/>
                <w:lang w:val="nl-NL" w:eastAsia="en-US"/>
              </w:rPr>
            </w:pPr>
            <w:r w:rsidRPr="008166F6">
              <w:rPr>
                <w:rFonts w:eastAsia="Cambria Math"/>
                <w:sz w:val="22"/>
                <w:szCs w:val="22"/>
                <w:lang w:val="nl-NL" w:eastAsia="en-US"/>
              </w:rPr>
              <w:t>Đề nghị bổ sung quy định này vào khoản 3 Điều 10 Nghị định số 151/2025/NĐ-CP để phù hợp với phân cấp, phân quyền đối với các trường hợp thẩm quyền của cấp tỉnh phân cấp cho cấp xã thực hiện.</w:t>
            </w:r>
          </w:p>
        </w:tc>
        <w:tc>
          <w:tcPr>
            <w:tcW w:w="3084" w:type="dxa"/>
          </w:tcPr>
          <w:p w14:paraId="4876CF34" w14:textId="77777777" w:rsidR="002C526D" w:rsidRPr="008166F6" w:rsidRDefault="002C526D" w:rsidP="008166F6">
            <w:pPr>
              <w:widowControl w:val="0"/>
              <w:rPr>
                <w:i/>
                <w:iCs/>
                <w:sz w:val="22"/>
                <w:szCs w:val="22"/>
              </w:rPr>
            </w:pPr>
          </w:p>
        </w:tc>
      </w:tr>
      <w:tr w:rsidR="002C526D" w:rsidRPr="008166F6" w14:paraId="77297C89" w14:textId="77777777" w:rsidTr="00311C9B">
        <w:tc>
          <w:tcPr>
            <w:tcW w:w="5665" w:type="dxa"/>
          </w:tcPr>
          <w:p w14:paraId="19FBE5D7" w14:textId="77777777" w:rsidR="002C526D" w:rsidRPr="008166F6" w:rsidRDefault="002C526D" w:rsidP="008166F6">
            <w:pPr>
              <w:widowControl w:val="0"/>
              <w:jc w:val="both"/>
              <w:rPr>
                <w:i/>
                <w:iCs/>
                <w:sz w:val="22"/>
                <w:szCs w:val="22"/>
              </w:rPr>
            </w:pPr>
          </w:p>
        </w:tc>
        <w:tc>
          <w:tcPr>
            <w:tcW w:w="3544" w:type="dxa"/>
          </w:tcPr>
          <w:p w14:paraId="6FAD263F" w14:textId="0D9B87D6" w:rsidR="002C526D" w:rsidRPr="008166F6" w:rsidRDefault="002C526D" w:rsidP="008166F6">
            <w:pPr>
              <w:widowControl w:val="0"/>
              <w:jc w:val="center"/>
              <w:rPr>
                <w:rFonts w:eastAsia="Cambria Math"/>
                <w:sz w:val="22"/>
                <w:szCs w:val="22"/>
                <w:lang w:val="nl-NL" w:eastAsia="en-US"/>
              </w:rPr>
            </w:pPr>
            <w:r w:rsidRPr="008166F6">
              <w:rPr>
                <w:rFonts w:eastAsia="Calibri"/>
                <w:iCs/>
                <w:spacing w:val="-2"/>
                <w:kern w:val="2"/>
                <w:sz w:val="22"/>
                <w:szCs w:val="22"/>
                <w:lang w:val="nl-NL" w:eastAsia="en-US"/>
                <w14:ligatures w14:val="standardContextual"/>
              </w:rPr>
              <w:t>Sở NNMT Quảng Ninh</w:t>
            </w:r>
          </w:p>
        </w:tc>
        <w:tc>
          <w:tcPr>
            <w:tcW w:w="2835" w:type="dxa"/>
          </w:tcPr>
          <w:p w14:paraId="60A1211E" w14:textId="14BB9BDB" w:rsidR="002C526D" w:rsidRPr="008166F6" w:rsidRDefault="002C526D" w:rsidP="008166F6">
            <w:pPr>
              <w:widowControl w:val="0"/>
              <w:jc w:val="both"/>
              <w:rPr>
                <w:rFonts w:eastAsia="Cambria Math"/>
                <w:sz w:val="22"/>
                <w:szCs w:val="22"/>
                <w:lang w:val="nl-NL" w:eastAsia="en-US"/>
              </w:rPr>
            </w:pPr>
            <w:r w:rsidRPr="008166F6">
              <w:rPr>
                <w:rFonts w:eastAsia="Cambria Math"/>
                <w:sz w:val="22"/>
                <w:szCs w:val="22"/>
                <w:lang w:val="nl-NL" w:eastAsia="en-US"/>
              </w:rPr>
              <w:t>Đề nghị sửa lỗi điểm k thành điểm p</w:t>
            </w:r>
          </w:p>
        </w:tc>
        <w:tc>
          <w:tcPr>
            <w:tcW w:w="3084" w:type="dxa"/>
          </w:tcPr>
          <w:p w14:paraId="20805AD6" w14:textId="77777777" w:rsidR="002C526D" w:rsidRPr="008166F6" w:rsidRDefault="002C526D" w:rsidP="008166F6">
            <w:pPr>
              <w:widowControl w:val="0"/>
              <w:rPr>
                <w:i/>
                <w:iCs/>
                <w:sz w:val="22"/>
                <w:szCs w:val="22"/>
              </w:rPr>
            </w:pPr>
          </w:p>
        </w:tc>
      </w:tr>
      <w:tr w:rsidR="002C526D" w:rsidRPr="008166F6" w14:paraId="212A5028" w14:textId="77777777" w:rsidTr="00311C9B">
        <w:tc>
          <w:tcPr>
            <w:tcW w:w="5665" w:type="dxa"/>
          </w:tcPr>
          <w:p w14:paraId="2EC4118E" w14:textId="77777777" w:rsidR="002C526D" w:rsidRPr="008166F6" w:rsidRDefault="002C526D" w:rsidP="008166F6">
            <w:pPr>
              <w:widowControl w:val="0"/>
              <w:jc w:val="both"/>
              <w:rPr>
                <w:i/>
                <w:iCs/>
                <w:sz w:val="22"/>
                <w:szCs w:val="22"/>
              </w:rPr>
            </w:pPr>
          </w:p>
        </w:tc>
        <w:tc>
          <w:tcPr>
            <w:tcW w:w="3544" w:type="dxa"/>
          </w:tcPr>
          <w:p w14:paraId="32E2443C" w14:textId="6F51C680" w:rsidR="002C526D" w:rsidRPr="008166F6" w:rsidRDefault="002C526D" w:rsidP="008166F6">
            <w:pPr>
              <w:widowControl w:val="0"/>
              <w:jc w:val="center"/>
              <w:rPr>
                <w:rFonts w:eastAsia="Cambria Math"/>
                <w:sz w:val="22"/>
                <w:szCs w:val="22"/>
                <w:lang w:val="nl-NL" w:eastAsia="en-US"/>
              </w:rPr>
            </w:pPr>
            <w:r w:rsidRPr="008166F6">
              <w:rPr>
                <w:spacing w:val="-4"/>
                <w:sz w:val="22"/>
                <w:szCs w:val="22"/>
                <w:lang w:eastAsia="x-none"/>
              </w:rPr>
              <w:t>Sở NNMT Hà Tĩnh</w:t>
            </w:r>
          </w:p>
        </w:tc>
        <w:tc>
          <w:tcPr>
            <w:tcW w:w="2835" w:type="dxa"/>
          </w:tcPr>
          <w:p w14:paraId="2D608EDC" w14:textId="5F7F3B65" w:rsidR="002C526D" w:rsidRPr="008166F6" w:rsidRDefault="002C526D" w:rsidP="008166F6">
            <w:pPr>
              <w:widowControl w:val="0"/>
              <w:jc w:val="both"/>
              <w:rPr>
                <w:rFonts w:eastAsia="Cambria Math"/>
                <w:sz w:val="22"/>
                <w:szCs w:val="22"/>
                <w:lang w:val="nl-NL" w:eastAsia="en-US"/>
              </w:rPr>
            </w:pPr>
            <w:r w:rsidRPr="008166F6">
              <w:rPr>
                <w:rFonts w:eastAsia="Cambria Math"/>
                <w:sz w:val="22"/>
                <w:szCs w:val="22"/>
                <w:lang w:val="nl-NL" w:eastAsia="en-US"/>
              </w:rPr>
              <w:t>Đề nghị điều chỉnh cụm từ “Quyết định gia hạn sử dụng đất” thành “Quyết định gia hạn tiến độ sử dụng đất” để phù hợp với nội dung đã góp ý tại Điều 14 dự thảo</w:t>
            </w:r>
          </w:p>
        </w:tc>
        <w:tc>
          <w:tcPr>
            <w:tcW w:w="3084" w:type="dxa"/>
          </w:tcPr>
          <w:p w14:paraId="6C555853" w14:textId="77777777" w:rsidR="002C526D" w:rsidRPr="008166F6" w:rsidRDefault="002C526D" w:rsidP="008166F6">
            <w:pPr>
              <w:widowControl w:val="0"/>
              <w:rPr>
                <w:i/>
                <w:iCs/>
                <w:sz w:val="22"/>
                <w:szCs w:val="22"/>
              </w:rPr>
            </w:pPr>
          </w:p>
        </w:tc>
      </w:tr>
      <w:tr w:rsidR="002C526D" w:rsidRPr="008166F6" w14:paraId="0B98F888" w14:textId="77777777" w:rsidTr="00311C9B">
        <w:tc>
          <w:tcPr>
            <w:tcW w:w="5665" w:type="dxa"/>
          </w:tcPr>
          <w:p w14:paraId="57EAFD4B" w14:textId="77777777" w:rsidR="002C526D" w:rsidRPr="008166F6" w:rsidRDefault="002C526D" w:rsidP="008166F6">
            <w:pPr>
              <w:widowControl w:val="0"/>
              <w:jc w:val="both"/>
              <w:rPr>
                <w:i/>
                <w:iCs/>
                <w:sz w:val="22"/>
                <w:szCs w:val="22"/>
              </w:rPr>
            </w:pPr>
          </w:p>
        </w:tc>
        <w:tc>
          <w:tcPr>
            <w:tcW w:w="3544" w:type="dxa"/>
          </w:tcPr>
          <w:p w14:paraId="6D04167C" w14:textId="048BEF9D" w:rsidR="002C526D" w:rsidRPr="008166F6" w:rsidRDefault="002C526D" w:rsidP="008166F6">
            <w:pPr>
              <w:widowControl w:val="0"/>
              <w:jc w:val="center"/>
              <w:rPr>
                <w:spacing w:val="-4"/>
                <w:sz w:val="22"/>
                <w:szCs w:val="22"/>
                <w:lang w:val="en-US" w:eastAsia="x-none"/>
              </w:rPr>
            </w:pPr>
            <w:r w:rsidRPr="008166F6">
              <w:rPr>
                <w:spacing w:val="-4"/>
                <w:sz w:val="22"/>
                <w:szCs w:val="22"/>
                <w:lang w:eastAsia="x-none"/>
              </w:rPr>
              <w:t>Sở NNMT</w:t>
            </w:r>
            <w:r w:rsidRPr="008166F6">
              <w:rPr>
                <w:spacing w:val="-4"/>
                <w:sz w:val="22"/>
                <w:szCs w:val="22"/>
                <w:lang w:val="en-US" w:eastAsia="x-none"/>
              </w:rPr>
              <w:t xml:space="preserve"> Cần Thơ</w:t>
            </w:r>
          </w:p>
        </w:tc>
        <w:tc>
          <w:tcPr>
            <w:tcW w:w="2835" w:type="dxa"/>
          </w:tcPr>
          <w:p w14:paraId="50DF96FF" w14:textId="3D1E2DF6" w:rsidR="002C526D" w:rsidRPr="008166F6" w:rsidRDefault="002C526D" w:rsidP="008166F6">
            <w:pPr>
              <w:widowControl w:val="0"/>
              <w:jc w:val="both"/>
              <w:rPr>
                <w:rFonts w:eastAsia="Cambria Math"/>
                <w:sz w:val="22"/>
                <w:szCs w:val="22"/>
                <w:lang w:val="nl-NL" w:eastAsia="en-US"/>
              </w:rPr>
            </w:pPr>
            <w:r w:rsidRPr="008166F6">
              <w:rPr>
                <w:rFonts w:eastAsia="Cambria Math"/>
                <w:sz w:val="22"/>
                <w:szCs w:val="22"/>
                <w:lang w:val="nl-NL" w:eastAsia="en-US"/>
              </w:rPr>
              <w:t>Quy định thẩm quyền gia hạn tương ứng thẩm quyền giao đất.</w:t>
            </w:r>
          </w:p>
        </w:tc>
        <w:tc>
          <w:tcPr>
            <w:tcW w:w="3084" w:type="dxa"/>
          </w:tcPr>
          <w:p w14:paraId="2CB08988" w14:textId="77777777" w:rsidR="002C526D" w:rsidRPr="008166F6" w:rsidRDefault="002C526D" w:rsidP="008166F6">
            <w:pPr>
              <w:widowControl w:val="0"/>
              <w:rPr>
                <w:i/>
                <w:iCs/>
                <w:sz w:val="22"/>
                <w:szCs w:val="22"/>
              </w:rPr>
            </w:pPr>
          </w:p>
        </w:tc>
      </w:tr>
      <w:tr w:rsidR="002C526D" w:rsidRPr="008166F6" w14:paraId="302C6F68" w14:textId="77777777" w:rsidTr="00311C9B">
        <w:tc>
          <w:tcPr>
            <w:tcW w:w="5665" w:type="dxa"/>
          </w:tcPr>
          <w:p w14:paraId="1CE9C6AC" w14:textId="77777777" w:rsidR="002C526D" w:rsidRPr="008166F6" w:rsidRDefault="002C526D" w:rsidP="008166F6">
            <w:pPr>
              <w:widowControl w:val="0"/>
              <w:jc w:val="both"/>
              <w:rPr>
                <w:i/>
                <w:iCs/>
                <w:sz w:val="22"/>
                <w:szCs w:val="22"/>
              </w:rPr>
            </w:pPr>
          </w:p>
        </w:tc>
        <w:tc>
          <w:tcPr>
            <w:tcW w:w="3544" w:type="dxa"/>
          </w:tcPr>
          <w:p w14:paraId="4F777838" w14:textId="50CDA7A0" w:rsidR="002C526D" w:rsidRPr="008166F6" w:rsidRDefault="002C526D" w:rsidP="008166F6">
            <w:pPr>
              <w:widowControl w:val="0"/>
              <w:jc w:val="center"/>
              <w:rPr>
                <w:spacing w:val="-4"/>
                <w:sz w:val="22"/>
                <w:szCs w:val="22"/>
                <w:lang w:eastAsia="x-none"/>
              </w:rPr>
            </w:pPr>
            <w:r w:rsidRPr="008166F6">
              <w:rPr>
                <w:bCs/>
                <w:sz w:val="22"/>
                <w:szCs w:val="22"/>
                <w:lang w:val="it-IT" w:eastAsia="x-none"/>
              </w:rPr>
              <w:t>UBND tỉnh Đắk Lắk</w:t>
            </w:r>
          </w:p>
        </w:tc>
        <w:tc>
          <w:tcPr>
            <w:tcW w:w="2835" w:type="dxa"/>
          </w:tcPr>
          <w:p w14:paraId="354BDDFA" w14:textId="71515BAA" w:rsidR="002C526D" w:rsidRPr="008166F6" w:rsidRDefault="002C526D" w:rsidP="008166F6">
            <w:pPr>
              <w:widowControl w:val="0"/>
              <w:jc w:val="both"/>
              <w:rPr>
                <w:rFonts w:eastAsia="Cambria Math"/>
                <w:sz w:val="22"/>
                <w:szCs w:val="22"/>
                <w:lang w:val="nl-NL"/>
              </w:rPr>
            </w:pPr>
            <w:r w:rsidRPr="008166F6">
              <w:rPr>
                <w:rFonts w:eastAsia="Cambria Math"/>
                <w:sz w:val="22"/>
                <w:szCs w:val="22"/>
                <w:lang w:val="nl-NL"/>
              </w:rPr>
              <w:t>Đề nghị chỉnh sửa cụm từ “</w:t>
            </w:r>
            <w:r w:rsidRPr="008166F6">
              <w:rPr>
                <w:rFonts w:eastAsia="Cambria Math"/>
                <w:i/>
                <w:iCs/>
                <w:sz w:val="22"/>
                <w:szCs w:val="22"/>
                <w:lang w:val="nl-NL"/>
              </w:rPr>
              <w:t>Quyết định gia hạn sử dụng đất …</w:t>
            </w:r>
            <w:r w:rsidRPr="008166F6">
              <w:rPr>
                <w:rFonts w:eastAsia="Cambria Math"/>
                <w:sz w:val="22"/>
                <w:szCs w:val="22"/>
                <w:lang w:val="nl-NL"/>
              </w:rPr>
              <w:t>..” thành “</w:t>
            </w:r>
            <w:r w:rsidRPr="008166F6">
              <w:rPr>
                <w:rFonts w:eastAsia="Cambria Math"/>
                <w:i/>
                <w:iCs/>
                <w:sz w:val="22"/>
                <w:szCs w:val="22"/>
                <w:lang w:val="nl-NL"/>
              </w:rPr>
              <w:t>quyết định gia hạn tiến độ sử dụng đất…</w:t>
            </w:r>
            <w:r w:rsidRPr="008166F6">
              <w:rPr>
                <w:rFonts w:eastAsia="Cambria Math"/>
                <w:sz w:val="22"/>
                <w:szCs w:val="22"/>
                <w:lang w:val="nl-NL"/>
              </w:rPr>
              <w:t xml:space="preserve">”. Lý do: Theo giải thích từ ngữ tại Điều 3 Luật Đất đai, gia hạn sử dụng đất  đối với trường hợp hết thời </w:t>
            </w:r>
            <w:r w:rsidRPr="008166F6">
              <w:rPr>
                <w:rFonts w:eastAsia="Cambria Math"/>
                <w:sz w:val="22"/>
                <w:szCs w:val="22"/>
                <w:lang w:val="nl-NL"/>
              </w:rPr>
              <w:lastRenderedPageBreak/>
              <w:t>hạn sử dụng đất; còn Điều 14 dự thảo Nghị định quy định xử lý đối với trường hợp chậm tiến độ sử dụng đất, không đưa đất vào sử dụng. Ngoài ra, tại khoản 2 Điều 31 Nghị định số 102/2024/NĐ-CP đã quy định “….Quyết định gia hạn tiến độ sử dụng đất của cơ quan có thẩm quyền được ban hành trong thời hạn 30 ngày kể từ ngày nhận được báo cáo kết quả kiểm tra hoặc kết luận thanh tra nếu người sử dụng đất có văn bản đề nghị. Quyết định gia hạn tiến độ sử dụng đất phải xác định rõ diện tích của dự án không đưa đất vào sử dụng, diện tích chậm đưa đất vào sử dụng và được chuyển đến cơ quan thuế để thu tiền sử dụng đất, tiền thuê đất cho thời gian được gia hạn;….”; do đó, cần sử dụng thuật ngữ, cụm từ có tính nhất quán, đồng bộ trong các văn bản thi hành Luật.</w:t>
            </w:r>
          </w:p>
        </w:tc>
        <w:tc>
          <w:tcPr>
            <w:tcW w:w="3084" w:type="dxa"/>
          </w:tcPr>
          <w:p w14:paraId="3A8F8D4C" w14:textId="77777777" w:rsidR="002C526D" w:rsidRPr="008166F6" w:rsidRDefault="002C526D" w:rsidP="008166F6">
            <w:pPr>
              <w:widowControl w:val="0"/>
              <w:rPr>
                <w:i/>
                <w:iCs/>
                <w:sz w:val="22"/>
                <w:szCs w:val="22"/>
              </w:rPr>
            </w:pPr>
          </w:p>
        </w:tc>
      </w:tr>
      <w:tr w:rsidR="00E62F5D" w:rsidRPr="008166F6" w14:paraId="1EAE15B6" w14:textId="10F7EAC4" w:rsidTr="00360940">
        <w:trPr>
          <w:trHeight w:val="6324"/>
        </w:trPr>
        <w:tc>
          <w:tcPr>
            <w:tcW w:w="5665" w:type="dxa"/>
            <w:vMerge w:val="restart"/>
          </w:tcPr>
          <w:p w14:paraId="36B46CDE" w14:textId="77777777" w:rsidR="00E62F5D" w:rsidRPr="008166F6" w:rsidRDefault="00E62F5D" w:rsidP="008166F6">
            <w:pPr>
              <w:widowControl w:val="0"/>
              <w:jc w:val="both"/>
              <w:outlineLvl w:val="1"/>
              <w:rPr>
                <w:sz w:val="22"/>
                <w:szCs w:val="22"/>
              </w:rPr>
            </w:pPr>
            <w:r w:rsidRPr="008166F6">
              <w:rPr>
                <w:sz w:val="22"/>
                <w:szCs w:val="22"/>
              </w:rPr>
              <w:lastRenderedPageBreak/>
              <w:t>2. Sửa đổi, bổ sung khoản 2 Điều 10 như sau:</w:t>
            </w:r>
          </w:p>
          <w:p w14:paraId="24745A04" w14:textId="42C16414" w:rsidR="00E62F5D" w:rsidRPr="008166F6" w:rsidRDefault="00E62F5D" w:rsidP="008166F6">
            <w:pPr>
              <w:widowControl w:val="0"/>
              <w:tabs>
                <w:tab w:val="left" w:pos="709"/>
              </w:tabs>
              <w:jc w:val="both"/>
              <w:rPr>
                <w:sz w:val="22"/>
                <w:szCs w:val="22"/>
              </w:rPr>
            </w:pPr>
            <w:r w:rsidRPr="008166F6">
              <w:rPr>
                <w:sz w:val="22"/>
                <w:szCs w:val="22"/>
              </w:rPr>
              <w:t xml:space="preserve">“2. Thẩm quyền của Ủy ban nhân dân cấp tỉnh quyết định thu hồi đất quy định tại khoản 1 Điều 83 Luật Đất đai mà thuộc trường hợp thu hồi đất do chấm dứt việc sử dụng đất theo pháp luật, tự nguyện trả lại đất, có nguy cơ đe dọa tính mạng con người, không còn khả năng tiếp tục sử dụng </w:t>
            </w:r>
            <w:r w:rsidRPr="008166F6">
              <w:rPr>
                <w:i/>
                <w:iCs/>
                <w:sz w:val="22"/>
                <w:szCs w:val="22"/>
              </w:rPr>
              <w:t xml:space="preserve">và trường hợp thu hồi đất quy định tại khoản 8 Điều 81 Luật Đất đai thuộc trường hợp thẩm quyền gia hạn sử dụng đất 24 tháng </w:t>
            </w:r>
            <w:r w:rsidRPr="008166F6">
              <w:rPr>
                <w:sz w:val="22"/>
                <w:szCs w:val="22"/>
              </w:rPr>
              <w:t>do Chủ tịch Ủy ban nhân dân cấp xã thực hiện.”</w:t>
            </w:r>
          </w:p>
        </w:tc>
        <w:tc>
          <w:tcPr>
            <w:tcW w:w="3544" w:type="dxa"/>
          </w:tcPr>
          <w:p w14:paraId="0DE4E36C" w14:textId="163C679C" w:rsidR="00E62F5D" w:rsidRPr="008166F6" w:rsidRDefault="00E62F5D" w:rsidP="008166F6">
            <w:pPr>
              <w:widowControl w:val="0"/>
              <w:tabs>
                <w:tab w:val="left" w:pos="709"/>
              </w:tabs>
              <w:jc w:val="center"/>
              <w:rPr>
                <w:sz w:val="22"/>
                <w:szCs w:val="22"/>
              </w:rPr>
            </w:pPr>
            <w:r w:rsidRPr="008166F6">
              <w:rPr>
                <w:sz w:val="22"/>
                <w:szCs w:val="22"/>
                <w:lang w:val="en-US"/>
              </w:rPr>
              <w:t>Sở Thanh Hóa</w:t>
            </w:r>
          </w:p>
        </w:tc>
        <w:tc>
          <w:tcPr>
            <w:tcW w:w="2835" w:type="dxa"/>
          </w:tcPr>
          <w:p w14:paraId="7E57F7A9" w14:textId="77777777" w:rsidR="00E62F5D" w:rsidRPr="008166F6" w:rsidRDefault="00E62F5D" w:rsidP="008166F6">
            <w:pPr>
              <w:widowControl w:val="0"/>
              <w:jc w:val="both"/>
              <w:outlineLvl w:val="1"/>
              <w:rPr>
                <w:sz w:val="22"/>
                <w:szCs w:val="22"/>
                <w:lang w:val="en-US"/>
              </w:rPr>
            </w:pPr>
            <w:r w:rsidRPr="008166F6">
              <w:rPr>
                <w:sz w:val="22"/>
                <w:szCs w:val="22"/>
              </w:rPr>
              <w:t xml:space="preserve">- Tại khoản 2: Để tránh nhiều cách hiểu về thẩm quyền thực hiện, đề nghị sửa thẩm quyền thu hồi đất quy định tại khoản 8 Điều 81 Luật Đất đai thành: “2. Sửa đổi, bổ sung khoản 2 Điều 10 như sau: </w:t>
            </w:r>
          </w:p>
          <w:p w14:paraId="2C6AE73F" w14:textId="0FC5175E" w:rsidR="00E62F5D" w:rsidRPr="008166F6" w:rsidRDefault="00E62F5D" w:rsidP="008166F6">
            <w:pPr>
              <w:widowControl w:val="0"/>
              <w:tabs>
                <w:tab w:val="left" w:pos="709"/>
              </w:tabs>
              <w:jc w:val="both"/>
              <w:rPr>
                <w:sz w:val="22"/>
                <w:szCs w:val="22"/>
              </w:rPr>
            </w:pPr>
            <w:r w:rsidRPr="008166F6">
              <w:rPr>
                <w:sz w:val="22"/>
                <w:szCs w:val="22"/>
              </w:rPr>
              <w:t xml:space="preserve">“2. Thẩm quyền của Ủy ban nhân dân cấp tỉnh quyết định thu hồi đất quy định tại khoản 1 Điều 83 Luật Đất đai mà thuộc trường hợp thu hồi đất do chấm dứt việc sử dụng đất theo pháp luật, tự nguyện trả lại đất, có nguy cơ đe dọa tính mạng con người, không còn khả năng tiếp tục sử dụng và trường hợp thu hồi đất quy định tại khoản 8 Điều 81 Luật Đất đai thuộc trường hợp thẩm quyền gia hạn sử dụng đất 24 tháng </w:t>
            </w:r>
            <w:r w:rsidRPr="008166F6">
              <w:rPr>
                <w:b/>
                <w:i/>
                <w:sz w:val="22"/>
                <w:szCs w:val="22"/>
                <w:u w:val="single"/>
              </w:rPr>
              <w:t>theo quy định này</w:t>
            </w:r>
            <w:r w:rsidRPr="008166F6">
              <w:rPr>
                <w:sz w:val="22"/>
                <w:szCs w:val="22"/>
              </w:rPr>
              <w:t xml:space="preserve"> do Chủ tịch Ủy ban nhân dân cấp xã thực hiện.”</w:t>
            </w:r>
          </w:p>
        </w:tc>
        <w:tc>
          <w:tcPr>
            <w:tcW w:w="3084" w:type="dxa"/>
          </w:tcPr>
          <w:p w14:paraId="56BAD4DE" w14:textId="77777777" w:rsidR="00E62F5D" w:rsidRPr="008166F6" w:rsidRDefault="00E62F5D" w:rsidP="008166F6">
            <w:pPr>
              <w:spacing w:before="200"/>
              <w:jc w:val="both"/>
              <w:rPr>
                <w:rFonts w:eastAsia="Calibri"/>
                <w:sz w:val="22"/>
                <w:szCs w:val="22"/>
                <w:lang w:val="en-US" w:eastAsia="en-US"/>
              </w:rPr>
            </w:pPr>
            <w:r w:rsidRPr="008166F6">
              <w:rPr>
                <w:rFonts w:eastAsia="Calibri"/>
                <w:sz w:val="22"/>
                <w:szCs w:val="22"/>
                <w:lang w:val="en-US" w:eastAsia="en-US"/>
              </w:rPr>
              <w:t xml:space="preserve">PA1: Nếu giữ nguyên thẩm quyền </w:t>
            </w:r>
            <w:r w:rsidRPr="008166F6">
              <w:rPr>
                <w:rFonts w:eastAsia="Calibri"/>
                <w:color w:val="FF0000"/>
                <w:sz w:val="22"/>
                <w:szCs w:val="22"/>
                <w:lang w:val="en-US" w:eastAsia="en-US"/>
              </w:rPr>
              <w:t>giao đất, cho thuê đất</w:t>
            </w:r>
            <w:r w:rsidRPr="008166F6">
              <w:rPr>
                <w:rFonts w:eastAsia="Calibri"/>
                <w:sz w:val="22"/>
                <w:szCs w:val="22"/>
                <w:lang w:val="en-US" w:eastAsia="en-US"/>
              </w:rPr>
              <w:t xml:space="preserve"> như phân cấp NĐ 151 thì tỉnh Chủ tịch tỉnh lại phải thu đất do xã giao – Giữ nguyên không sửa</w:t>
            </w:r>
          </w:p>
          <w:p w14:paraId="58852808" w14:textId="77777777" w:rsidR="00E62F5D" w:rsidRPr="008166F6" w:rsidRDefault="00E62F5D" w:rsidP="008166F6">
            <w:pPr>
              <w:ind w:firstLine="567"/>
              <w:jc w:val="both"/>
              <w:outlineLvl w:val="1"/>
              <w:rPr>
                <w:sz w:val="22"/>
                <w:szCs w:val="22"/>
                <w:lang w:val="en-US"/>
              </w:rPr>
            </w:pPr>
            <w:r w:rsidRPr="008166F6">
              <w:rPr>
                <w:rFonts w:eastAsia="Calibri"/>
                <w:sz w:val="22"/>
                <w:szCs w:val="22"/>
                <w:lang w:val="en-US" w:eastAsia="en-US"/>
              </w:rPr>
              <w:t>PA2: Trường hợp quay lại theo thẩm quyền giao đất, cho thuê đất tại Luật 2024 thì sửa thẩm quyền thu hồi đất là thẩm quyền của cơ quan quyết định giao đất, cho thuê đất.</w:t>
            </w:r>
          </w:p>
          <w:p w14:paraId="075D9D84" w14:textId="77777777" w:rsidR="00E62F5D" w:rsidRPr="008166F6" w:rsidRDefault="00E62F5D" w:rsidP="008166F6">
            <w:pPr>
              <w:ind w:firstLine="567"/>
              <w:jc w:val="both"/>
              <w:outlineLvl w:val="1"/>
              <w:rPr>
                <w:sz w:val="22"/>
                <w:szCs w:val="22"/>
                <w:lang w:val="en-US"/>
              </w:rPr>
            </w:pPr>
          </w:p>
          <w:p w14:paraId="2D7085EE" w14:textId="77777777" w:rsidR="00E62F5D" w:rsidRPr="008166F6" w:rsidRDefault="00E62F5D" w:rsidP="008166F6">
            <w:pPr>
              <w:ind w:firstLine="567"/>
              <w:jc w:val="both"/>
              <w:outlineLvl w:val="1"/>
              <w:rPr>
                <w:sz w:val="22"/>
                <w:szCs w:val="22"/>
                <w:lang w:val="en-US"/>
              </w:rPr>
            </w:pPr>
            <w:r w:rsidRPr="008166F6">
              <w:rPr>
                <w:sz w:val="22"/>
                <w:szCs w:val="22"/>
              </w:rPr>
              <w:t>Sửa đổi, bổ sung khoản 2 Điều 10 Nghị định số 151/2025/NĐ-CP như sau:</w:t>
            </w:r>
            <w:r w:rsidRPr="008166F6">
              <w:rPr>
                <w:sz w:val="22"/>
                <w:szCs w:val="22"/>
                <w:lang w:val="en-US"/>
              </w:rPr>
              <w:t xml:space="preserve"> </w:t>
            </w:r>
          </w:p>
          <w:p w14:paraId="50CEBF0C" w14:textId="77777777" w:rsidR="00E62F5D" w:rsidRPr="008166F6" w:rsidRDefault="00E62F5D" w:rsidP="008166F6">
            <w:pPr>
              <w:ind w:firstLine="567"/>
              <w:jc w:val="both"/>
              <w:outlineLvl w:val="1"/>
              <w:rPr>
                <w:sz w:val="22"/>
                <w:szCs w:val="22"/>
                <w:lang w:val="en-US"/>
              </w:rPr>
            </w:pPr>
          </w:p>
          <w:p w14:paraId="2684030E" w14:textId="77777777" w:rsidR="00E62F5D" w:rsidRPr="008166F6" w:rsidRDefault="00E62F5D" w:rsidP="008166F6">
            <w:pPr>
              <w:widowControl w:val="0"/>
              <w:jc w:val="both"/>
              <w:outlineLvl w:val="1"/>
              <w:rPr>
                <w:i/>
                <w:iCs/>
                <w:color w:val="EE0000"/>
                <w:sz w:val="22"/>
                <w:szCs w:val="22"/>
                <w:lang w:val="en-US"/>
              </w:rPr>
            </w:pPr>
            <w:r w:rsidRPr="008166F6">
              <w:rPr>
                <w:sz w:val="22"/>
                <w:szCs w:val="22"/>
                <w:lang w:val="en-US"/>
              </w:rPr>
              <w:t xml:space="preserve">       </w:t>
            </w:r>
            <w:r w:rsidRPr="008166F6">
              <w:rPr>
                <w:sz w:val="22"/>
                <w:szCs w:val="22"/>
              </w:rPr>
              <w:t>“2. Thẩm quyền của Ủy ban nhân dân cấp tỉnh quyết định thu hồi đất quy định tại khoản 1 Điều 83 Luật Đất đai mà thuộc trường hợp thu hồi đất do chấm dứt việc sử dụng đất theo pháp luật, tự nguyện trả lại đất, có nguy cơ đe dọa tính mạng con người, không còn khả năng tiếp tục sử dụng</w:t>
            </w:r>
            <w:r w:rsidRPr="008166F6">
              <w:rPr>
                <w:i/>
                <w:iCs/>
                <w:color w:val="EE0000"/>
                <w:sz w:val="22"/>
                <w:szCs w:val="22"/>
                <w:lang w:val="en-US"/>
              </w:rPr>
              <w:t>,</w:t>
            </w:r>
            <w:r w:rsidRPr="008166F6">
              <w:rPr>
                <w:i/>
                <w:iCs/>
                <w:color w:val="EE0000"/>
                <w:sz w:val="22"/>
                <w:szCs w:val="22"/>
              </w:rPr>
              <w:t xml:space="preserve"> thu hồi đất </w:t>
            </w:r>
            <w:r w:rsidRPr="008166F6">
              <w:rPr>
                <w:i/>
                <w:iCs/>
                <w:color w:val="EE0000"/>
                <w:sz w:val="22"/>
                <w:szCs w:val="22"/>
                <w:lang w:val="en-US"/>
              </w:rPr>
              <w:t xml:space="preserve">đối với </w:t>
            </w:r>
            <w:r w:rsidRPr="008166F6">
              <w:rPr>
                <w:i/>
                <w:iCs/>
                <w:color w:val="EE0000"/>
                <w:sz w:val="22"/>
                <w:szCs w:val="22"/>
              </w:rPr>
              <w:t xml:space="preserve">trường hợp quy định tại khoản 8 Điều 81 Luật Đất đai </w:t>
            </w:r>
            <w:r w:rsidRPr="008166F6">
              <w:rPr>
                <w:i/>
                <w:iCs/>
                <w:color w:val="EE0000"/>
                <w:sz w:val="22"/>
                <w:szCs w:val="22"/>
                <w:lang w:val="en-US"/>
              </w:rPr>
              <w:t xml:space="preserve">mà </w:t>
            </w:r>
            <w:r w:rsidRPr="008166F6">
              <w:rPr>
                <w:i/>
                <w:iCs/>
                <w:color w:val="EE0000"/>
                <w:sz w:val="22"/>
                <w:szCs w:val="22"/>
              </w:rPr>
              <w:t>thuộc thẩm quyền gia hạn sử dụng đất 24 tháng</w:t>
            </w:r>
            <w:r w:rsidRPr="008166F6">
              <w:rPr>
                <w:sz w:val="22"/>
                <w:szCs w:val="22"/>
                <w:lang w:val="en-US"/>
              </w:rPr>
              <w:t xml:space="preserve"> </w:t>
            </w:r>
            <w:r w:rsidRPr="008166F6">
              <w:rPr>
                <w:i/>
                <w:iCs/>
                <w:color w:val="EE0000"/>
                <w:sz w:val="22"/>
                <w:szCs w:val="22"/>
              </w:rPr>
              <w:t>của Chủ tịch Ủy ban nhâ</w:t>
            </w:r>
            <w:r w:rsidRPr="008166F6">
              <w:rPr>
                <w:i/>
                <w:iCs/>
                <w:color w:val="EE0000"/>
                <w:sz w:val="22"/>
                <w:szCs w:val="22"/>
                <w:lang w:val="en-US"/>
              </w:rPr>
              <w:t xml:space="preserve">n </w:t>
            </w:r>
            <w:r w:rsidRPr="008166F6">
              <w:rPr>
                <w:i/>
                <w:iCs/>
                <w:color w:val="EE0000"/>
                <w:sz w:val="22"/>
                <w:szCs w:val="22"/>
              </w:rPr>
              <w:t>dân cấp xã.</w:t>
            </w:r>
          </w:p>
          <w:p w14:paraId="11F611C3" w14:textId="317605CE" w:rsidR="00E62F5D" w:rsidRPr="008166F6" w:rsidRDefault="00E62F5D" w:rsidP="008166F6">
            <w:pPr>
              <w:widowControl w:val="0"/>
              <w:outlineLvl w:val="1"/>
              <w:rPr>
                <w:sz w:val="22"/>
                <w:szCs w:val="22"/>
              </w:rPr>
            </w:pPr>
            <w:r w:rsidRPr="008166F6">
              <w:rPr>
                <w:i/>
                <w:iCs/>
                <w:color w:val="EE0000"/>
                <w:sz w:val="22"/>
                <w:szCs w:val="22"/>
                <w:lang w:val="en-US"/>
              </w:rPr>
              <w:t xml:space="preserve">Lý do: </w:t>
            </w:r>
            <w:r w:rsidRPr="008166F6">
              <w:rPr>
                <w:color w:val="000000"/>
                <w:sz w:val="22"/>
                <w:szCs w:val="22"/>
                <w:lang w:val="en-US" w:eastAsia="en-US"/>
              </w:rPr>
              <w:t xml:space="preserve">Theo quy định hiện nay, Dự án </w:t>
            </w:r>
            <w:r w:rsidRPr="008166F6">
              <w:rPr>
                <w:sz w:val="22"/>
                <w:szCs w:val="22"/>
              </w:rPr>
              <w:t>thuộc</w:t>
            </w:r>
            <w:r w:rsidRPr="008166F6">
              <w:rPr>
                <w:color w:val="000000"/>
                <w:sz w:val="22"/>
                <w:szCs w:val="22"/>
                <w:lang w:val="en-US" w:eastAsia="en-US"/>
              </w:rPr>
              <w:t xml:space="preserve"> thẩm quyền giao đất của tỉnh nhưng xã lại gia hạn sử dụng đất 24 tháng, sau thời hạn gia hạn mà không đưa </w:t>
            </w:r>
            <w:r w:rsidRPr="008166F6">
              <w:rPr>
                <w:color w:val="000000"/>
                <w:sz w:val="22"/>
                <w:szCs w:val="22"/>
                <w:lang w:val="en-US" w:eastAsia="en-US"/>
              </w:rPr>
              <w:lastRenderedPageBreak/>
              <w:t>đất vào sử dụng, chậm tiến độ sử dụng đất thì lại quay về tỉnh thu hồi. Sửa để thống nhất thẩm quyền gia hạn theo thẩm quyền giao đất, cho thuê đất.</w:t>
            </w:r>
          </w:p>
        </w:tc>
      </w:tr>
      <w:tr w:rsidR="00E62F5D" w:rsidRPr="008166F6" w14:paraId="2ED72A81" w14:textId="28140DEE" w:rsidTr="00311C9B">
        <w:tc>
          <w:tcPr>
            <w:tcW w:w="5665" w:type="dxa"/>
            <w:vMerge/>
          </w:tcPr>
          <w:p w14:paraId="17839AD2" w14:textId="2D47CDF1" w:rsidR="00E62F5D" w:rsidRPr="008166F6" w:rsidRDefault="00E62F5D" w:rsidP="008166F6">
            <w:pPr>
              <w:widowControl w:val="0"/>
              <w:tabs>
                <w:tab w:val="left" w:pos="709"/>
              </w:tabs>
              <w:jc w:val="both"/>
              <w:rPr>
                <w:sz w:val="22"/>
                <w:szCs w:val="22"/>
              </w:rPr>
            </w:pPr>
          </w:p>
        </w:tc>
        <w:tc>
          <w:tcPr>
            <w:tcW w:w="3544" w:type="dxa"/>
          </w:tcPr>
          <w:p w14:paraId="00628294" w14:textId="460714A7" w:rsidR="00E62F5D" w:rsidRPr="008166F6" w:rsidRDefault="00E62F5D" w:rsidP="008166F6">
            <w:pPr>
              <w:widowControl w:val="0"/>
              <w:tabs>
                <w:tab w:val="left" w:pos="709"/>
              </w:tabs>
              <w:jc w:val="center"/>
              <w:rPr>
                <w:sz w:val="22"/>
                <w:szCs w:val="22"/>
              </w:rPr>
            </w:pPr>
            <w:r w:rsidRPr="008166F6">
              <w:rPr>
                <w:spacing w:val="-2"/>
                <w:sz w:val="22"/>
                <w:szCs w:val="22"/>
                <w:lang w:val="en-US"/>
              </w:rPr>
              <w:t>Sở NNMT Gia Lai</w:t>
            </w:r>
          </w:p>
        </w:tc>
        <w:tc>
          <w:tcPr>
            <w:tcW w:w="2835" w:type="dxa"/>
          </w:tcPr>
          <w:p w14:paraId="666775DC" w14:textId="17FFC293" w:rsidR="00E62F5D" w:rsidRPr="008166F6" w:rsidRDefault="00E62F5D" w:rsidP="008166F6">
            <w:pPr>
              <w:widowControl w:val="0"/>
              <w:tabs>
                <w:tab w:val="left" w:pos="709"/>
              </w:tabs>
              <w:jc w:val="both"/>
              <w:rPr>
                <w:sz w:val="22"/>
                <w:szCs w:val="22"/>
              </w:rPr>
            </w:pPr>
            <w:r w:rsidRPr="008166F6">
              <w:rPr>
                <w:spacing w:val="-2"/>
                <w:sz w:val="22"/>
                <w:szCs w:val="22"/>
                <w:lang w:val="en-US"/>
              </w:rPr>
              <w:t>Khoản</w:t>
            </w:r>
            <w:r w:rsidRPr="008166F6">
              <w:rPr>
                <w:sz w:val="22"/>
                <w:szCs w:val="22"/>
              </w:rPr>
              <w:t xml:space="preserve"> 2 Điều 45 điều chỉnh thành “</w:t>
            </w:r>
            <w:r w:rsidRPr="008166F6">
              <w:rPr>
                <w:i/>
                <w:sz w:val="22"/>
                <w:szCs w:val="22"/>
              </w:rPr>
              <w:t>2. Thẩm quyền của Ủy ban nhân dân cấp tỉnh quyết định thu hồi đất quy định tại khoản 1 Điều 83 Luật Đất đai mà thuộc các trường hợp quy định tại điểm a, b, d, đ, g Điều 10 và khoản 3 Điều này do Chủ tịch Ủy ban nhân dân cấp xã thực hiện</w:t>
            </w:r>
            <w:r w:rsidRPr="008166F6">
              <w:rPr>
                <w:sz w:val="22"/>
                <w:szCs w:val="22"/>
              </w:rPr>
              <w:t>.”</w:t>
            </w:r>
          </w:p>
        </w:tc>
        <w:tc>
          <w:tcPr>
            <w:tcW w:w="3084" w:type="dxa"/>
          </w:tcPr>
          <w:p w14:paraId="24671DC2" w14:textId="77777777" w:rsidR="00E62F5D" w:rsidRPr="008166F6" w:rsidRDefault="00E62F5D" w:rsidP="008166F6">
            <w:pPr>
              <w:widowControl w:val="0"/>
              <w:tabs>
                <w:tab w:val="left" w:pos="709"/>
              </w:tabs>
              <w:rPr>
                <w:sz w:val="22"/>
                <w:szCs w:val="22"/>
              </w:rPr>
            </w:pPr>
          </w:p>
        </w:tc>
      </w:tr>
      <w:tr w:rsidR="002C526D" w:rsidRPr="008166F6" w14:paraId="5BF37FB2" w14:textId="77777777" w:rsidTr="00311C9B">
        <w:tc>
          <w:tcPr>
            <w:tcW w:w="5665" w:type="dxa"/>
          </w:tcPr>
          <w:p w14:paraId="3680F9E1" w14:textId="77777777" w:rsidR="002C526D" w:rsidRPr="008166F6" w:rsidRDefault="002C526D" w:rsidP="008166F6">
            <w:pPr>
              <w:widowControl w:val="0"/>
              <w:tabs>
                <w:tab w:val="left" w:pos="709"/>
              </w:tabs>
              <w:jc w:val="both"/>
              <w:rPr>
                <w:sz w:val="22"/>
                <w:szCs w:val="22"/>
              </w:rPr>
            </w:pPr>
          </w:p>
        </w:tc>
        <w:tc>
          <w:tcPr>
            <w:tcW w:w="3544" w:type="dxa"/>
          </w:tcPr>
          <w:p w14:paraId="0CFEFBF1" w14:textId="20BEE86F" w:rsidR="002C526D" w:rsidRPr="008166F6" w:rsidRDefault="002C526D" w:rsidP="008166F6">
            <w:pPr>
              <w:widowControl w:val="0"/>
              <w:tabs>
                <w:tab w:val="left" w:pos="709"/>
              </w:tabs>
              <w:jc w:val="center"/>
              <w:rPr>
                <w:spacing w:val="-2"/>
                <w:sz w:val="22"/>
                <w:szCs w:val="22"/>
                <w:lang w:val="en-US"/>
              </w:rPr>
            </w:pPr>
            <w:r w:rsidRPr="008166F6">
              <w:rPr>
                <w:rFonts w:eastAsia="Calibri"/>
                <w:iCs/>
                <w:spacing w:val="-2"/>
                <w:kern w:val="2"/>
                <w:sz w:val="22"/>
                <w:szCs w:val="22"/>
                <w:lang w:val="nl-NL" w:eastAsia="en-US"/>
                <w14:ligatures w14:val="standardContextual"/>
              </w:rPr>
              <w:t>Sở NNMT Khánh Hòa</w:t>
            </w:r>
          </w:p>
        </w:tc>
        <w:tc>
          <w:tcPr>
            <w:tcW w:w="2835" w:type="dxa"/>
          </w:tcPr>
          <w:p w14:paraId="2D13FFCE" w14:textId="0962AB6B" w:rsidR="002C526D" w:rsidRPr="008166F6" w:rsidRDefault="002C526D" w:rsidP="008166F6">
            <w:pPr>
              <w:widowControl w:val="0"/>
              <w:tabs>
                <w:tab w:val="left" w:pos="709"/>
              </w:tabs>
              <w:jc w:val="both"/>
              <w:rPr>
                <w:spacing w:val="-2"/>
                <w:sz w:val="22"/>
                <w:szCs w:val="22"/>
                <w:lang w:val="en-US"/>
              </w:rPr>
            </w:pPr>
            <w:r w:rsidRPr="008166F6">
              <w:rPr>
                <w:spacing w:val="-2"/>
                <w:sz w:val="22"/>
                <w:szCs w:val="22"/>
                <w:lang w:val="en-US"/>
              </w:rPr>
              <w:t xml:space="preserve">Quy định trả lại đất cần cân </w:t>
            </w:r>
            <w:r w:rsidRPr="008166F6">
              <w:rPr>
                <w:spacing w:val="-2"/>
                <w:sz w:val="22"/>
                <w:szCs w:val="22"/>
                <w:lang w:val="en-US"/>
              </w:rPr>
              <w:lastRenderedPageBreak/>
              <w:t>nhắc quy định chỉ trả lại sau khi nhà nước đấu giá đấu thầu xong.</w:t>
            </w:r>
          </w:p>
        </w:tc>
        <w:tc>
          <w:tcPr>
            <w:tcW w:w="3084" w:type="dxa"/>
          </w:tcPr>
          <w:p w14:paraId="73493E9A" w14:textId="77777777" w:rsidR="002C526D" w:rsidRPr="008166F6" w:rsidRDefault="002C526D" w:rsidP="008166F6">
            <w:pPr>
              <w:widowControl w:val="0"/>
              <w:tabs>
                <w:tab w:val="left" w:pos="709"/>
              </w:tabs>
              <w:rPr>
                <w:sz w:val="22"/>
                <w:szCs w:val="22"/>
              </w:rPr>
            </w:pPr>
          </w:p>
        </w:tc>
      </w:tr>
      <w:tr w:rsidR="002C526D" w:rsidRPr="008166F6" w14:paraId="31B2F12E" w14:textId="22ED5B18" w:rsidTr="00311C9B">
        <w:tc>
          <w:tcPr>
            <w:tcW w:w="5665" w:type="dxa"/>
          </w:tcPr>
          <w:p w14:paraId="0F8663E5" w14:textId="77777777" w:rsidR="002C526D" w:rsidRPr="008166F6" w:rsidRDefault="002C526D" w:rsidP="008166F6">
            <w:pPr>
              <w:widowControl w:val="0"/>
              <w:tabs>
                <w:tab w:val="left" w:pos="709"/>
              </w:tabs>
              <w:jc w:val="both"/>
              <w:outlineLvl w:val="1"/>
              <w:rPr>
                <w:sz w:val="22"/>
                <w:szCs w:val="22"/>
              </w:rPr>
            </w:pPr>
            <w:r w:rsidRPr="008166F6">
              <w:rPr>
                <w:sz w:val="22"/>
                <w:szCs w:val="22"/>
              </w:rPr>
              <w:lastRenderedPageBreak/>
              <w:t>3. Bổ sung điểm i khoản 3 Điều 10 như sau:</w:t>
            </w:r>
          </w:p>
        </w:tc>
        <w:tc>
          <w:tcPr>
            <w:tcW w:w="3544" w:type="dxa"/>
          </w:tcPr>
          <w:p w14:paraId="269CEC2D" w14:textId="7654B086" w:rsidR="002C526D" w:rsidRPr="008166F6" w:rsidRDefault="002C526D" w:rsidP="008166F6">
            <w:pPr>
              <w:widowControl w:val="0"/>
              <w:tabs>
                <w:tab w:val="left" w:pos="709"/>
              </w:tabs>
              <w:jc w:val="center"/>
              <w:outlineLvl w:val="1"/>
              <w:rPr>
                <w:sz w:val="22"/>
                <w:szCs w:val="22"/>
              </w:rPr>
            </w:pPr>
            <w:r w:rsidRPr="008166F6">
              <w:rPr>
                <w:rFonts w:eastAsia="Calibri"/>
                <w:iCs/>
                <w:spacing w:val="-2"/>
                <w:kern w:val="2"/>
                <w:sz w:val="22"/>
                <w:szCs w:val="22"/>
                <w:lang w:val="nl-NL" w:eastAsia="en-US"/>
                <w14:ligatures w14:val="standardContextual"/>
              </w:rPr>
              <w:t>Sở NNMT Quảng Ninh</w:t>
            </w:r>
          </w:p>
        </w:tc>
        <w:tc>
          <w:tcPr>
            <w:tcW w:w="2835" w:type="dxa"/>
          </w:tcPr>
          <w:p w14:paraId="4FE8C344" w14:textId="525EBFF1" w:rsidR="002C526D" w:rsidRPr="008166F6" w:rsidRDefault="002C526D" w:rsidP="008166F6">
            <w:pPr>
              <w:widowControl w:val="0"/>
              <w:tabs>
                <w:tab w:val="left" w:pos="709"/>
              </w:tabs>
              <w:jc w:val="both"/>
              <w:outlineLvl w:val="1"/>
              <w:rPr>
                <w:sz w:val="22"/>
                <w:szCs w:val="22"/>
              </w:rPr>
            </w:pPr>
            <w:r w:rsidRPr="008166F6">
              <w:rPr>
                <w:sz w:val="22"/>
                <w:szCs w:val="22"/>
                <w:lang w:val="en-US"/>
              </w:rPr>
              <w:t>Đ</w:t>
            </w:r>
            <w:r w:rsidRPr="008166F6">
              <w:rPr>
                <w:sz w:val="22"/>
                <w:szCs w:val="22"/>
              </w:rPr>
              <w:t>ề nghị bổ sung điểm k khoản 3 Điều 10 và sửa như sau:</w:t>
            </w:r>
          </w:p>
          <w:p w14:paraId="2F97F70C" w14:textId="77777777" w:rsidR="002C526D" w:rsidRPr="008166F6" w:rsidRDefault="002C526D" w:rsidP="008166F6">
            <w:pPr>
              <w:widowControl w:val="0"/>
              <w:tabs>
                <w:tab w:val="left" w:pos="709"/>
              </w:tabs>
              <w:jc w:val="both"/>
              <w:outlineLvl w:val="1"/>
              <w:rPr>
                <w:i/>
                <w:iCs/>
                <w:sz w:val="22"/>
                <w:szCs w:val="22"/>
              </w:rPr>
            </w:pPr>
            <w:r w:rsidRPr="008166F6">
              <w:rPr>
                <w:sz w:val="22"/>
                <w:szCs w:val="22"/>
              </w:rPr>
              <w:t>“</w:t>
            </w:r>
            <w:r w:rsidRPr="008166F6">
              <w:rPr>
                <w:i/>
                <w:iCs/>
                <w:sz w:val="22"/>
                <w:szCs w:val="22"/>
              </w:rPr>
              <w:t>3. Bổ sung điểm i và điểm k khoản 3 Điều 10 như sau:</w:t>
            </w:r>
          </w:p>
          <w:p w14:paraId="73ED5E0C" w14:textId="77777777" w:rsidR="002C526D" w:rsidRPr="008166F6" w:rsidRDefault="002C526D" w:rsidP="008166F6">
            <w:pPr>
              <w:widowControl w:val="0"/>
              <w:tabs>
                <w:tab w:val="left" w:pos="709"/>
              </w:tabs>
              <w:jc w:val="both"/>
              <w:outlineLvl w:val="1"/>
              <w:rPr>
                <w:i/>
                <w:iCs/>
                <w:sz w:val="22"/>
                <w:szCs w:val="22"/>
              </w:rPr>
            </w:pPr>
            <w:r w:rsidRPr="008166F6">
              <w:rPr>
                <w:i/>
                <w:iCs/>
                <w:sz w:val="22"/>
                <w:szCs w:val="22"/>
              </w:rPr>
              <w:t>“i) Quyết định cho phép chuyển mục đích sử dụng đất mà hình thức sử dụng đất sau khi chuyển mục đích sử dụng đất là giao đất không thu tiền sử dụng đất, thuê đất trả tiền thuê đất hàng năm;</w:t>
            </w:r>
          </w:p>
          <w:p w14:paraId="743DF8A1" w14:textId="77777777" w:rsidR="002C526D" w:rsidRPr="008166F6" w:rsidRDefault="002C526D" w:rsidP="008166F6">
            <w:pPr>
              <w:widowControl w:val="0"/>
              <w:tabs>
                <w:tab w:val="left" w:pos="709"/>
              </w:tabs>
              <w:jc w:val="both"/>
              <w:outlineLvl w:val="1"/>
              <w:rPr>
                <w:sz w:val="22"/>
                <w:szCs w:val="22"/>
              </w:rPr>
            </w:pPr>
            <w:r w:rsidRPr="008166F6">
              <w:rPr>
                <w:i/>
                <w:iCs/>
                <w:sz w:val="22"/>
                <w:szCs w:val="22"/>
              </w:rPr>
              <w:t>k) Quyết định gia hạn sử dụng đất đối với trường hợp quy định tại khoản 8 Điều 81 Luật Đất đai mà việc quyết định giao đất, cho thuê đất thuộc thẩm quyền của Uỷ ban nhân dân cấp tỉnh theo quy định tại khoản này</w:t>
            </w:r>
            <w:r w:rsidRPr="008166F6">
              <w:rPr>
                <w:sz w:val="22"/>
                <w:szCs w:val="22"/>
              </w:rPr>
              <w:t>”</w:t>
            </w:r>
          </w:p>
          <w:p w14:paraId="612AD28E" w14:textId="08782583" w:rsidR="002C526D" w:rsidRPr="008166F6" w:rsidRDefault="002C526D" w:rsidP="008166F6">
            <w:pPr>
              <w:widowControl w:val="0"/>
              <w:tabs>
                <w:tab w:val="left" w:pos="709"/>
              </w:tabs>
              <w:jc w:val="both"/>
              <w:outlineLvl w:val="1"/>
              <w:rPr>
                <w:sz w:val="22"/>
                <w:szCs w:val="22"/>
              </w:rPr>
            </w:pPr>
            <w:r w:rsidRPr="008166F6">
              <w:rPr>
                <w:sz w:val="22"/>
                <w:szCs w:val="22"/>
              </w:rPr>
              <w:t>Lý do: để đồng bộ với thẩm quyền giao đất, cho thuê đất đã phân cấp, phân quyền theo quy định tại Nghị định 151/2025/NĐ-CP ngày 01/07/2025 của Chính phủ.</w:t>
            </w:r>
          </w:p>
        </w:tc>
        <w:tc>
          <w:tcPr>
            <w:tcW w:w="3084" w:type="dxa"/>
          </w:tcPr>
          <w:p w14:paraId="06CC635E" w14:textId="77777777" w:rsidR="002C526D" w:rsidRPr="008166F6" w:rsidRDefault="002C526D" w:rsidP="008166F6">
            <w:pPr>
              <w:widowControl w:val="0"/>
              <w:tabs>
                <w:tab w:val="left" w:pos="709"/>
              </w:tabs>
              <w:outlineLvl w:val="1"/>
              <w:rPr>
                <w:sz w:val="22"/>
                <w:szCs w:val="22"/>
              </w:rPr>
            </w:pPr>
          </w:p>
        </w:tc>
      </w:tr>
      <w:tr w:rsidR="008166F6" w:rsidRPr="008166F6" w14:paraId="5DA84774" w14:textId="77777777" w:rsidTr="00311C9B">
        <w:tc>
          <w:tcPr>
            <w:tcW w:w="5665" w:type="dxa"/>
          </w:tcPr>
          <w:p w14:paraId="350AD190" w14:textId="77777777" w:rsidR="008166F6" w:rsidRPr="008166F6" w:rsidRDefault="008166F6" w:rsidP="008166F6">
            <w:pPr>
              <w:widowControl w:val="0"/>
              <w:tabs>
                <w:tab w:val="left" w:pos="709"/>
              </w:tabs>
              <w:jc w:val="both"/>
              <w:outlineLvl w:val="1"/>
              <w:rPr>
                <w:sz w:val="22"/>
                <w:szCs w:val="22"/>
              </w:rPr>
            </w:pPr>
          </w:p>
        </w:tc>
        <w:tc>
          <w:tcPr>
            <w:tcW w:w="3544" w:type="dxa"/>
          </w:tcPr>
          <w:p w14:paraId="7B1647F7" w14:textId="5369F9FF" w:rsidR="008166F6" w:rsidRPr="008166F6" w:rsidRDefault="008166F6" w:rsidP="008166F6">
            <w:pPr>
              <w:widowControl w:val="0"/>
              <w:tabs>
                <w:tab w:val="left" w:pos="709"/>
              </w:tabs>
              <w:jc w:val="center"/>
              <w:outlineLvl w:val="1"/>
              <w:rPr>
                <w:rFonts w:eastAsia="Calibri"/>
                <w:iCs/>
                <w:spacing w:val="-2"/>
                <w:kern w:val="2"/>
                <w:sz w:val="22"/>
                <w:szCs w:val="22"/>
                <w:lang w:val="nl-NL" w:eastAsia="en-US"/>
                <w14:ligatures w14:val="standardContextual"/>
              </w:rPr>
            </w:pPr>
            <w:r w:rsidRPr="008166F6">
              <w:rPr>
                <w:i/>
                <w:iCs/>
                <w:sz w:val="22"/>
                <w:szCs w:val="22"/>
                <w:lang w:val="en-US"/>
              </w:rPr>
              <w:t>Sở Quảng Trị</w:t>
            </w:r>
          </w:p>
        </w:tc>
        <w:tc>
          <w:tcPr>
            <w:tcW w:w="2835" w:type="dxa"/>
          </w:tcPr>
          <w:p w14:paraId="23A88B79" w14:textId="77777777" w:rsidR="008166F6" w:rsidRPr="008166F6" w:rsidRDefault="008166F6" w:rsidP="008166F6">
            <w:pPr>
              <w:spacing w:before="60"/>
              <w:ind w:firstLine="720"/>
              <w:jc w:val="both"/>
              <w:rPr>
                <w:sz w:val="22"/>
                <w:szCs w:val="22"/>
                <w:lang w:val="en-US" w:eastAsia="en-US"/>
              </w:rPr>
            </w:pPr>
            <w:r w:rsidRPr="008166F6">
              <w:rPr>
                <w:sz w:val="22"/>
                <w:szCs w:val="22"/>
                <w:lang w:val="en-US" w:eastAsia="en-US"/>
              </w:rPr>
              <w:t xml:space="preserve">- Tại khoản 3 Điều 45, đề nghị bổ sung điểm k vào khoản 3 Điều 10, như sau: </w:t>
            </w:r>
          </w:p>
          <w:p w14:paraId="13FB60A6" w14:textId="77777777" w:rsidR="008166F6" w:rsidRPr="008166F6" w:rsidRDefault="008166F6" w:rsidP="008166F6">
            <w:pPr>
              <w:spacing w:before="60"/>
              <w:ind w:firstLine="720"/>
              <w:jc w:val="both"/>
              <w:rPr>
                <w:i/>
                <w:sz w:val="22"/>
                <w:szCs w:val="22"/>
                <w:lang w:val="en-US" w:eastAsia="en-US"/>
              </w:rPr>
            </w:pPr>
            <w:r w:rsidRPr="008166F6">
              <w:rPr>
                <w:i/>
                <w:sz w:val="22"/>
                <w:szCs w:val="22"/>
                <w:lang w:val="en-US" w:eastAsia="en-US"/>
              </w:rPr>
              <w:t xml:space="preserve">“k) Quyết định gia hạn sử dụng đất đối với trường hợp quy định tại </w:t>
            </w:r>
            <w:r w:rsidRPr="008166F6">
              <w:rPr>
                <w:i/>
                <w:sz w:val="22"/>
                <w:szCs w:val="22"/>
                <w:lang w:val="en-US" w:eastAsia="en-US"/>
              </w:rPr>
              <w:lastRenderedPageBreak/>
              <w:t>khoản 8 Điều 81 Luật Đất đai mà việc quyết định giao đất, cho thuê đất thuộc thẩm quyền của Chủ tịch UBND cấp xã theo quy định tại khoản này”.</w:t>
            </w:r>
          </w:p>
          <w:p w14:paraId="2DB782EB" w14:textId="77777777" w:rsidR="008166F6" w:rsidRPr="008166F6" w:rsidRDefault="008166F6" w:rsidP="008166F6">
            <w:pPr>
              <w:spacing w:before="60"/>
              <w:ind w:firstLine="720"/>
              <w:jc w:val="both"/>
              <w:rPr>
                <w:sz w:val="22"/>
                <w:szCs w:val="22"/>
                <w:lang w:val="en-US" w:eastAsia="en-US"/>
              </w:rPr>
            </w:pPr>
            <w:r w:rsidRPr="008166F6">
              <w:rPr>
                <w:sz w:val="22"/>
                <w:szCs w:val="22"/>
                <w:lang w:val="en-US" w:eastAsia="en-US"/>
              </w:rPr>
              <w:t xml:space="preserve">Lý do: Tại Điều 10 Nghị định 151/2025/NĐ-CP đã quy định thẩm quyền của UBND cấp tỉnh phân quyền, phân cấp cho Ủy ban nhân dân cấp xã, Chủ tịch Ủy ban nhân dân cấp xã nhưng chưa quy định thẩm quyền gia hạn hạn sử dụng đất đối với trường hợp quy định tại khoản 8 Điều 81 Luật Đất đai đối với các trường hợp đã được UBND cấp tỉnh giao đất, cho thuê đất trước ngày 01/7/2025. Do vậy, cần bổ sung để đảm bảo quyên tắc theo quy định tại khoản 4 Điều 123 Luật Đất đai và điểm c khoản 2 Điều 31 Nghị định 102/2024/NĐ-CP (cơ quan có thẩm giao đất, cho thuê đất là cơ quan có thẩm quyền quyết định gia hạn sử dụng đất). Đồng thời, bổ sung quy định phân quyền cho Chủ tịch UBND cấp xã quyết định thu hồi đất </w:t>
            </w:r>
            <w:r w:rsidRPr="008166F6">
              <w:rPr>
                <w:rFonts w:eastAsia="Calibri"/>
                <w:sz w:val="22"/>
                <w:szCs w:val="22"/>
                <w:lang w:val="en-US" w:eastAsia="en-US"/>
              </w:rPr>
              <w:t>quy định tại khoản 1 Điều 83 Luật Đất đai mà thuộc trường hợp thu hồi đất do vi phạm pháp luật về đất đai</w:t>
            </w:r>
            <w:r w:rsidRPr="008166F6">
              <w:rPr>
                <w:sz w:val="22"/>
                <w:szCs w:val="22"/>
                <w:lang w:val="en-US" w:eastAsia="en-US"/>
              </w:rPr>
              <w:t xml:space="preserve"> (trong đó </w:t>
            </w:r>
            <w:r w:rsidRPr="008166F6">
              <w:rPr>
                <w:sz w:val="22"/>
                <w:szCs w:val="22"/>
                <w:lang w:val="en-US" w:eastAsia="en-US"/>
              </w:rPr>
              <w:lastRenderedPageBreak/>
              <w:t xml:space="preserve">có trường hợp vi phạm chậm tiến độ) đối với các trường hợp thẩm quyền quyết định giao đất, cho thuê đất thuộc Chủ tịch UBND cấp xã. </w:t>
            </w:r>
          </w:p>
          <w:p w14:paraId="74263734" w14:textId="77777777" w:rsidR="008166F6" w:rsidRPr="008166F6" w:rsidRDefault="008166F6" w:rsidP="008166F6">
            <w:pPr>
              <w:spacing w:before="60"/>
              <w:ind w:firstLine="720"/>
              <w:jc w:val="both"/>
              <w:rPr>
                <w:sz w:val="22"/>
                <w:szCs w:val="22"/>
                <w:lang w:val="en-US" w:eastAsia="en-US"/>
              </w:rPr>
            </w:pPr>
            <w:r w:rsidRPr="008166F6">
              <w:rPr>
                <w:sz w:val="22"/>
                <w:szCs w:val="22"/>
                <w:lang w:val="en-US" w:eastAsia="en-US"/>
              </w:rPr>
              <w:t xml:space="preserve">Lý do: theo quy định tại Điều 83 Luật Đất đai, cơ quan thẩm quyền thu hồi đất đối với trường hợp do vi phạm pháp luật về đất đai là cơ quan có thẩm quyền giao đất, cho thuê đất, cho phép chuyển mục đích sử dụng đất. Hiện nay, theo Điều 10 Nghị định số 151/2025/NĐ-CP, thẩm quyền quyết định giao đất không thu tiền sử dụng đất, cho thuê đất trả tiền hằng năm, cho thuê đất thu tiền thuê đất một lần mà được miễn tiền thuê đất cho toàn bộ thời gian thuê thuộc Chủ tịch UBND cấp xã. Do vậy, đề nghị Bộ Nông nghiệp và Môi trường bổ sung quy định phân cấp, phân quyền cho Chủ tịch UBND cấp xã quyết định thu hồi đất </w:t>
            </w:r>
            <w:r w:rsidRPr="008166F6">
              <w:rPr>
                <w:rFonts w:eastAsia="Calibri"/>
                <w:sz w:val="22"/>
                <w:szCs w:val="22"/>
                <w:lang w:val="en-US" w:eastAsia="en-US"/>
              </w:rPr>
              <w:t>quy định tại khoản 1 Điều 83 Luật Đất đai mà thuộc trường hợp thu hồi đất do vi phạm pháp luật về đất đai</w:t>
            </w:r>
            <w:r w:rsidRPr="008166F6">
              <w:rPr>
                <w:sz w:val="22"/>
                <w:szCs w:val="22"/>
                <w:lang w:val="en-US" w:eastAsia="en-US"/>
              </w:rPr>
              <w:t xml:space="preserve"> để đảm bảo nguyên tắc cơ quan có thẩm quyền giao đất là cơ quan có thẩm quyền quyết định thu hồi đất.</w:t>
            </w:r>
          </w:p>
          <w:p w14:paraId="7920AAD1" w14:textId="77777777" w:rsidR="008166F6" w:rsidRPr="008166F6" w:rsidRDefault="008166F6" w:rsidP="008166F6">
            <w:pPr>
              <w:spacing w:before="60"/>
              <w:ind w:firstLine="720"/>
              <w:jc w:val="both"/>
              <w:rPr>
                <w:sz w:val="22"/>
                <w:szCs w:val="22"/>
                <w:lang w:val="en-US" w:eastAsia="en-US"/>
              </w:rPr>
            </w:pPr>
            <w:r w:rsidRPr="008166F6">
              <w:rPr>
                <w:sz w:val="22"/>
                <w:szCs w:val="22"/>
                <w:lang w:val="en-US" w:eastAsia="en-US"/>
              </w:rPr>
              <w:lastRenderedPageBreak/>
              <w:t>Đồng thời để đảm bảo tính liên tục trong theo dõi, quản lý và xử lý vi phạm về đất đai, tránh xáo trộn trong chuyển giao hồ sơ, đề nghị có quy định chuyển tiếp về nội dung này như sau: Đối với các trường hợp đã giao đất, cho thuê đất trước ngày 01/7/2024 thì việc xem xét gia hạn sử đất do chậm tiến độ và xử lý thu hồi đất do Chủ tịch UBND tỉnh thực hiện.</w:t>
            </w:r>
          </w:p>
          <w:p w14:paraId="20D3D9F3" w14:textId="77777777" w:rsidR="008166F6" w:rsidRPr="008166F6" w:rsidRDefault="008166F6" w:rsidP="008166F6">
            <w:pPr>
              <w:widowControl w:val="0"/>
              <w:tabs>
                <w:tab w:val="left" w:pos="709"/>
              </w:tabs>
              <w:jc w:val="both"/>
              <w:outlineLvl w:val="1"/>
              <w:rPr>
                <w:sz w:val="22"/>
                <w:szCs w:val="22"/>
                <w:lang w:val="en-US"/>
              </w:rPr>
            </w:pPr>
          </w:p>
        </w:tc>
        <w:tc>
          <w:tcPr>
            <w:tcW w:w="3084" w:type="dxa"/>
          </w:tcPr>
          <w:p w14:paraId="7A5D057B" w14:textId="1A9C1D77" w:rsidR="008166F6" w:rsidRPr="008166F6" w:rsidRDefault="008166F6" w:rsidP="008166F6">
            <w:pPr>
              <w:widowControl w:val="0"/>
              <w:tabs>
                <w:tab w:val="left" w:pos="709"/>
              </w:tabs>
              <w:outlineLvl w:val="1"/>
              <w:rPr>
                <w:sz w:val="22"/>
                <w:szCs w:val="22"/>
              </w:rPr>
            </w:pPr>
            <w:r w:rsidRPr="008166F6">
              <w:rPr>
                <w:color w:val="000000"/>
                <w:sz w:val="22"/>
                <w:szCs w:val="22"/>
                <w:lang w:val="en-US" w:eastAsia="en-US"/>
              </w:rPr>
              <w:lastRenderedPageBreak/>
              <w:t xml:space="preserve">Bỏ nội dung này do thẩm quyền quyết định gia hạn sử dụng đất xác định theo thẩm quyền quyết định giao đất, cho thuê đất là nội dung được quy định trong pháp luật về đất đai hiện hành (khoản 4 Điều 123 Luật Đất đai và Điểm c khoản 2 Điều 31 </w:t>
            </w:r>
            <w:r w:rsidRPr="008166F6">
              <w:rPr>
                <w:color w:val="000000"/>
                <w:sz w:val="22"/>
                <w:szCs w:val="22"/>
                <w:lang w:val="en-US" w:eastAsia="en-US"/>
              </w:rPr>
              <w:lastRenderedPageBreak/>
              <w:t>Nghị định số 102/2024/NĐ-CP), nếu xác định thẩm quyền quyết định gia hạn sử dụng đất theo thẩm quyền quyết định thu hồi đất là nội dung không được quy định trong pháp luật về đất đai hiện hành nên xác định thẩm quyền quyếtđịnh gia hạn sử dụng đất phải theo quy định của pháp luật.</w:t>
            </w:r>
          </w:p>
        </w:tc>
      </w:tr>
      <w:tr w:rsidR="002C526D" w:rsidRPr="008166F6" w14:paraId="4C3C7C71" w14:textId="6A0CB0BD" w:rsidTr="00311C9B">
        <w:tc>
          <w:tcPr>
            <w:tcW w:w="5665" w:type="dxa"/>
          </w:tcPr>
          <w:p w14:paraId="38DB32E6" w14:textId="77777777" w:rsidR="002C526D" w:rsidRPr="008166F6" w:rsidRDefault="002C526D" w:rsidP="008166F6">
            <w:pPr>
              <w:widowControl w:val="0"/>
              <w:jc w:val="both"/>
              <w:rPr>
                <w:i/>
                <w:iCs/>
                <w:sz w:val="22"/>
                <w:szCs w:val="22"/>
              </w:rPr>
            </w:pPr>
            <w:r w:rsidRPr="008166F6">
              <w:rPr>
                <w:i/>
                <w:iCs/>
                <w:sz w:val="22"/>
                <w:szCs w:val="22"/>
              </w:rPr>
              <w:lastRenderedPageBreak/>
              <w:t>“i) Quyết định cho phép chuyển mục đích sử dụng đất mà hình thức sử dụng đất sau khi chuyển mục đích sử dụng đất là giao đất không thu tiền sử dụng đất, thuê đất trả tiền thuê đất hàng năm”</w:t>
            </w:r>
          </w:p>
        </w:tc>
        <w:tc>
          <w:tcPr>
            <w:tcW w:w="3544" w:type="dxa"/>
          </w:tcPr>
          <w:p w14:paraId="17CC3747" w14:textId="77777777" w:rsidR="002C526D" w:rsidRPr="008166F6" w:rsidRDefault="002C526D" w:rsidP="008166F6">
            <w:pPr>
              <w:widowControl w:val="0"/>
              <w:jc w:val="center"/>
              <w:rPr>
                <w:i/>
                <w:iCs/>
                <w:sz w:val="22"/>
                <w:szCs w:val="22"/>
              </w:rPr>
            </w:pPr>
          </w:p>
        </w:tc>
        <w:tc>
          <w:tcPr>
            <w:tcW w:w="2835" w:type="dxa"/>
          </w:tcPr>
          <w:p w14:paraId="1E3CF8D2" w14:textId="77777777" w:rsidR="002C526D" w:rsidRPr="008166F6" w:rsidRDefault="002C526D" w:rsidP="008166F6">
            <w:pPr>
              <w:widowControl w:val="0"/>
              <w:jc w:val="both"/>
              <w:rPr>
                <w:i/>
                <w:iCs/>
                <w:sz w:val="22"/>
                <w:szCs w:val="22"/>
              </w:rPr>
            </w:pPr>
          </w:p>
        </w:tc>
        <w:tc>
          <w:tcPr>
            <w:tcW w:w="3084" w:type="dxa"/>
          </w:tcPr>
          <w:p w14:paraId="03E52738" w14:textId="77777777" w:rsidR="002C526D" w:rsidRPr="008166F6" w:rsidRDefault="002C526D" w:rsidP="008166F6">
            <w:pPr>
              <w:widowControl w:val="0"/>
              <w:rPr>
                <w:i/>
                <w:iCs/>
                <w:sz w:val="22"/>
                <w:szCs w:val="22"/>
              </w:rPr>
            </w:pPr>
          </w:p>
        </w:tc>
      </w:tr>
      <w:tr w:rsidR="002C526D" w:rsidRPr="008166F6" w14:paraId="699FCAA4" w14:textId="091E39AF" w:rsidTr="00311C9B">
        <w:tc>
          <w:tcPr>
            <w:tcW w:w="5665" w:type="dxa"/>
          </w:tcPr>
          <w:p w14:paraId="477EE18D" w14:textId="77777777" w:rsidR="002C526D" w:rsidRPr="008166F6" w:rsidRDefault="002C526D" w:rsidP="008166F6">
            <w:pPr>
              <w:widowControl w:val="0"/>
              <w:jc w:val="both"/>
              <w:outlineLvl w:val="1"/>
              <w:rPr>
                <w:bCs/>
                <w:iCs/>
                <w:sz w:val="22"/>
                <w:szCs w:val="22"/>
              </w:rPr>
            </w:pPr>
            <w:r w:rsidRPr="008166F6">
              <w:rPr>
                <w:sz w:val="22"/>
                <w:szCs w:val="22"/>
                <w:lang w:val="en-US"/>
              </w:rPr>
              <w:t>4</w:t>
            </w:r>
            <w:r w:rsidRPr="008166F6">
              <w:rPr>
                <w:bCs/>
                <w:iCs/>
                <w:sz w:val="22"/>
                <w:szCs w:val="22"/>
              </w:rPr>
              <w:t>. Sửa đổi, bổ sung điểm b khoản 2 Điều 16 như sau:</w:t>
            </w:r>
          </w:p>
        </w:tc>
        <w:tc>
          <w:tcPr>
            <w:tcW w:w="3544" w:type="dxa"/>
          </w:tcPr>
          <w:p w14:paraId="68D5170F" w14:textId="77777777" w:rsidR="002C526D" w:rsidRPr="008166F6" w:rsidRDefault="002C526D" w:rsidP="008166F6">
            <w:pPr>
              <w:widowControl w:val="0"/>
              <w:jc w:val="center"/>
              <w:outlineLvl w:val="1"/>
              <w:rPr>
                <w:sz w:val="22"/>
                <w:szCs w:val="22"/>
                <w:lang w:val="en-US"/>
              </w:rPr>
            </w:pPr>
          </w:p>
        </w:tc>
        <w:tc>
          <w:tcPr>
            <w:tcW w:w="2835" w:type="dxa"/>
          </w:tcPr>
          <w:p w14:paraId="564011D1" w14:textId="77777777" w:rsidR="002C526D" w:rsidRPr="008166F6" w:rsidRDefault="002C526D" w:rsidP="008166F6">
            <w:pPr>
              <w:widowControl w:val="0"/>
              <w:jc w:val="both"/>
              <w:outlineLvl w:val="1"/>
              <w:rPr>
                <w:sz w:val="22"/>
                <w:szCs w:val="22"/>
                <w:lang w:val="en-US"/>
              </w:rPr>
            </w:pPr>
          </w:p>
        </w:tc>
        <w:tc>
          <w:tcPr>
            <w:tcW w:w="3084" w:type="dxa"/>
          </w:tcPr>
          <w:p w14:paraId="679793BD" w14:textId="77777777" w:rsidR="002C526D" w:rsidRPr="008166F6" w:rsidRDefault="002C526D" w:rsidP="008166F6">
            <w:pPr>
              <w:widowControl w:val="0"/>
              <w:outlineLvl w:val="1"/>
              <w:rPr>
                <w:sz w:val="22"/>
                <w:szCs w:val="22"/>
                <w:lang w:val="en-US"/>
              </w:rPr>
            </w:pPr>
          </w:p>
        </w:tc>
      </w:tr>
      <w:tr w:rsidR="002C526D" w:rsidRPr="008166F6" w14:paraId="27467653" w14:textId="3D0B9719" w:rsidTr="00311C9B">
        <w:tc>
          <w:tcPr>
            <w:tcW w:w="5665" w:type="dxa"/>
          </w:tcPr>
          <w:p w14:paraId="322DEF6A" w14:textId="77777777" w:rsidR="002C526D" w:rsidRPr="008166F6" w:rsidRDefault="002C526D" w:rsidP="008166F6">
            <w:pPr>
              <w:widowControl w:val="0"/>
              <w:jc w:val="both"/>
              <w:rPr>
                <w:rFonts w:eastAsia="Calibri"/>
                <w:i/>
                <w:kern w:val="2"/>
                <w:sz w:val="22"/>
                <w:szCs w:val="22"/>
                <w:lang w:eastAsia="en-US"/>
                <w14:ligatures w14:val="standardContextual"/>
              </w:rPr>
            </w:pPr>
            <w:r w:rsidRPr="008166F6">
              <w:rPr>
                <w:bCs/>
                <w:iCs/>
                <w:sz w:val="22"/>
                <w:szCs w:val="22"/>
              </w:rPr>
              <w:t xml:space="preserve">“b) Trường hợp trích đo bản đồ địa chính phục vụ </w:t>
            </w:r>
            <w:r w:rsidRPr="008166F6">
              <w:rPr>
                <w:bCs/>
                <w:i/>
                <w:sz w:val="22"/>
                <w:szCs w:val="22"/>
              </w:rPr>
              <w:t>đăng ký biến động đất đai và các nhiệm vụ về quản lý đất đai thuộc thẩm quyền của Ủy ban nhân dân cấp xã, Chủ tịch Ủy ban nhân dân cấp xã</w:t>
            </w:r>
            <w:r w:rsidRPr="008166F6">
              <w:rPr>
                <w:bCs/>
                <w:iCs/>
                <w:sz w:val="22"/>
                <w:szCs w:val="22"/>
              </w:rPr>
              <w:t>.”</w:t>
            </w:r>
          </w:p>
        </w:tc>
        <w:tc>
          <w:tcPr>
            <w:tcW w:w="3544" w:type="dxa"/>
          </w:tcPr>
          <w:p w14:paraId="7D53CA56" w14:textId="77777777" w:rsidR="002C526D" w:rsidRPr="008166F6" w:rsidRDefault="002C526D" w:rsidP="008166F6">
            <w:pPr>
              <w:widowControl w:val="0"/>
              <w:jc w:val="center"/>
              <w:rPr>
                <w:bCs/>
                <w:iCs/>
                <w:sz w:val="22"/>
                <w:szCs w:val="22"/>
              </w:rPr>
            </w:pPr>
          </w:p>
        </w:tc>
        <w:tc>
          <w:tcPr>
            <w:tcW w:w="2835" w:type="dxa"/>
          </w:tcPr>
          <w:p w14:paraId="3CF0A32F" w14:textId="77777777" w:rsidR="002C526D" w:rsidRPr="008166F6" w:rsidRDefault="002C526D" w:rsidP="008166F6">
            <w:pPr>
              <w:widowControl w:val="0"/>
              <w:jc w:val="both"/>
              <w:rPr>
                <w:bCs/>
                <w:iCs/>
                <w:sz w:val="22"/>
                <w:szCs w:val="22"/>
              </w:rPr>
            </w:pPr>
          </w:p>
        </w:tc>
        <w:tc>
          <w:tcPr>
            <w:tcW w:w="3084" w:type="dxa"/>
          </w:tcPr>
          <w:p w14:paraId="00B060F8" w14:textId="77777777" w:rsidR="002C526D" w:rsidRPr="008166F6" w:rsidRDefault="002C526D" w:rsidP="008166F6">
            <w:pPr>
              <w:widowControl w:val="0"/>
              <w:rPr>
                <w:bCs/>
                <w:iCs/>
                <w:sz w:val="22"/>
                <w:szCs w:val="22"/>
              </w:rPr>
            </w:pPr>
          </w:p>
        </w:tc>
      </w:tr>
      <w:tr w:rsidR="002C526D" w:rsidRPr="008166F6" w14:paraId="1498A746" w14:textId="0984B721" w:rsidTr="00311C9B">
        <w:tc>
          <w:tcPr>
            <w:tcW w:w="5665" w:type="dxa"/>
          </w:tcPr>
          <w:p w14:paraId="55360633" w14:textId="77777777" w:rsidR="002C526D" w:rsidRPr="008166F6" w:rsidRDefault="002C526D" w:rsidP="008166F6">
            <w:pPr>
              <w:widowControl w:val="0"/>
              <w:jc w:val="both"/>
              <w:outlineLvl w:val="1"/>
              <w:rPr>
                <w:sz w:val="22"/>
                <w:szCs w:val="22"/>
                <w:lang w:val="en-US"/>
              </w:rPr>
            </w:pPr>
            <w:r w:rsidRPr="008166F6">
              <w:rPr>
                <w:sz w:val="22"/>
                <w:szCs w:val="22"/>
                <w:lang w:val="en-US"/>
              </w:rPr>
              <w:t>5</w:t>
            </w:r>
            <w:r w:rsidRPr="008166F6">
              <w:rPr>
                <w:sz w:val="22"/>
                <w:szCs w:val="22"/>
              </w:rPr>
              <w:t xml:space="preserve">. </w:t>
            </w:r>
            <w:r w:rsidRPr="008166F6">
              <w:rPr>
                <w:sz w:val="22"/>
                <w:szCs w:val="22"/>
                <w:lang w:val="en-US"/>
              </w:rPr>
              <w:t>Bổ sung Điều 20a sau Điều 20</w:t>
            </w:r>
            <w:r w:rsidRPr="008166F6">
              <w:rPr>
                <w:sz w:val="22"/>
                <w:szCs w:val="22"/>
              </w:rPr>
              <w:t xml:space="preserve"> như sau:</w:t>
            </w:r>
          </w:p>
        </w:tc>
        <w:tc>
          <w:tcPr>
            <w:tcW w:w="3544" w:type="dxa"/>
          </w:tcPr>
          <w:p w14:paraId="4411B8F0" w14:textId="77777777" w:rsidR="002C526D" w:rsidRPr="008166F6" w:rsidRDefault="002C526D" w:rsidP="008166F6">
            <w:pPr>
              <w:widowControl w:val="0"/>
              <w:jc w:val="center"/>
              <w:outlineLvl w:val="1"/>
              <w:rPr>
                <w:sz w:val="22"/>
                <w:szCs w:val="22"/>
                <w:lang w:val="en-US"/>
              </w:rPr>
            </w:pPr>
          </w:p>
        </w:tc>
        <w:tc>
          <w:tcPr>
            <w:tcW w:w="2835" w:type="dxa"/>
          </w:tcPr>
          <w:p w14:paraId="050FA018" w14:textId="77777777" w:rsidR="002C526D" w:rsidRPr="008166F6" w:rsidRDefault="002C526D" w:rsidP="008166F6">
            <w:pPr>
              <w:widowControl w:val="0"/>
              <w:jc w:val="both"/>
              <w:outlineLvl w:val="1"/>
              <w:rPr>
                <w:sz w:val="22"/>
                <w:szCs w:val="22"/>
                <w:lang w:val="en-US"/>
              </w:rPr>
            </w:pPr>
          </w:p>
        </w:tc>
        <w:tc>
          <w:tcPr>
            <w:tcW w:w="3084" w:type="dxa"/>
          </w:tcPr>
          <w:p w14:paraId="437226D6" w14:textId="77777777" w:rsidR="002C526D" w:rsidRPr="008166F6" w:rsidRDefault="002C526D" w:rsidP="008166F6">
            <w:pPr>
              <w:widowControl w:val="0"/>
              <w:outlineLvl w:val="1"/>
              <w:rPr>
                <w:sz w:val="22"/>
                <w:szCs w:val="22"/>
                <w:lang w:val="en-US"/>
              </w:rPr>
            </w:pPr>
          </w:p>
        </w:tc>
      </w:tr>
      <w:tr w:rsidR="002C526D" w:rsidRPr="008166F6" w14:paraId="5E63281D" w14:textId="0D48A76A" w:rsidTr="00311C9B">
        <w:tc>
          <w:tcPr>
            <w:tcW w:w="5665" w:type="dxa"/>
          </w:tcPr>
          <w:p w14:paraId="3F55EC9D" w14:textId="77777777" w:rsidR="002C526D" w:rsidRPr="008166F6" w:rsidRDefault="002C526D" w:rsidP="008166F6">
            <w:pPr>
              <w:widowControl w:val="0"/>
              <w:jc w:val="both"/>
              <w:rPr>
                <w:b/>
                <w:bCs/>
                <w:i/>
                <w:sz w:val="22"/>
                <w:szCs w:val="22"/>
                <w:lang w:val="it-IT" w:eastAsia="x-none"/>
              </w:rPr>
            </w:pPr>
            <w:r w:rsidRPr="008166F6">
              <w:rPr>
                <w:b/>
                <w:bCs/>
                <w:i/>
                <w:sz w:val="22"/>
                <w:szCs w:val="22"/>
                <w:lang w:val="it-IT" w:eastAsia="x-none"/>
              </w:rPr>
              <w:t>“ Điều 20a. Một số quy định về thẩm quyền, trình tự, thủ tục giao đất, cho thuê đất</w:t>
            </w:r>
          </w:p>
        </w:tc>
        <w:tc>
          <w:tcPr>
            <w:tcW w:w="3544" w:type="dxa"/>
          </w:tcPr>
          <w:p w14:paraId="08802F81" w14:textId="1E91DAD9" w:rsidR="002C526D" w:rsidRPr="008166F6" w:rsidRDefault="002C526D" w:rsidP="008166F6">
            <w:pPr>
              <w:widowControl w:val="0"/>
              <w:jc w:val="center"/>
              <w:rPr>
                <w:b/>
                <w:bCs/>
                <w:i/>
                <w:sz w:val="22"/>
                <w:szCs w:val="22"/>
                <w:lang w:val="it-IT" w:eastAsia="x-none"/>
              </w:rPr>
            </w:pPr>
            <w:r w:rsidRPr="008166F6">
              <w:rPr>
                <w:bCs/>
                <w:iCs/>
                <w:sz w:val="22"/>
                <w:szCs w:val="22"/>
                <w:lang w:val="it-IT" w:eastAsia="x-none"/>
              </w:rPr>
              <w:t>Sở NNMT Khánh Hòa</w:t>
            </w:r>
          </w:p>
        </w:tc>
        <w:tc>
          <w:tcPr>
            <w:tcW w:w="2835" w:type="dxa"/>
          </w:tcPr>
          <w:p w14:paraId="1ABE7AA4" w14:textId="77777777" w:rsidR="002C526D" w:rsidRPr="008166F6" w:rsidRDefault="002C526D" w:rsidP="008166F6">
            <w:pPr>
              <w:widowControl w:val="0"/>
              <w:jc w:val="both"/>
              <w:rPr>
                <w:iCs/>
                <w:sz w:val="22"/>
                <w:szCs w:val="22"/>
                <w:lang w:val="it-IT" w:eastAsia="x-none"/>
              </w:rPr>
            </w:pPr>
            <w:r w:rsidRPr="008166F6">
              <w:rPr>
                <w:iCs/>
                <w:sz w:val="22"/>
                <w:szCs w:val="22"/>
                <w:lang w:val="it-IT" w:eastAsia="x-none"/>
              </w:rPr>
              <w:t>Về phân cấp thẩm quyền cho các xã: đề nghị giữ nguyên theo NĐ 151.</w:t>
            </w:r>
          </w:p>
          <w:p w14:paraId="3FDFF27D" w14:textId="187396BC" w:rsidR="002C526D" w:rsidRPr="008166F6" w:rsidRDefault="002C526D" w:rsidP="008166F6">
            <w:pPr>
              <w:widowControl w:val="0"/>
              <w:jc w:val="both"/>
              <w:rPr>
                <w:iCs/>
                <w:sz w:val="22"/>
                <w:szCs w:val="22"/>
                <w:lang w:val="it-IT" w:eastAsia="x-none"/>
              </w:rPr>
            </w:pPr>
            <w:r w:rsidRPr="008166F6">
              <w:rPr>
                <w:iCs/>
                <w:sz w:val="22"/>
                <w:szCs w:val="22"/>
                <w:lang w:val="it-IT" w:eastAsia="x-none"/>
              </w:rPr>
              <w:t>VPĐK: không nên cho về cấp xã</w:t>
            </w:r>
          </w:p>
        </w:tc>
        <w:tc>
          <w:tcPr>
            <w:tcW w:w="3084" w:type="dxa"/>
          </w:tcPr>
          <w:p w14:paraId="374B4A33" w14:textId="77777777" w:rsidR="002C526D" w:rsidRPr="008166F6" w:rsidRDefault="002C526D" w:rsidP="008166F6">
            <w:pPr>
              <w:widowControl w:val="0"/>
              <w:rPr>
                <w:b/>
                <w:bCs/>
                <w:i/>
                <w:sz w:val="22"/>
                <w:szCs w:val="22"/>
                <w:lang w:val="it-IT" w:eastAsia="x-none"/>
              </w:rPr>
            </w:pPr>
          </w:p>
        </w:tc>
      </w:tr>
      <w:tr w:rsidR="002C526D" w:rsidRPr="008166F6" w14:paraId="2659A45A" w14:textId="5E6A654F" w:rsidTr="00311C9B">
        <w:tc>
          <w:tcPr>
            <w:tcW w:w="5665" w:type="dxa"/>
          </w:tcPr>
          <w:p w14:paraId="1D06BBA7" w14:textId="77777777" w:rsidR="002C526D" w:rsidRPr="008166F6" w:rsidRDefault="002C526D" w:rsidP="008166F6">
            <w:pPr>
              <w:widowControl w:val="0"/>
              <w:jc w:val="both"/>
              <w:rPr>
                <w:i/>
                <w:sz w:val="22"/>
                <w:szCs w:val="22"/>
                <w:lang w:val="it-IT"/>
              </w:rPr>
            </w:pPr>
            <w:r w:rsidRPr="008166F6">
              <w:rPr>
                <w:bCs/>
                <w:i/>
                <w:sz w:val="22"/>
                <w:szCs w:val="22"/>
                <w:lang w:val="it-IT" w:eastAsia="x-none"/>
              </w:rPr>
              <w:t xml:space="preserve">1. </w:t>
            </w:r>
            <w:r w:rsidRPr="008166F6">
              <w:rPr>
                <w:i/>
                <w:sz w:val="22"/>
                <w:szCs w:val="22"/>
              </w:rPr>
              <w:t>Người có thẩm quyền giao đất, cho thuê đất</w:t>
            </w:r>
            <w:r w:rsidRPr="008166F6">
              <w:rPr>
                <w:i/>
                <w:sz w:val="22"/>
                <w:szCs w:val="22"/>
                <w:lang w:val="it-IT"/>
              </w:rPr>
              <w:t>, chuyển mục đích sử dụng đất</w:t>
            </w:r>
            <w:r w:rsidRPr="008166F6">
              <w:rPr>
                <w:i/>
                <w:sz w:val="22"/>
                <w:szCs w:val="22"/>
              </w:rPr>
              <w:t xml:space="preserve"> thì có thẩm quyền chuyển hình thức sử dụng đất, điều chỉnh, gia hạn sử dụng đất đối với trường hợp người sử dụng đất đã có quyết định giao đất, cho thuê đất, cho phép chuyển mục đích sử dụng đất</w:t>
            </w:r>
            <w:r w:rsidRPr="008166F6">
              <w:rPr>
                <w:i/>
                <w:sz w:val="22"/>
                <w:szCs w:val="22"/>
                <w:lang w:val="it-IT"/>
              </w:rPr>
              <w:t xml:space="preserve">. </w:t>
            </w:r>
          </w:p>
        </w:tc>
        <w:tc>
          <w:tcPr>
            <w:tcW w:w="3544" w:type="dxa"/>
          </w:tcPr>
          <w:p w14:paraId="18641D59" w14:textId="32A61F37" w:rsidR="002C526D" w:rsidRPr="008166F6" w:rsidRDefault="002C526D" w:rsidP="008166F6">
            <w:pPr>
              <w:widowControl w:val="0"/>
              <w:jc w:val="center"/>
              <w:rPr>
                <w:bCs/>
                <w:iCs/>
                <w:sz w:val="22"/>
                <w:szCs w:val="22"/>
                <w:lang w:val="it-IT" w:eastAsia="x-none"/>
              </w:rPr>
            </w:pPr>
            <w:r w:rsidRPr="008166F6">
              <w:rPr>
                <w:bCs/>
                <w:iCs/>
                <w:sz w:val="22"/>
                <w:szCs w:val="22"/>
                <w:lang w:val="it-IT" w:eastAsia="x-none"/>
              </w:rPr>
              <w:t>Sở NNMT Lâm Đồng</w:t>
            </w:r>
          </w:p>
        </w:tc>
        <w:tc>
          <w:tcPr>
            <w:tcW w:w="2835" w:type="dxa"/>
          </w:tcPr>
          <w:p w14:paraId="657F903E" w14:textId="77777777" w:rsidR="002C526D" w:rsidRPr="008166F6" w:rsidRDefault="002C526D" w:rsidP="008166F6">
            <w:pPr>
              <w:widowControl w:val="0"/>
              <w:jc w:val="both"/>
              <w:rPr>
                <w:i/>
                <w:iCs/>
                <w:sz w:val="22"/>
                <w:szCs w:val="22"/>
                <w:lang w:val="pt-BR"/>
              </w:rPr>
            </w:pPr>
            <w:r w:rsidRPr="008166F6">
              <w:rPr>
                <w:sz w:val="22"/>
                <w:szCs w:val="22"/>
                <w:lang w:val="pt-BR"/>
              </w:rPr>
              <w:t xml:space="preserve">Đề nghị bổ sung nội dung: </w:t>
            </w:r>
            <w:r w:rsidRPr="008166F6">
              <w:rPr>
                <w:i/>
                <w:iCs/>
                <w:sz w:val="22"/>
                <w:szCs w:val="22"/>
                <w:lang w:val="pt-BR"/>
              </w:rPr>
              <w:t>"</w:t>
            </w:r>
            <w:r w:rsidRPr="008166F6">
              <w:rPr>
                <w:i/>
                <w:sz w:val="22"/>
                <w:szCs w:val="22"/>
              </w:rPr>
              <w:t xml:space="preserve"> Người có thẩm quyền giao đất, cho thuê đất</w:t>
            </w:r>
            <w:r w:rsidRPr="008166F6">
              <w:rPr>
                <w:i/>
                <w:sz w:val="22"/>
                <w:szCs w:val="22"/>
                <w:lang w:val="it-IT"/>
              </w:rPr>
              <w:t>, chuyển mục đích sử dụng đất</w:t>
            </w:r>
            <w:r w:rsidRPr="008166F6">
              <w:rPr>
                <w:i/>
                <w:sz w:val="22"/>
                <w:szCs w:val="22"/>
              </w:rPr>
              <w:t xml:space="preserve"> thì có thẩm quyền chuyển hình thức sử dụng đất, điều chỉnh, </w:t>
            </w:r>
            <w:r w:rsidRPr="008166F6">
              <w:rPr>
                <w:b/>
                <w:bCs/>
                <w:i/>
                <w:sz w:val="22"/>
                <w:szCs w:val="22"/>
              </w:rPr>
              <w:t xml:space="preserve">thu </w:t>
            </w:r>
            <w:r w:rsidRPr="008166F6">
              <w:rPr>
                <w:b/>
                <w:bCs/>
                <w:i/>
                <w:sz w:val="22"/>
                <w:szCs w:val="22"/>
              </w:rPr>
              <w:lastRenderedPageBreak/>
              <w:t>hồi, hủy bỏ</w:t>
            </w:r>
            <w:r w:rsidRPr="008166F6">
              <w:rPr>
                <w:i/>
                <w:sz w:val="22"/>
                <w:szCs w:val="22"/>
              </w:rPr>
              <w:t xml:space="preserve">, gia hạn sử dụng đất đối với trường hợp người sử dụng đất đã có quyết định giao đất, cho thuê đất, cho phép chuyển mục đích sử dụng đất </w:t>
            </w:r>
            <w:r w:rsidRPr="008166F6">
              <w:rPr>
                <w:b/>
                <w:bCs/>
                <w:i/>
                <w:iCs/>
                <w:sz w:val="22"/>
                <w:szCs w:val="22"/>
                <w:lang w:val="pt-BR"/>
              </w:rPr>
              <w:t>theo phân cấp, phân quyền tại Nghị định số 151/2025/NĐ-CP, kể từ ngày 01/7/2025 mà không phân biệt thẩm quyền trước đây theo quy định tại khoản 4 Điều 123 Luật Đất đai.</w:t>
            </w:r>
          </w:p>
          <w:p w14:paraId="2FCAD052" w14:textId="77777777" w:rsidR="002C526D" w:rsidRPr="008166F6" w:rsidRDefault="002C526D" w:rsidP="008166F6">
            <w:pPr>
              <w:widowControl w:val="0"/>
              <w:jc w:val="both"/>
              <w:rPr>
                <w:bCs/>
                <w:i/>
                <w:sz w:val="22"/>
                <w:szCs w:val="22"/>
                <w:lang w:val="it-IT" w:eastAsia="x-none"/>
              </w:rPr>
            </w:pPr>
          </w:p>
        </w:tc>
        <w:tc>
          <w:tcPr>
            <w:tcW w:w="3084" w:type="dxa"/>
          </w:tcPr>
          <w:p w14:paraId="32BD7F49" w14:textId="77777777" w:rsidR="002C526D" w:rsidRPr="008166F6" w:rsidRDefault="002C526D" w:rsidP="008166F6">
            <w:pPr>
              <w:widowControl w:val="0"/>
              <w:rPr>
                <w:bCs/>
                <w:i/>
                <w:sz w:val="22"/>
                <w:szCs w:val="22"/>
                <w:lang w:val="it-IT" w:eastAsia="x-none"/>
              </w:rPr>
            </w:pPr>
          </w:p>
        </w:tc>
      </w:tr>
      <w:tr w:rsidR="002C526D" w:rsidRPr="008166F6" w14:paraId="7E1B32EB" w14:textId="2AC8E977" w:rsidTr="00311C9B">
        <w:tc>
          <w:tcPr>
            <w:tcW w:w="5665" w:type="dxa"/>
          </w:tcPr>
          <w:p w14:paraId="5802CA64" w14:textId="77777777" w:rsidR="002C526D" w:rsidRPr="008166F6" w:rsidRDefault="002C526D" w:rsidP="008166F6">
            <w:pPr>
              <w:widowControl w:val="0"/>
              <w:jc w:val="both"/>
              <w:rPr>
                <w:i/>
                <w:sz w:val="22"/>
                <w:szCs w:val="22"/>
              </w:rPr>
            </w:pPr>
            <w:r w:rsidRPr="008166F6">
              <w:rPr>
                <w:i/>
                <w:sz w:val="22"/>
                <w:szCs w:val="22"/>
                <w:lang w:val="it-IT"/>
              </w:rPr>
              <w:lastRenderedPageBreak/>
              <w:t xml:space="preserve">2. </w:t>
            </w:r>
            <w:r w:rsidRPr="008166F6">
              <w:rPr>
                <w:i/>
                <w:sz w:val="22"/>
                <w:szCs w:val="22"/>
              </w:rPr>
              <w:t>Việc quyết định giao đất, cho thuê đất, chuyển mục đích sử dụng đất đối với các dự án trên phạm vi từ địa bàn 02 đơn vị hành chính cấp xã trở lên thuộc thẩm quyền giải quyết của Chủ tịch Uỷ ban nhân dân cấp tỉnh.</w:t>
            </w:r>
          </w:p>
        </w:tc>
        <w:tc>
          <w:tcPr>
            <w:tcW w:w="3544" w:type="dxa"/>
          </w:tcPr>
          <w:p w14:paraId="05651094" w14:textId="6ADC580E" w:rsidR="002C526D" w:rsidRPr="008166F6" w:rsidRDefault="002C526D" w:rsidP="008166F6">
            <w:pPr>
              <w:widowControl w:val="0"/>
              <w:jc w:val="center"/>
              <w:rPr>
                <w:iCs/>
                <w:sz w:val="22"/>
                <w:szCs w:val="22"/>
                <w:lang w:val="it-IT"/>
              </w:rPr>
            </w:pPr>
            <w:r w:rsidRPr="008166F6">
              <w:rPr>
                <w:iCs/>
                <w:sz w:val="22"/>
                <w:szCs w:val="22"/>
                <w:lang w:val="it-IT"/>
              </w:rPr>
              <w:t>UBND Tp Huế</w:t>
            </w:r>
          </w:p>
        </w:tc>
        <w:tc>
          <w:tcPr>
            <w:tcW w:w="2835" w:type="dxa"/>
          </w:tcPr>
          <w:p w14:paraId="1E3510F5" w14:textId="4528AC0B" w:rsidR="002C526D" w:rsidRPr="008166F6" w:rsidRDefault="002C526D" w:rsidP="008166F6">
            <w:pPr>
              <w:widowControl w:val="0"/>
              <w:jc w:val="both"/>
              <w:rPr>
                <w:i/>
                <w:sz w:val="22"/>
                <w:szCs w:val="22"/>
                <w:lang w:val="en-US"/>
              </w:rPr>
            </w:pPr>
            <w:r w:rsidRPr="008166F6">
              <w:rPr>
                <w:sz w:val="22"/>
                <w:szCs w:val="22"/>
              </w:rPr>
              <w:t xml:space="preserve">Để đẩy nhanh tiến độ thực hiện dự án, đề nghị cơ quan soạn thảo điều chỉnh thành </w:t>
            </w:r>
            <w:r w:rsidRPr="008166F6">
              <w:rPr>
                <w:i/>
                <w:iCs/>
                <w:sz w:val="22"/>
                <w:szCs w:val="22"/>
              </w:rPr>
              <w:t>“Dự án trên phạm vi từ địa bàn 02 đơn vị hành chính cấp xã trở lên thì thẩm quyền quyết định giao đất, cho thuê đất, chuyển mục đích sử dụng đất do Chủ tịch UBND cấp xã thực hiện đối với phần diện tích thuộc địa bàn quản lý</w:t>
            </w:r>
            <w:r w:rsidRPr="008166F6">
              <w:rPr>
                <w:i/>
                <w:iCs/>
                <w:sz w:val="22"/>
                <w:szCs w:val="22"/>
                <w:lang w:val="en-US"/>
              </w:rPr>
              <w:t>”.</w:t>
            </w:r>
          </w:p>
        </w:tc>
        <w:tc>
          <w:tcPr>
            <w:tcW w:w="3084" w:type="dxa"/>
          </w:tcPr>
          <w:p w14:paraId="78B13AD1" w14:textId="77777777" w:rsidR="002C526D" w:rsidRPr="008166F6" w:rsidRDefault="002C526D" w:rsidP="008166F6">
            <w:pPr>
              <w:widowControl w:val="0"/>
              <w:rPr>
                <w:i/>
                <w:sz w:val="22"/>
                <w:szCs w:val="22"/>
                <w:lang w:val="it-IT"/>
              </w:rPr>
            </w:pPr>
          </w:p>
        </w:tc>
      </w:tr>
      <w:tr w:rsidR="002C526D" w:rsidRPr="008166F6" w14:paraId="0B6EF8E9" w14:textId="77777777" w:rsidTr="00311C9B">
        <w:tc>
          <w:tcPr>
            <w:tcW w:w="5665" w:type="dxa"/>
          </w:tcPr>
          <w:p w14:paraId="3D98510F" w14:textId="77777777" w:rsidR="002C526D" w:rsidRPr="008166F6" w:rsidRDefault="002C526D" w:rsidP="008166F6">
            <w:pPr>
              <w:widowControl w:val="0"/>
              <w:jc w:val="both"/>
              <w:rPr>
                <w:i/>
                <w:sz w:val="22"/>
                <w:szCs w:val="22"/>
                <w:lang w:val="it-IT"/>
              </w:rPr>
            </w:pPr>
          </w:p>
        </w:tc>
        <w:tc>
          <w:tcPr>
            <w:tcW w:w="3544" w:type="dxa"/>
          </w:tcPr>
          <w:p w14:paraId="176A8B63" w14:textId="7BE30A8A" w:rsidR="002C526D" w:rsidRPr="008166F6" w:rsidRDefault="002C526D" w:rsidP="008166F6">
            <w:pPr>
              <w:widowControl w:val="0"/>
              <w:jc w:val="center"/>
              <w:rPr>
                <w:iCs/>
                <w:sz w:val="22"/>
                <w:szCs w:val="22"/>
                <w:lang w:val="it-IT"/>
              </w:rPr>
            </w:pPr>
            <w:r w:rsidRPr="008166F6">
              <w:rPr>
                <w:iCs/>
                <w:sz w:val="22"/>
                <w:szCs w:val="22"/>
                <w:lang w:val="it-IT"/>
              </w:rPr>
              <w:t>Sở NNMT Quảng Ninh</w:t>
            </w:r>
          </w:p>
        </w:tc>
        <w:tc>
          <w:tcPr>
            <w:tcW w:w="2835" w:type="dxa"/>
          </w:tcPr>
          <w:p w14:paraId="7F9A78B7" w14:textId="550879D0" w:rsidR="002C526D" w:rsidRPr="008166F6" w:rsidRDefault="002C526D" w:rsidP="008166F6">
            <w:pPr>
              <w:widowControl w:val="0"/>
              <w:jc w:val="both"/>
              <w:rPr>
                <w:sz w:val="22"/>
                <w:szCs w:val="22"/>
                <w:lang w:val="en-US"/>
              </w:rPr>
            </w:pPr>
            <w:r w:rsidRPr="008166F6">
              <w:rPr>
                <w:sz w:val="22"/>
                <w:szCs w:val="22"/>
                <w:lang w:val="en-US"/>
              </w:rPr>
              <w:t>Đ</w:t>
            </w:r>
            <w:r w:rsidRPr="008166F6">
              <w:rPr>
                <w:sz w:val="22"/>
                <w:szCs w:val="22"/>
              </w:rPr>
              <w:t>ề nghị sửa như sau</w:t>
            </w:r>
            <w:r w:rsidRPr="008166F6">
              <w:rPr>
                <w:sz w:val="22"/>
                <w:szCs w:val="22"/>
                <w:lang w:val="en-US"/>
              </w:rPr>
              <w:t>: “</w:t>
            </w:r>
            <w:r w:rsidRPr="008166F6">
              <w:rPr>
                <w:i/>
                <w:iCs/>
                <w:sz w:val="22"/>
                <w:szCs w:val="22"/>
                <w:lang w:val="en-US"/>
              </w:rPr>
              <w:t xml:space="preserve">2. Việc quyết định giao đất, cho thuê đất, chuyển mục đích sử dụng đất đối với các dự án trên phạm vi từ địa bàn 02 đơn vị hành chính cấp xã trở lên thuộc thẩm quyền giải quyết của </w:t>
            </w:r>
            <w:r w:rsidRPr="008166F6">
              <w:rPr>
                <w:b/>
                <w:bCs/>
                <w:i/>
                <w:iCs/>
                <w:sz w:val="22"/>
                <w:szCs w:val="22"/>
                <w:lang w:val="en-US"/>
              </w:rPr>
              <w:t xml:space="preserve">Chủ tịch Uỷ ban nhân dân cấp xã theo địa giới hành chính đối các dự án thuộc trường hợp giao đất, cho thuê đất mà thẩm </w:t>
            </w:r>
            <w:r w:rsidRPr="008166F6">
              <w:rPr>
                <w:b/>
                <w:bCs/>
                <w:i/>
                <w:iCs/>
                <w:sz w:val="22"/>
                <w:szCs w:val="22"/>
                <w:lang w:val="en-US"/>
              </w:rPr>
              <w:lastRenderedPageBreak/>
              <w:t>quyền của Chủ tịch Uỷ ban nhân dân cấp xã theo quy định tại Nghị định nà</w:t>
            </w:r>
            <w:r w:rsidRPr="008166F6">
              <w:rPr>
                <w:i/>
                <w:iCs/>
                <w:sz w:val="22"/>
                <w:szCs w:val="22"/>
                <w:lang w:val="en-US"/>
              </w:rPr>
              <w:t>y</w:t>
            </w:r>
            <w:r w:rsidRPr="008166F6">
              <w:rPr>
                <w:sz w:val="22"/>
                <w:szCs w:val="22"/>
                <w:lang w:val="en-US"/>
              </w:rPr>
              <w:t>”.</w:t>
            </w:r>
          </w:p>
          <w:p w14:paraId="6D720DC2" w14:textId="64161251" w:rsidR="002C526D" w:rsidRPr="008166F6" w:rsidRDefault="002C526D" w:rsidP="008166F6">
            <w:pPr>
              <w:widowControl w:val="0"/>
              <w:jc w:val="both"/>
              <w:rPr>
                <w:sz w:val="22"/>
                <w:szCs w:val="22"/>
                <w:lang w:val="en-US"/>
              </w:rPr>
            </w:pPr>
            <w:r w:rsidRPr="008166F6">
              <w:rPr>
                <w:sz w:val="22"/>
                <w:szCs w:val="22"/>
                <w:lang w:val="en-US"/>
              </w:rPr>
              <w:t>Lý do: Thực hiện Nghị định 151/2025/NĐ-CP ngày 01/07/2025 của Chính phủ, việc thu hồi đất, giao đất, thuê đất đã được triển khai trên địa bàn từng xã (đơn vị hành chính mới khi triển khai chính quyền địa phương 2 cấp) theo địa giới hành chính thuộc thẩm quyền của Chủ tịch Uỷ ban nhân dân cấp xã. Việc triển khai diễn ra thuận lợi, không gặp khó khăn.</w:t>
            </w:r>
          </w:p>
        </w:tc>
        <w:tc>
          <w:tcPr>
            <w:tcW w:w="3084" w:type="dxa"/>
          </w:tcPr>
          <w:p w14:paraId="4B86BF8A" w14:textId="77777777" w:rsidR="002C526D" w:rsidRPr="008166F6" w:rsidRDefault="002C526D" w:rsidP="008166F6">
            <w:pPr>
              <w:widowControl w:val="0"/>
              <w:rPr>
                <w:i/>
                <w:sz w:val="22"/>
                <w:szCs w:val="22"/>
                <w:lang w:val="it-IT"/>
              </w:rPr>
            </w:pPr>
          </w:p>
        </w:tc>
      </w:tr>
      <w:tr w:rsidR="002C526D" w:rsidRPr="008166F6" w14:paraId="32720504" w14:textId="77777777" w:rsidTr="00311C9B">
        <w:tc>
          <w:tcPr>
            <w:tcW w:w="5665" w:type="dxa"/>
          </w:tcPr>
          <w:p w14:paraId="1D14BC29" w14:textId="77777777" w:rsidR="002C526D" w:rsidRPr="008166F6" w:rsidRDefault="002C526D" w:rsidP="008166F6">
            <w:pPr>
              <w:widowControl w:val="0"/>
              <w:jc w:val="both"/>
              <w:rPr>
                <w:i/>
                <w:sz w:val="22"/>
                <w:szCs w:val="22"/>
                <w:lang w:val="it-IT"/>
              </w:rPr>
            </w:pPr>
          </w:p>
        </w:tc>
        <w:tc>
          <w:tcPr>
            <w:tcW w:w="3544" w:type="dxa"/>
          </w:tcPr>
          <w:p w14:paraId="3F8328A4" w14:textId="5715F2AD" w:rsidR="002C526D" w:rsidRPr="008166F6" w:rsidRDefault="002C526D" w:rsidP="008166F6">
            <w:pPr>
              <w:widowControl w:val="0"/>
              <w:jc w:val="center"/>
              <w:rPr>
                <w:iCs/>
                <w:sz w:val="22"/>
                <w:szCs w:val="22"/>
                <w:lang w:val="it-IT"/>
              </w:rPr>
            </w:pPr>
            <w:r w:rsidRPr="008166F6">
              <w:rPr>
                <w:iCs/>
                <w:sz w:val="22"/>
                <w:szCs w:val="22"/>
                <w:lang w:val="it-IT"/>
              </w:rPr>
              <w:t>Sở NNMT Gia Lai</w:t>
            </w:r>
          </w:p>
        </w:tc>
        <w:tc>
          <w:tcPr>
            <w:tcW w:w="2835" w:type="dxa"/>
          </w:tcPr>
          <w:p w14:paraId="25BAFAD0" w14:textId="76F24B8A" w:rsidR="002C526D" w:rsidRPr="008166F6" w:rsidRDefault="002C526D" w:rsidP="008166F6">
            <w:pPr>
              <w:widowControl w:val="0"/>
              <w:jc w:val="both"/>
              <w:rPr>
                <w:sz w:val="22"/>
                <w:szCs w:val="22"/>
              </w:rPr>
            </w:pPr>
            <w:r w:rsidRPr="008166F6">
              <w:rPr>
                <w:sz w:val="22"/>
                <w:szCs w:val="22"/>
              </w:rPr>
              <w:t>Khoản 5 Điều 45 quy định: “</w:t>
            </w:r>
            <w:r w:rsidRPr="008166F6">
              <w:rPr>
                <w:i/>
                <w:sz w:val="22"/>
                <w:szCs w:val="22"/>
              </w:rPr>
              <w:t>2. Việc quyết định giao đất, cho thuê đất, chuyển mục đích sử dụng đất đối với các dự án trên phạm vi từ địa bàn 02 đơn vị hành chính cấp xã trở lên thuộc thẩm quyền giải quyết của Chủ tịch Uỷ ban nhân dân cấp tỉnh</w:t>
            </w:r>
            <w:r w:rsidRPr="008166F6">
              <w:rPr>
                <w:sz w:val="22"/>
                <w:szCs w:val="22"/>
              </w:rPr>
              <w:t>” mâu thuẫn với Điều 47: “</w:t>
            </w:r>
            <w:r w:rsidRPr="008166F6">
              <w:rPr>
                <w:i/>
                <w:sz w:val="22"/>
                <w:szCs w:val="22"/>
              </w:rPr>
              <w:t>Ủy ban nhân dân cấp tỉnh quyết định giao thẩm quyền giải quyết các nội dung liên quan đến yêu cầu quản lý, sử dụng đất trên địa bàn từ 02 đơn vị hành chính cấp xã trở lên cho phù hợp với tình hình thực tế của địa phương</w:t>
            </w:r>
            <w:r w:rsidRPr="008166F6">
              <w:rPr>
                <w:sz w:val="22"/>
                <w:szCs w:val="22"/>
              </w:rPr>
              <w:t xml:space="preserve">” và để thống nhất với Điều 4 Nghị định số 151/2025/NĐ-CP ngày 12/6/2025 của </w:t>
            </w:r>
            <w:r w:rsidRPr="008166F6">
              <w:rPr>
                <w:sz w:val="22"/>
                <w:szCs w:val="22"/>
              </w:rPr>
              <w:lastRenderedPageBreak/>
              <w:t>Chính phủ “</w:t>
            </w:r>
            <w:r w:rsidRPr="008166F6">
              <w:rPr>
                <w:i/>
                <w:sz w:val="22"/>
                <w:szCs w:val="22"/>
              </w:rPr>
              <w:t>Thẩm quyền của Ủy ban nhân dân cấp huyện quyết định việc sử dụng đất có mặt nước là hồ, đầm thuộc địa bàn nhiều xã, phường quy định tại khoản 2 Điều 188 Luật Đất đai chuyển giao cho Chủ tịch Ủy ban nhân dân cấp tỉnh thực hiện</w:t>
            </w:r>
            <w:r w:rsidRPr="008166F6">
              <w:rPr>
                <w:sz w:val="22"/>
                <w:szCs w:val="22"/>
              </w:rPr>
              <w:t>.” đề xuất bỏ nội dung này.</w:t>
            </w:r>
          </w:p>
        </w:tc>
        <w:tc>
          <w:tcPr>
            <w:tcW w:w="3084" w:type="dxa"/>
          </w:tcPr>
          <w:p w14:paraId="1134D23C" w14:textId="77777777" w:rsidR="002C526D" w:rsidRPr="008166F6" w:rsidRDefault="002C526D" w:rsidP="008166F6">
            <w:pPr>
              <w:widowControl w:val="0"/>
              <w:rPr>
                <w:i/>
                <w:sz w:val="22"/>
                <w:szCs w:val="22"/>
                <w:lang w:val="it-IT"/>
              </w:rPr>
            </w:pPr>
          </w:p>
        </w:tc>
      </w:tr>
      <w:tr w:rsidR="002C526D" w:rsidRPr="008166F6" w14:paraId="097F714B" w14:textId="422A53CB" w:rsidTr="00311C9B">
        <w:tc>
          <w:tcPr>
            <w:tcW w:w="5665" w:type="dxa"/>
          </w:tcPr>
          <w:p w14:paraId="747D6458" w14:textId="77777777" w:rsidR="002C526D" w:rsidRPr="008166F6" w:rsidRDefault="002C526D" w:rsidP="008166F6">
            <w:pPr>
              <w:widowControl w:val="0"/>
              <w:jc w:val="both"/>
              <w:rPr>
                <w:i/>
                <w:sz w:val="22"/>
                <w:szCs w:val="22"/>
              </w:rPr>
            </w:pPr>
            <w:r w:rsidRPr="008166F6">
              <w:rPr>
                <w:i/>
                <w:sz w:val="22"/>
                <w:szCs w:val="22"/>
              </w:rPr>
              <w:lastRenderedPageBreak/>
              <w:t>3. Ký hợp đồng thuê đất</w:t>
            </w:r>
          </w:p>
        </w:tc>
        <w:tc>
          <w:tcPr>
            <w:tcW w:w="3544" w:type="dxa"/>
          </w:tcPr>
          <w:p w14:paraId="6FEC4B30" w14:textId="77777777" w:rsidR="002C526D" w:rsidRPr="008166F6" w:rsidRDefault="002C526D" w:rsidP="008166F6">
            <w:pPr>
              <w:widowControl w:val="0"/>
              <w:jc w:val="center"/>
              <w:rPr>
                <w:i/>
                <w:sz w:val="22"/>
                <w:szCs w:val="22"/>
              </w:rPr>
            </w:pPr>
          </w:p>
        </w:tc>
        <w:tc>
          <w:tcPr>
            <w:tcW w:w="2835" w:type="dxa"/>
          </w:tcPr>
          <w:p w14:paraId="2A9DE070" w14:textId="77777777" w:rsidR="002C526D" w:rsidRPr="008166F6" w:rsidRDefault="002C526D" w:rsidP="008166F6">
            <w:pPr>
              <w:widowControl w:val="0"/>
              <w:jc w:val="both"/>
              <w:rPr>
                <w:i/>
                <w:sz w:val="22"/>
                <w:szCs w:val="22"/>
              </w:rPr>
            </w:pPr>
          </w:p>
        </w:tc>
        <w:tc>
          <w:tcPr>
            <w:tcW w:w="3084" w:type="dxa"/>
          </w:tcPr>
          <w:p w14:paraId="6CDD73ED" w14:textId="77777777" w:rsidR="002C526D" w:rsidRPr="008166F6" w:rsidRDefault="002C526D" w:rsidP="008166F6">
            <w:pPr>
              <w:widowControl w:val="0"/>
              <w:rPr>
                <w:i/>
                <w:sz w:val="22"/>
                <w:szCs w:val="22"/>
              </w:rPr>
            </w:pPr>
          </w:p>
        </w:tc>
      </w:tr>
      <w:tr w:rsidR="002C526D" w:rsidRPr="008166F6" w14:paraId="5B0E72D8" w14:textId="06B53B7E" w:rsidTr="00311C9B">
        <w:tc>
          <w:tcPr>
            <w:tcW w:w="5665" w:type="dxa"/>
          </w:tcPr>
          <w:p w14:paraId="3A6061DC" w14:textId="77777777" w:rsidR="002C526D" w:rsidRPr="008166F6" w:rsidRDefault="002C526D" w:rsidP="008166F6">
            <w:pPr>
              <w:jc w:val="both"/>
              <w:rPr>
                <w:b/>
                <w:i/>
                <w:iCs/>
                <w:color w:val="EE0000"/>
                <w:sz w:val="22"/>
                <w:szCs w:val="22"/>
                <w:lang w:val="it-CH"/>
              </w:rPr>
            </w:pPr>
            <w:r w:rsidRPr="008166F6">
              <w:rPr>
                <w:b/>
                <w:color w:val="EE0000"/>
                <w:sz w:val="22"/>
                <w:szCs w:val="22"/>
                <w:lang w:val="it-CH"/>
              </w:rPr>
              <w:t xml:space="preserve">Phương án 1: </w:t>
            </w:r>
            <w:r w:rsidRPr="008166F6">
              <w:rPr>
                <w:b/>
                <w:i/>
                <w:iCs/>
                <w:color w:val="EE0000"/>
                <w:sz w:val="22"/>
                <w:szCs w:val="22"/>
                <w:lang w:val="it-CH"/>
              </w:rPr>
              <w:t>Có ký hợp đồng thuê đất</w:t>
            </w:r>
          </w:p>
          <w:p w14:paraId="1E96F6A3" w14:textId="77777777" w:rsidR="002C526D" w:rsidRPr="008166F6" w:rsidRDefault="002C526D" w:rsidP="008166F6">
            <w:pPr>
              <w:widowControl w:val="0"/>
              <w:jc w:val="both"/>
              <w:rPr>
                <w:i/>
                <w:iCs/>
                <w:color w:val="EE0000"/>
                <w:sz w:val="22"/>
                <w:szCs w:val="22"/>
              </w:rPr>
            </w:pPr>
            <w:r w:rsidRPr="008166F6">
              <w:rPr>
                <w:i/>
                <w:iCs/>
                <w:color w:val="EE0000"/>
                <w:sz w:val="22"/>
                <w:szCs w:val="22"/>
              </w:rPr>
              <w:t>Sửa trình tự, thủ tục trong phần III, phụ lục I, Nghị định số 151/2025/NĐ-CP</w:t>
            </w:r>
            <w:r w:rsidRPr="008166F6">
              <w:rPr>
                <w:i/>
                <w:iCs/>
                <w:color w:val="EE0000"/>
                <w:sz w:val="22"/>
                <w:szCs w:val="22"/>
                <w:lang w:val="it-CH"/>
              </w:rPr>
              <w:t xml:space="preserve"> (đã được đính chính tại Quyết định tại Quyết định số 2418/QĐ-BNNMT ngày 28/6/2025 của Bộ Nông nghiệp và Môi trường</w:t>
            </w:r>
            <w:r w:rsidRPr="008166F6">
              <w:rPr>
                <w:i/>
                <w:iCs/>
                <w:color w:val="EE0000"/>
                <w:sz w:val="22"/>
                <w:szCs w:val="22"/>
              </w:rPr>
              <w:t>, ghi:</w:t>
            </w:r>
          </w:p>
          <w:p w14:paraId="7929FE51" w14:textId="2080959F" w:rsidR="002C526D" w:rsidRPr="008166F6" w:rsidRDefault="002C526D" w:rsidP="008166F6">
            <w:pPr>
              <w:jc w:val="both"/>
              <w:rPr>
                <w:b/>
                <w:i/>
                <w:iCs/>
                <w:sz w:val="22"/>
                <w:szCs w:val="22"/>
                <w:lang w:val="it-CH"/>
              </w:rPr>
            </w:pPr>
            <w:r w:rsidRPr="008166F6">
              <w:rPr>
                <w:i/>
                <w:iCs/>
                <w:color w:val="EE0000"/>
                <w:sz w:val="22"/>
                <w:szCs w:val="22"/>
              </w:rPr>
              <w:t>“Cơ quan chuyên môn về nông nghiệp và môi trường ký hoặc trình cấp có thẩm quyền ký cấp Giấy chứng nhận và thực hiện các công việc quy định tại khoản 4 Điều 228 Luật Đất đai; việc bàn giao đất/bàn giao rừng trên thực địa thực hiện theo Mẫu số 24 ban hành kèm theo Nghị định này;”</w:t>
            </w:r>
          </w:p>
        </w:tc>
        <w:tc>
          <w:tcPr>
            <w:tcW w:w="3544" w:type="dxa"/>
          </w:tcPr>
          <w:p w14:paraId="3A08D0EE" w14:textId="037A4565" w:rsidR="002C526D" w:rsidRPr="008166F6" w:rsidRDefault="002C526D" w:rsidP="008166F6">
            <w:pPr>
              <w:jc w:val="center"/>
              <w:rPr>
                <w:b/>
                <w:sz w:val="22"/>
                <w:szCs w:val="22"/>
                <w:lang w:val="it-CH"/>
              </w:rPr>
            </w:pPr>
            <w:r w:rsidRPr="008166F6">
              <w:rPr>
                <w:bCs/>
                <w:color w:val="EE0000"/>
                <w:spacing w:val="-2"/>
                <w:sz w:val="22"/>
                <w:szCs w:val="22"/>
                <w:lang w:val="it-IT" w:eastAsia="x-none"/>
              </w:rPr>
              <w:t xml:space="preserve">Sở NNMT Quảng Ngãi, </w:t>
            </w:r>
            <w:r w:rsidRPr="008166F6">
              <w:rPr>
                <w:color w:val="EE0000"/>
                <w:sz w:val="22"/>
                <w:szCs w:val="22"/>
                <w:lang w:val="en-US" w:eastAsia="en-US"/>
              </w:rPr>
              <w:t xml:space="preserve">Bộ Văn hóa, Thể thao và Du lịch, Sở NNMT Cần Thơ, </w:t>
            </w:r>
          </w:p>
        </w:tc>
        <w:tc>
          <w:tcPr>
            <w:tcW w:w="2835" w:type="dxa"/>
          </w:tcPr>
          <w:p w14:paraId="7C886644" w14:textId="0F1942FD" w:rsidR="002C526D" w:rsidRPr="008166F6" w:rsidRDefault="002C526D" w:rsidP="008166F6">
            <w:pPr>
              <w:widowControl w:val="0"/>
              <w:jc w:val="both"/>
              <w:rPr>
                <w:bCs/>
                <w:spacing w:val="-2"/>
                <w:sz w:val="22"/>
                <w:szCs w:val="22"/>
                <w:lang w:val="it-IT" w:eastAsia="x-none"/>
              </w:rPr>
            </w:pPr>
            <w:r w:rsidRPr="008166F6">
              <w:rPr>
                <w:bCs/>
                <w:color w:val="EE0000"/>
                <w:spacing w:val="-2"/>
                <w:sz w:val="22"/>
                <w:szCs w:val="22"/>
                <w:lang w:val="it-IT" w:eastAsia="x-none"/>
              </w:rPr>
              <w:t>Thống nhất chọn phương án 1: Có ký hợp đồng thuê đất.</w:t>
            </w:r>
          </w:p>
        </w:tc>
        <w:tc>
          <w:tcPr>
            <w:tcW w:w="3084" w:type="dxa"/>
          </w:tcPr>
          <w:p w14:paraId="71B815EE" w14:textId="77777777" w:rsidR="002C526D" w:rsidRPr="008166F6" w:rsidRDefault="002C526D" w:rsidP="008166F6">
            <w:pPr>
              <w:rPr>
                <w:b/>
                <w:sz w:val="22"/>
                <w:szCs w:val="22"/>
                <w:lang w:val="it-CH"/>
              </w:rPr>
            </w:pPr>
          </w:p>
        </w:tc>
      </w:tr>
      <w:tr w:rsidR="002C526D" w:rsidRPr="008166F6" w14:paraId="21F32916" w14:textId="77777777" w:rsidTr="00311C9B">
        <w:tc>
          <w:tcPr>
            <w:tcW w:w="5665" w:type="dxa"/>
          </w:tcPr>
          <w:p w14:paraId="5DAB2344" w14:textId="77777777" w:rsidR="002C526D" w:rsidRPr="008166F6" w:rsidRDefault="002C526D" w:rsidP="008166F6">
            <w:pPr>
              <w:jc w:val="both"/>
              <w:rPr>
                <w:b/>
                <w:sz w:val="22"/>
                <w:szCs w:val="22"/>
                <w:lang w:val="it-CH"/>
              </w:rPr>
            </w:pPr>
          </w:p>
        </w:tc>
        <w:tc>
          <w:tcPr>
            <w:tcW w:w="3544" w:type="dxa"/>
          </w:tcPr>
          <w:p w14:paraId="0974C0B9" w14:textId="3F5E36FF" w:rsidR="002C526D" w:rsidRPr="008166F6" w:rsidRDefault="002C526D" w:rsidP="008166F6">
            <w:pPr>
              <w:jc w:val="center"/>
              <w:rPr>
                <w:bCs/>
                <w:spacing w:val="-2"/>
                <w:sz w:val="22"/>
                <w:szCs w:val="22"/>
                <w:lang w:val="it-IT" w:eastAsia="x-none"/>
              </w:rPr>
            </w:pPr>
            <w:r w:rsidRPr="008166F6">
              <w:rPr>
                <w:bCs/>
                <w:color w:val="EE0000"/>
                <w:spacing w:val="-2"/>
                <w:sz w:val="22"/>
                <w:szCs w:val="22"/>
                <w:lang w:val="it-IT" w:eastAsia="x-none"/>
              </w:rPr>
              <w:t>Sở NNMT Cao Bằng</w:t>
            </w:r>
          </w:p>
        </w:tc>
        <w:tc>
          <w:tcPr>
            <w:tcW w:w="2835" w:type="dxa"/>
          </w:tcPr>
          <w:p w14:paraId="2BB9BAC9" w14:textId="77777777" w:rsidR="002C526D" w:rsidRPr="008166F6" w:rsidRDefault="002C526D" w:rsidP="008166F6">
            <w:pPr>
              <w:widowControl w:val="0"/>
              <w:jc w:val="both"/>
              <w:rPr>
                <w:bCs/>
                <w:color w:val="EE0000"/>
                <w:spacing w:val="-2"/>
                <w:sz w:val="22"/>
                <w:szCs w:val="22"/>
                <w:lang w:val="it-IT" w:eastAsia="x-none"/>
              </w:rPr>
            </w:pPr>
            <w:r w:rsidRPr="008166F6">
              <w:rPr>
                <w:bCs/>
                <w:color w:val="EE0000"/>
                <w:spacing w:val="-2"/>
                <w:sz w:val="22"/>
                <w:szCs w:val="22"/>
                <w:lang w:val="it-IT" w:eastAsia="x-none"/>
              </w:rPr>
              <w:t>Nhất trí Phương án 1. Hợp đồng chi tiết giúp bảo vệ quyền lợi của cả hai bên, tránh những rủi ro pháp lý phát sinh</w:t>
            </w:r>
          </w:p>
          <w:p w14:paraId="5F122497" w14:textId="0F3F72BC" w:rsidR="002C526D" w:rsidRPr="008166F6" w:rsidRDefault="002C526D" w:rsidP="008166F6">
            <w:pPr>
              <w:widowControl w:val="0"/>
              <w:jc w:val="both"/>
              <w:rPr>
                <w:bCs/>
                <w:spacing w:val="-2"/>
                <w:sz w:val="22"/>
                <w:szCs w:val="22"/>
                <w:lang w:val="it-IT" w:eastAsia="x-none"/>
              </w:rPr>
            </w:pPr>
            <w:r w:rsidRPr="008166F6">
              <w:rPr>
                <w:bCs/>
                <w:color w:val="EE0000"/>
                <w:spacing w:val="-2"/>
                <w:sz w:val="22"/>
                <w:szCs w:val="22"/>
                <w:lang w:val="it-IT" w:eastAsia="x-none"/>
              </w:rPr>
              <w:t>sau này</w:t>
            </w:r>
          </w:p>
        </w:tc>
        <w:tc>
          <w:tcPr>
            <w:tcW w:w="3084" w:type="dxa"/>
          </w:tcPr>
          <w:p w14:paraId="56129536" w14:textId="77777777" w:rsidR="002C526D" w:rsidRPr="008166F6" w:rsidRDefault="002C526D" w:rsidP="008166F6">
            <w:pPr>
              <w:rPr>
                <w:b/>
                <w:sz w:val="22"/>
                <w:szCs w:val="22"/>
                <w:lang w:val="it-CH"/>
              </w:rPr>
            </w:pPr>
          </w:p>
        </w:tc>
      </w:tr>
      <w:tr w:rsidR="002C526D" w:rsidRPr="008166F6" w14:paraId="267801C8" w14:textId="30353295" w:rsidTr="00311C9B">
        <w:tc>
          <w:tcPr>
            <w:tcW w:w="5665" w:type="dxa"/>
          </w:tcPr>
          <w:p w14:paraId="05BBCE6B" w14:textId="77777777" w:rsidR="002C526D" w:rsidRPr="008166F6" w:rsidRDefault="002C526D" w:rsidP="008166F6">
            <w:pPr>
              <w:widowControl w:val="0"/>
              <w:jc w:val="both"/>
              <w:rPr>
                <w:b/>
                <w:i/>
                <w:iCs/>
                <w:color w:val="EE0000"/>
                <w:sz w:val="22"/>
                <w:szCs w:val="22"/>
              </w:rPr>
            </w:pPr>
            <w:r w:rsidRPr="008166F6">
              <w:rPr>
                <w:b/>
                <w:i/>
                <w:iCs/>
                <w:color w:val="EE0000"/>
                <w:sz w:val="22"/>
                <w:szCs w:val="22"/>
              </w:rPr>
              <w:t>Phương án 2: Bỏ ký hợp đồng thuê đất, để đồng bộ sửa quy định tại Điều 229 Luật Đất đai</w:t>
            </w:r>
          </w:p>
          <w:p w14:paraId="10EAA036" w14:textId="77777777" w:rsidR="002C526D" w:rsidRPr="008166F6" w:rsidRDefault="002C526D" w:rsidP="008166F6">
            <w:pPr>
              <w:widowControl w:val="0"/>
              <w:jc w:val="both"/>
              <w:rPr>
                <w:i/>
                <w:iCs/>
                <w:color w:val="EE0000"/>
                <w:sz w:val="22"/>
                <w:szCs w:val="22"/>
              </w:rPr>
            </w:pPr>
            <w:r w:rsidRPr="008166F6">
              <w:rPr>
                <w:i/>
                <w:iCs/>
                <w:color w:val="EE0000"/>
                <w:sz w:val="22"/>
                <w:szCs w:val="22"/>
              </w:rPr>
              <w:t>Bổ sung quy định:</w:t>
            </w:r>
          </w:p>
          <w:p w14:paraId="4217CF49" w14:textId="1410FA15" w:rsidR="002C526D" w:rsidRPr="008166F6" w:rsidRDefault="002C526D" w:rsidP="008166F6">
            <w:pPr>
              <w:widowControl w:val="0"/>
              <w:jc w:val="both"/>
              <w:rPr>
                <w:b/>
                <w:i/>
                <w:iCs/>
                <w:sz w:val="22"/>
                <w:szCs w:val="22"/>
              </w:rPr>
            </w:pPr>
            <w:r w:rsidRPr="008166F6">
              <w:rPr>
                <w:i/>
                <w:iCs/>
                <w:color w:val="EE0000"/>
                <w:sz w:val="22"/>
                <w:szCs w:val="22"/>
              </w:rPr>
              <w:t>“Không ký hợp đồng thuê đất đối với trường hợp giao đất, cho thuê đất thông qua đấu giá quyền sử dụng đất trừ trường hợp đấu giá quyền sử dụng đất đối với diện tích đất nông nghiệp chưa sử dụng vào mục đích công ích.”</w:t>
            </w:r>
          </w:p>
        </w:tc>
        <w:tc>
          <w:tcPr>
            <w:tcW w:w="3544" w:type="dxa"/>
          </w:tcPr>
          <w:p w14:paraId="1E89787F" w14:textId="205C7BA8" w:rsidR="002C526D" w:rsidRPr="008166F6" w:rsidRDefault="002C526D" w:rsidP="008166F6">
            <w:pPr>
              <w:widowControl w:val="0"/>
              <w:jc w:val="center"/>
              <w:rPr>
                <w:b/>
                <w:i/>
                <w:iCs/>
                <w:sz w:val="22"/>
                <w:szCs w:val="22"/>
              </w:rPr>
            </w:pPr>
            <w:r w:rsidRPr="008166F6">
              <w:rPr>
                <w:bCs/>
                <w:spacing w:val="-2"/>
                <w:sz w:val="22"/>
                <w:szCs w:val="22"/>
                <w:lang w:val="it-IT" w:eastAsia="x-none"/>
              </w:rPr>
              <w:t xml:space="preserve">Sở NNMT Điện Biên, </w:t>
            </w:r>
            <w:r w:rsidRPr="008166F6">
              <w:rPr>
                <w:spacing w:val="-4"/>
                <w:sz w:val="22"/>
                <w:szCs w:val="22"/>
                <w:lang w:val="zu-ZA"/>
              </w:rPr>
              <w:t xml:space="preserve">UBND tỉnh Đồng Nai, </w:t>
            </w:r>
            <w:r w:rsidRPr="008166F6">
              <w:rPr>
                <w:bCs/>
                <w:spacing w:val="-2"/>
                <w:sz w:val="22"/>
                <w:szCs w:val="22"/>
                <w:lang w:val="it-IT" w:eastAsia="x-none"/>
              </w:rPr>
              <w:t xml:space="preserve">Sở NNMT Ninh Bình, </w:t>
            </w:r>
            <w:r w:rsidRPr="008166F6">
              <w:rPr>
                <w:iCs/>
                <w:sz w:val="22"/>
                <w:szCs w:val="22"/>
                <w:lang w:val="it-IT"/>
              </w:rPr>
              <w:t xml:space="preserve">Sở NNMT Gia Lai, </w:t>
            </w:r>
            <w:r w:rsidRPr="008166F6">
              <w:rPr>
                <w:rFonts w:eastAsia="Calibri"/>
                <w:iCs/>
                <w:spacing w:val="-2"/>
                <w:kern w:val="2"/>
                <w:sz w:val="22"/>
                <w:szCs w:val="22"/>
                <w:lang w:val="nl-NL" w:eastAsia="en-US"/>
                <w14:ligatures w14:val="standardContextual"/>
              </w:rPr>
              <w:t>Sở NNMT Quảng Ninh</w:t>
            </w:r>
            <w:r w:rsidRPr="008166F6">
              <w:rPr>
                <w:rFonts w:eastAsia="Calibri"/>
                <w:iCs/>
                <w:spacing w:val="-2"/>
                <w:kern w:val="2"/>
                <w:sz w:val="22"/>
                <w:szCs w:val="22"/>
                <w:lang w:val="nl-NL"/>
                <w14:ligatures w14:val="standardContextual"/>
              </w:rPr>
              <w:t xml:space="preserve">, </w:t>
            </w:r>
            <w:r w:rsidRPr="008166F6">
              <w:rPr>
                <w:bCs/>
                <w:spacing w:val="-2"/>
                <w:sz w:val="22"/>
                <w:szCs w:val="22"/>
                <w:lang w:val="it-IT" w:eastAsia="x-none"/>
              </w:rPr>
              <w:t>UBND tỉnh Cà Mau</w:t>
            </w:r>
          </w:p>
        </w:tc>
        <w:tc>
          <w:tcPr>
            <w:tcW w:w="2835" w:type="dxa"/>
          </w:tcPr>
          <w:p w14:paraId="7900119C" w14:textId="22B151BC" w:rsidR="002C526D" w:rsidRPr="008166F6" w:rsidRDefault="002C526D" w:rsidP="008166F6">
            <w:pPr>
              <w:widowControl w:val="0"/>
              <w:jc w:val="both"/>
              <w:rPr>
                <w:b/>
                <w:i/>
                <w:iCs/>
                <w:sz w:val="22"/>
                <w:szCs w:val="22"/>
              </w:rPr>
            </w:pPr>
            <w:r w:rsidRPr="008166F6">
              <w:rPr>
                <w:bCs/>
                <w:spacing w:val="-2"/>
                <w:sz w:val="22"/>
                <w:szCs w:val="22"/>
                <w:lang w:val="it-IT" w:eastAsia="x-none"/>
              </w:rPr>
              <w:t>Đề nghị lựa chọn Phương án 2</w:t>
            </w:r>
          </w:p>
        </w:tc>
        <w:tc>
          <w:tcPr>
            <w:tcW w:w="3084" w:type="dxa"/>
            <w:vMerge w:val="restart"/>
          </w:tcPr>
          <w:p w14:paraId="129F4101" w14:textId="77777777" w:rsidR="002C526D" w:rsidRPr="008166F6" w:rsidRDefault="002C526D" w:rsidP="008166F6">
            <w:pPr>
              <w:jc w:val="both"/>
              <w:rPr>
                <w:color w:val="EE0000"/>
                <w:sz w:val="22"/>
                <w:szCs w:val="22"/>
                <w:lang w:val="it-CH"/>
              </w:rPr>
            </w:pPr>
            <w:r w:rsidRPr="008166F6">
              <w:rPr>
                <w:color w:val="EE0000"/>
                <w:sz w:val="22"/>
                <w:szCs w:val="22"/>
                <w:lang w:val="it-CH"/>
              </w:rPr>
              <w:t xml:space="preserve">Về nội dung này, cơ quan chủ trì soạn thảo xin báo cáo như sau: </w:t>
            </w:r>
          </w:p>
          <w:p w14:paraId="028D7831" w14:textId="77777777" w:rsidR="002C526D" w:rsidRPr="008166F6" w:rsidRDefault="002C526D" w:rsidP="008166F6">
            <w:pPr>
              <w:jc w:val="both"/>
              <w:rPr>
                <w:color w:val="EE0000"/>
                <w:sz w:val="22"/>
                <w:szCs w:val="22"/>
                <w:lang w:val="it-CH"/>
              </w:rPr>
            </w:pPr>
            <w:r w:rsidRPr="008166F6">
              <w:rPr>
                <w:color w:val="EE0000"/>
                <w:sz w:val="22"/>
                <w:szCs w:val="22"/>
                <w:lang w:val="it-CH"/>
              </w:rPr>
              <w:t>Dự thảo Nghị định đang thiết kế 02 phương án.</w:t>
            </w:r>
          </w:p>
          <w:p w14:paraId="0848A574" w14:textId="77777777" w:rsidR="002C526D" w:rsidRPr="008166F6" w:rsidRDefault="002C526D" w:rsidP="008166F6">
            <w:pPr>
              <w:jc w:val="both"/>
              <w:rPr>
                <w:color w:val="EE0000"/>
                <w:sz w:val="22"/>
                <w:szCs w:val="22"/>
                <w:lang w:val="it-CH"/>
              </w:rPr>
            </w:pPr>
            <w:r w:rsidRPr="008166F6">
              <w:rPr>
                <w:color w:val="EE0000"/>
                <w:sz w:val="22"/>
                <w:szCs w:val="22"/>
                <w:lang w:val="it-CH"/>
              </w:rPr>
              <w:t xml:space="preserve">+ Phương án 1: Không thực hiện ký hợp đồng thuê đất giữa cơ quan nhà nước có thẩm quyền và người sử dụng đất </w:t>
            </w:r>
            <w:r w:rsidRPr="008166F6">
              <w:rPr>
                <w:color w:val="EE0000"/>
                <w:sz w:val="22"/>
                <w:szCs w:val="22"/>
                <w:lang w:val="it-CH"/>
              </w:rPr>
              <w:lastRenderedPageBreak/>
              <w:t>(quy định hiện hành đang quy định tại Nghị định số 151/2025/NĐ-CP ngày 12/6/2025 của Chính phủ quy định về phân định thẩm quyền của chính quyền địa phương 02 cấp, phân quyền, phân cấp trong lĩnh vực đất đai và Nghị định số 226/2025/NĐ-CP ngày 15/8/2025 của Chính phủ sửa đổi, bổ sung một số điều của các nghị định quy định chi tiết thi hành Luật Đất đai)</w:t>
            </w:r>
          </w:p>
          <w:p w14:paraId="660008B7" w14:textId="77777777" w:rsidR="002C526D" w:rsidRPr="008166F6" w:rsidRDefault="002C526D" w:rsidP="008166F6">
            <w:pPr>
              <w:jc w:val="both"/>
              <w:rPr>
                <w:color w:val="EE0000"/>
                <w:sz w:val="22"/>
                <w:szCs w:val="22"/>
                <w:lang w:val="it-CH"/>
              </w:rPr>
            </w:pPr>
            <w:r w:rsidRPr="008166F6">
              <w:rPr>
                <w:color w:val="EE0000"/>
                <w:sz w:val="22"/>
                <w:szCs w:val="22"/>
                <w:lang w:val="it-CH"/>
              </w:rPr>
              <w:t>Việc lựa chọn phương án này cần sửa đổi, bổ sung việc lược bỏ bước ký hợp đồng thuê đất giữa cơ quan nhà nước có thẩm quyền và người sử dụng đất trong trình tự, thủ tục cho thuê đất đối với trường hợp trúng đấu giá quyền sử dụng đất (Điều 229 Luật Đất đai) do Nghị định số 151/2025/NĐ-CP và Nghị định số 226/2025/NĐ-CP mới chỉ lược bỏ đối với trường hợp cho thuê đất không đấu giá quyền sử dụng đất, không đấu thầu lựa chọn nhà đầu tư thực hiện dự án có sử dụng đất hoặc cho thuê đất thông qua đấu thầu lựa chọn nhà đầu tư thực hiện dự án có sử dụng đất.</w:t>
            </w:r>
          </w:p>
          <w:p w14:paraId="2A5B4072" w14:textId="77777777" w:rsidR="002C526D" w:rsidRPr="008166F6" w:rsidRDefault="002C526D" w:rsidP="008166F6">
            <w:pPr>
              <w:jc w:val="both"/>
              <w:rPr>
                <w:color w:val="EE0000"/>
                <w:sz w:val="22"/>
                <w:szCs w:val="22"/>
                <w:lang w:val="it-CH"/>
              </w:rPr>
            </w:pPr>
            <w:r w:rsidRPr="008166F6">
              <w:rPr>
                <w:color w:val="EE0000"/>
                <w:sz w:val="22"/>
                <w:szCs w:val="22"/>
                <w:lang w:val="it-CH"/>
              </w:rPr>
              <w:t xml:space="preserve">+ Phương án 2: Tiếp tục duy trì ký kết hợp đồng thuê đất giữa cơ quan nhà nước có thẩm quyền và người sử dụng đất </w:t>
            </w:r>
            <w:r w:rsidRPr="008166F6">
              <w:rPr>
                <w:color w:val="EE0000"/>
                <w:sz w:val="22"/>
                <w:szCs w:val="22"/>
                <w:lang w:val="it-CH"/>
              </w:rPr>
              <w:lastRenderedPageBreak/>
              <w:t>(Theo Luật Đất đai năm 2024 và Nghị định số 102/2024/NĐ-CP ngày 30/7/2024 của Chính phủ quy định chi tiết thi hành một số điều của Luật Đất đai)</w:t>
            </w:r>
          </w:p>
          <w:p w14:paraId="09C41628" w14:textId="77777777" w:rsidR="002C526D" w:rsidRPr="008166F6" w:rsidRDefault="002C526D" w:rsidP="008166F6">
            <w:pPr>
              <w:jc w:val="both"/>
              <w:rPr>
                <w:color w:val="EE0000"/>
                <w:sz w:val="22"/>
                <w:szCs w:val="22"/>
                <w:lang w:val="it-CH"/>
              </w:rPr>
            </w:pPr>
            <w:r w:rsidRPr="008166F6">
              <w:rPr>
                <w:color w:val="EE0000"/>
                <w:sz w:val="22"/>
                <w:szCs w:val="22"/>
                <w:lang w:val="it-CH"/>
              </w:rPr>
              <w:t>Việc lựa chọn phương án này cần sửa đổi, bổ sung đối bước ký hợp đồng cho thuê đất đối với trường hợp cho thuê đất không đấu giá quyền sử dụng đất, không đấu thầu lựa chọn nhà đầu tư thực hiện dự án có sử dụng đất hoặc cho thuê đất thông qua đấu thầu lựa chọn nhà đầu tư thực hiện dự án có sử dụng đất (đã lược bỏ tại Nghị định số 151/2025/NĐ-CP và Nghị định số 226/2025/NĐ-CP).</w:t>
            </w:r>
          </w:p>
          <w:p w14:paraId="03E245B0" w14:textId="4292AD9C" w:rsidR="002C526D" w:rsidRPr="008166F6" w:rsidRDefault="002C526D" w:rsidP="008166F6">
            <w:pPr>
              <w:widowControl w:val="0"/>
              <w:rPr>
                <w:b/>
                <w:i/>
                <w:iCs/>
                <w:sz w:val="22"/>
                <w:szCs w:val="22"/>
              </w:rPr>
            </w:pPr>
            <w:r w:rsidRPr="008166F6">
              <w:rPr>
                <w:color w:val="EE0000"/>
                <w:sz w:val="22"/>
                <w:szCs w:val="22"/>
                <w:lang w:val="it-CH"/>
              </w:rPr>
              <w:t>Đây là nội dung lớn, do đó, cơ quan chủ trì soạn thảo xin ghi nhận đầy đủ ý kiến của các bộ, ngành, địa phương để tiếp tục tổng hợp, đánh giá tác động và báo cáo Chính phủ xem xét, quyết định phương án phù hợp trong quá trình hoàn thiện dự thảo Nghị định.</w:t>
            </w:r>
          </w:p>
        </w:tc>
      </w:tr>
      <w:tr w:rsidR="002C526D" w:rsidRPr="008166F6" w14:paraId="0435D55F" w14:textId="77777777" w:rsidTr="00311C9B">
        <w:tc>
          <w:tcPr>
            <w:tcW w:w="5665" w:type="dxa"/>
          </w:tcPr>
          <w:p w14:paraId="69ADAF1A" w14:textId="77777777" w:rsidR="002C526D" w:rsidRPr="008166F6" w:rsidRDefault="002C526D" w:rsidP="008166F6">
            <w:pPr>
              <w:widowControl w:val="0"/>
              <w:jc w:val="both"/>
              <w:rPr>
                <w:b/>
                <w:i/>
                <w:iCs/>
                <w:sz w:val="22"/>
                <w:szCs w:val="22"/>
              </w:rPr>
            </w:pPr>
          </w:p>
        </w:tc>
        <w:tc>
          <w:tcPr>
            <w:tcW w:w="3544" w:type="dxa"/>
          </w:tcPr>
          <w:p w14:paraId="4723665D" w14:textId="3BFAD0AB" w:rsidR="002C526D" w:rsidRPr="008166F6" w:rsidRDefault="002C526D" w:rsidP="008166F6">
            <w:pPr>
              <w:widowControl w:val="0"/>
              <w:jc w:val="center"/>
              <w:rPr>
                <w:bCs/>
                <w:sz w:val="22"/>
                <w:szCs w:val="22"/>
                <w:lang w:val="it-IT" w:eastAsia="x-none"/>
              </w:rPr>
            </w:pPr>
            <w:r w:rsidRPr="008166F6">
              <w:rPr>
                <w:bCs/>
                <w:sz w:val="22"/>
                <w:szCs w:val="22"/>
                <w:lang w:val="it-IT" w:eastAsia="x-none"/>
              </w:rPr>
              <w:t>UBND tỉnh Đắk Lắk</w:t>
            </w:r>
          </w:p>
        </w:tc>
        <w:tc>
          <w:tcPr>
            <w:tcW w:w="2835" w:type="dxa"/>
          </w:tcPr>
          <w:p w14:paraId="341AE988" w14:textId="579D99AD" w:rsidR="002C526D" w:rsidRPr="008166F6" w:rsidRDefault="002C526D" w:rsidP="008166F6">
            <w:pPr>
              <w:widowControl w:val="0"/>
              <w:jc w:val="both"/>
              <w:rPr>
                <w:bCs/>
                <w:spacing w:val="-2"/>
                <w:sz w:val="22"/>
                <w:szCs w:val="22"/>
                <w:lang w:val="it-IT" w:eastAsia="x-none"/>
              </w:rPr>
            </w:pPr>
            <w:r w:rsidRPr="008166F6">
              <w:rPr>
                <w:bCs/>
                <w:spacing w:val="-2"/>
                <w:sz w:val="22"/>
                <w:szCs w:val="22"/>
                <w:lang w:val="it-IT" w:eastAsia="x-none"/>
              </w:rPr>
              <w:t xml:space="preserve">Chọn Phương án 2. Lý do: Để cải cách, rút gọn thủ tục hành </w:t>
            </w:r>
            <w:r w:rsidRPr="008166F6">
              <w:rPr>
                <w:bCs/>
                <w:spacing w:val="-2"/>
                <w:sz w:val="22"/>
                <w:szCs w:val="22"/>
                <w:lang w:val="it-IT" w:eastAsia="x-none"/>
              </w:rPr>
              <w:lastRenderedPageBreak/>
              <w:t>chính và giảm bớt công việc cho cơ quan chức năng quản lý đất đai, do Hợp đồng thuê đất thực tế không có ý nghĩa trong việc quản lý, sử dụng đất.</w:t>
            </w:r>
          </w:p>
        </w:tc>
        <w:tc>
          <w:tcPr>
            <w:tcW w:w="3084" w:type="dxa"/>
            <w:vMerge/>
          </w:tcPr>
          <w:p w14:paraId="077DE7E4" w14:textId="77777777" w:rsidR="002C526D" w:rsidRPr="008166F6" w:rsidRDefault="002C526D" w:rsidP="008166F6">
            <w:pPr>
              <w:widowControl w:val="0"/>
              <w:rPr>
                <w:b/>
                <w:i/>
                <w:iCs/>
                <w:sz w:val="22"/>
                <w:szCs w:val="22"/>
              </w:rPr>
            </w:pPr>
          </w:p>
        </w:tc>
      </w:tr>
      <w:tr w:rsidR="002C526D" w:rsidRPr="008166F6" w14:paraId="2ACBD12B" w14:textId="77777777" w:rsidTr="00311C9B">
        <w:tc>
          <w:tcPr>
            <w:tcW w:w="5665" w:type="dxa"/>
          </w:tcPr>
          <w:p w14:paraId="5C1FAE95" w14:textId="77777777" w:rsidR="002C526D" w:rsidRPr="008166F6" w:rsidRDefault="002C526D" w:rsidP="008166F6">
            <w:pPr>
              <w:widowControl w:val="0"/>
              <w:jc w:val="both"/>
              <w:rPr>
                <w:b/>
                <w:i/>
                <w:iCs/>
                <w:sz w:val="22"/>
                <w:szCs w:val="22"/>
              </w:rPr>
            </w:pPr>
          </w:p>
        </w:tc>
        <w:tc>
          <w:tcPr>
            <w:tcW w:w="3544" w:type="dxa"/>
          </w:tcPr>
          <w:p w14:paraId="46796BD6" w14:textId="77DA838E" w:rsidR="002C526D" w:rsidRPr="008166F6" w:rsidRDefault="002C526D" w:rsidP="008166F6">
            <w:pPr>
              <w:widowControl w:val="0"/>
              <w:jc w:val="center"/>
              <w:rPr>
                <w:bCs/>
                <w:spacing w:val="-2"/>
                <w:sz w:val="22"/>
                <w:szCs w:val="22"/>
                <w:lang w:val="it-IT" w:eastAsia="x-none"/>
              </w:rPr>
            </w:pPr>
            <w:r w:rsidRPr="008166F6">
              <w:rPr>
                <w:bCs/>
                <w:spacing w:val="-2"/>
                <w:sz w:val="22"/>
                <w:szCs w:val="22"/>
                <w:lang w:val="it-IT" w:eastAsia="x-none"/>
              </w:rPr>
              <w:t>Sở NNMT Đồng Tháp</w:t>
            </w:r>
          </w:p>
        </w:tc>
        <w:tc>
          <w:tcPr>
            <w:tcW w:w="2835" w:type="dxa"/>
          </w:tcPr>
          <w:p w14:paraId="3B2ADC31" w14:textId="09A672A8" w:rsidR="002C526D" w:rsidRPr="008166F6" w:rsidRDefault="002C526D" w:rsidP="008166F6">
            <w:pPr>
              <w:widowControl w:val="0"/>
              <w:jc w:val="both"/>
              <w:rPr>
                <w:bCs/>
                <w:spacing w:val="-2"/>
                <w:sz w:val="22"/>
                <w:szCs w:val="22"/>
                <w:lang w:val="it-IT" w:eastAsia="x-none"/>
              </w:rPr>
            </w:pPr>
            <w:r w:rsidRPr="008166F6">
              <w:rPr>
                <w:bCs/>
                <w:spacing w:val="-2"/>
                <w:sz w:val="22"/>
                <w:szCs w:val="22"/>
                <w:lang w:val="it-IT" w:eastAsia="x-none"/>
              </w:rPr>
              <w:t>Thống nhất chọn Phương án 2.</w:t>
            </w:r>
            <w:r w:rsidRPr="008166F6">
              <w:rPr>
                <w:sz w:val="22"/>
                <w:szCs w:val="22"/>
              </w:rPr>
              <w:t xml:space="preserve"> </w:t>
            </w:r>
            <w:r w:rsidRPr="008166F6">
              <w:rPr>
                <w:bCs/>
                <w:spacing w:val="-2"/>
                <w:sz w:val="22"/>
                <w:szCs w:val="22"/>
                <w:lang w:val="it-IT" w:eastAsia="x-none"/>
              </w:rPr>
              <w:t xml:space="preserve">Đồng thời, tại Điều 45 của dự thảo Nghị định không có khoản 6. Do đó, kiến nghị rà soát đánh số thứ tự các khoản của Điều 45 cho phù hợp.  </w:t>
            </w:r>
          </w:p>
        </w:tc>
        <w:tc>
          <w:tcPr>
            <w:tcW w:w="3084" w:type="dxa"/>
            <w:vMerge/>
          </w:tcPr>
          <w:p w14:paraId="764E0968" w14:textId="77777777" w:rsidR="002C526D" w:rsidRPr="008166F6" w:rsidRDefault="002C526D" w:rsidP="008166F6">
            <w:pPr>
              <w:widowControl w:val="0"/>
              <w:rPr>
                <w:b/>
                <w:i/>
                <w:iCs/>
                <w:sz w:val="22"/>
                <w:szCs w:val="22"/>
              </w:rPr>
            </w:pPr>
          </w:p>
        </w:tc>
      </w:tr>
      <w:tr w:rsidR="002C526D" w:rsidRPr="008166F6" w14:paraId="14337A8B" w14:textId="77777777" w:rsidTr="00311C9B">
        <w:tc>
          <w:tcPr>
            <w:tcW w:w="5665" w:type="dxa"/>
          </w:tcPr>
          <w:p w14:paraId="5FE80937" w14:textId="77777777" w:rsidR="002C526D" w:rsidRPr="008166F6" w:rsidRDefault="002C526D" w:rsidP="008166F6">
            <w:pPr>
              <w:widowControl w:val="0"/>
              <w:jc w:val="both"/>
              <w:rPr>
                <w:b/>
                <w:i/>
                <w:iCs/>
                <w:sz w:val="22"/>
                <w:szCs w:val="22"/>
              </w:rPr>
            </w:pPr>
          </w:p>
        </w:tc>
        <w:tc>
          <w:tcPr>
            <w:tcW w:w="3544" w:type="dxa"/>
          </w:tcPr>
          <w:p w14:paraId="63B66E20" w14:textId="15F0EA62" w:rsidR="002C526D" w:rsidRPr="008166F6" w:rsidRDefault="002C526D" w:rsidP="008166F6">
            <w:pPr>
              <w:widowControl w:val="0"/>
              <w:jc w:val="center"/>
              <w:rPr>
                <w:bCs/>
                <w:spacing w:val="-2"/>
                <w:sz w:val="22"/>
                <w:szCs w:val="22"/>
                <w:lang w:val="it-IT" w:eastAsia="x-none"/>
              </w:rPr>
            </w:pPr>
            <w:r w:rsidRPr="008166F6">
              <w:rPr>
                <w:spacing w:val="-4"/>
                <w:sz w:val="22"/>
                <w:szCs w:val="22"/>
                <w:lang w:eastAsia="x-none"/>
              </w:rPr>
              <w:t>Sở NNMT Hà Tĩnh</w:t>
            </w:r>
          </w:p>
        </w:tc>
        <w:tc>
          <w:tcPr>
            <w:tcW w:w="2835" w:type="dxa"/>
          </w:tcPr>
          <w:p w14:paraId="68ABB816" w14:textId="7571FF1E" w:rsidR="002C526D" w:rsidRPr="008166F6" w:rsidRDefault="002C526D" w:rsidP="008166F6">
            <w:pPr>
              <w:widowControl w:val="0"/>
              <w:jc w:val="both"/>
              <w:rPr>
                <w:bCs/>
                <w:spacing w:val="-2"/>
                <w:sz w:val="22"/>
                <w:szCs w:val="22"/>
                <w:lang w:val="it-IT" w:eastAsia="x-none"/>
              </w:rPr>
            </w:pPr>
            <w:r w:rsidRPr="008166F6">
              <w:rPr>
                <w:bCs/>
                <w:spacing w:val="-2"/>
                <w:sz w:val="22"/>
                <w:szCs w:val="22"/>
                <w:lang w:val="it-IT" w:eastAsia="x-none"/>
              </w:rPr>
              <w:t>Lựa chọn Phương án 2 đề xuất bỏ ký hợp đồng thuê đất. Đồng thời, để đáp ứng nhu cầu cần có văn bản pháp lý hợp đồng thuê đất khi thực hiện các giao dịch liên quan của người sử dụng đất, đề nghị sửa thành: “Không ký hợp đồng thuê đất …. trừ trường hợp người sử dụng đất đề nghị ký hợp đồng thuê đất”</w:t>
            </w:r>
          </w:p>
        </w:tc>
        <w:tc>
          <w:tcPr>
            <w:tcW w:w="3084" w:type="dxa"/>
            <w:vMerge/>
          </w:tcPr>
          <w:p w14:paraId="1EC20481" w14:textId="77777777" w:rsidR="002C526D" w:rsidRPr="008166F6" w:rsidRDefault="002C526D" w:rsidP="008166F6">
            <w:pPr>
              <w:widowControl w:val="0"/>
              <w:rPr>
                <w:b/>
                <w:i/>
                <w:iCs/>
                <w:sz w:val="22"/>
                <w:szCs w:val="22"/>
              </w:rPr>
            </w:pPr>
          </w:p>
        </w:tc>
      </w:tr>
      <w:tr w:rsidR="002C526D" w:rsidRPr="008166F6" w14:paraId="24284A7A" w14:textId="77777777" w:rsidTr="00311C9B">
        <w:tc>
          <w:tcPr>
            <w:tcW w:w="5665" w:type="dxa"/>
          </w:tcPr>
          <w:p w14:paraId="6EB17923" w14:textId="77777777" w:rsidR="002C526D" w:rsidRPr="008166F6" w:rsidRDefault="002C526D" w:rsidP="008166F6">
            <w:pPr>
              <w:widowControl w:val="0"/>
              <w:jc w:val="both"/>
              <w:rPr>
                <w:b/>
                <w:i/>
                <w:iCs/>
                <w:sz w:val="22"/>
                <w:szCs w:val="22"/>
              </w:rPr>
            </w:pPr>
          </w:p>
        </w:tc>
        <w:tc>
          <w:tcPr>
            <w:tcW w:w="3544" w:type="dxa"/>
          </w:tcPr>
          <w:p w14:paraId="2981162C" w14:textId="7F141D5A" w:rsidR="002C526D" w:rsidRPr="008166F6" w:rsidRDefault="002C526D" w:rsidP="008166F6">
            <w:pPr>
              <w:widowControl w:val="0"/>
              <w:jc w:val="center"/>
              <w:rPr>
                <w:bCs/>
                <w:spacing w:val="-2"/>
                <w:sz w:val="22"/>
                <w:szCs w:val="22"/>
                <w:lang w:val="it-IT" w:eastAsia="x-none"/>
              </w:rPr>
            </w:pPr>
            <w:r w:rsidRPr="008166F6">
              <w:rPr>
                <w:spacing w:val="-4"/>
                <w:sz w:val="22"/>
                <w:szCs w:val="22"/>
                <w:lang w:val="zu-ZA"/>
              </w:rPr>
              <w:t>UBND Tp Huế</w:t>
            </w:r>
          </w:p>
        </w:tc>
        <w:tc>
          <w:tcPr>
            <w:tcW w:w="2835" w:type="dxa"/>
          </w:tcPr>
          <w:p w14:paraId="583C6389" w14:textId="723C7266" w:rsidR="002C526D" w:rsidRPr="008166F6" w:rsidRDefault="002C526D" w:rsidP="008166F6">
            <w:pPr>
              <w:widowControl w:val="0"/>
              <w:jc w:val="both"/>
              <w:rPr>
                <w:spacing w:val="-4"/>
                <w:sz w:val="22"/>
                <w:szCs w:val="22"/>
                <w:lang w:val="zu-ZA"/>
              </w:rPr>
            </w:pPr>
            <w:r w:rsidRPr="008166F6">
              <w:rPr>
                <w:spacing w:val="-4"/>
                <w:sz w:val="22"/>
                <w:szCs w:val="22"/>
                <w:lang w:val="zu-ZA"/>
              </w:rPr>
              <w:t>Lựa chọn Phương án 2. Tuy nhiên, đề nghị cơ quan soạn thảo nghiên cứu bổ sung quy định chuyển tiếp việc ký điều chỉnh Hợp đồng thuê đất khi có thay đổi về mục đích sử dụng đất, thời hạn sử dụng đất, diện tích sử dụng đất đối với các Hợp đồng thuê đất đã ký trước thời điểm Nghị định số 151/2024/NĐ-CP có hiệu lực thi hành (ngày 01/7/2025).</w:t>
            </w:r>
          </w:p>
        </w:tc>
        <w:tc>
          <w:tcPr>
            <w:tcW w:w="3084" w:type="dxa"/>
            <w:vMerge/>
          </w:tcPr>
          <w:p w14:paraId="1FC35889" w14:textId="77777777" w:rsidR="002C526D" w:rsidRPr="008166F6" w:rsidRDefault="002C526D" w:rsidP="008166F6">
            <w:pPr>
              <w:widowControl w:val="0"/>
              <w:rPr>
                <w:b/>
                <w:i/>
                <w:iCs/>
                <w:sz w:val="22"/>
                <w:szCs w:val="22"/>
              </w:rPr>
            </w:pPr>
          </w:p>
        </w:tc>
      </w:tr>
      <w:tr w:rsidR="002C526D" w:rsidRPr="008166F6" w14:paraId="54CB9E87" w14:textId="77777777" w:rsidTr="00311C9B">
        <w:tc>
          <w:tcPr>
            <w:tcW w:w="5665" w:type="dxa"/>
          </w:tcPr>
          <w:p w14:paraId="180675D3" w14:textId="77777777" w:rsidR="002C526D" w:rsidRPr="008166F6" w:rsidRDefault="002C526D" w:rsidP="008166F6">
            <w:pPr>
              <w:widowControl w:val="0"/>
              <w:jc w:val="both"/>
              <w:rPr>
                <w:b/>
                <w:i/>
                <w:iCs/>
                <w:sz w:val="22"/>
                <w:szCs w:val="22"/>
              </w:rPr>
            </w:pPr>
          </w:p>
        </w:tc>
        <w:tc>
          <w:tcPr>
            <w:tcW w:w="3544" w:type="dxa"/>
          </w:tcPr>
          <w:p w14:paraId="4AE2E902" w14:textId="228D7B42" w:rsidR="002C526D" w:rsidRPr="008166F6" w:rsidRDefault="002C526D" w:rsidP="008166F6">
            <w:pPr>
              <w:widowControl w:val="0"/>
              <w:jc w:val="center"/>
              <w:rPr>
                <w:spacing w:val="-4"/>
                <w:sz w:val="22"/>
                <w:szCs w:val="22"/>
                <w:lang w:val="zu-ZA"/>
              </w:rPr>
            </w:pPr>
            <w:r w:rsidRPr="008166F6">
              <w:rPr>
                <w:bCs/>
                <w:iCs/>
                <w:sz w:val="22"/>
                <w:szCs w:val="22"/>
                <w:lang w:val="it-IT" w:eastAsia="x-none"/>
              </w:rPr>
              <w:t>Sở NNMT Lâm Đồng</w:t>
            </w:r>
          </w:p>
        </w:tc>
        <w:tc>
          <w:tcPr>
            <w:tcW w:w="2835" w:type="dxa"/>
          </w:tcPr>
          <w:p w14:paraId="7E11C4E5" w14:textId="03130DE5" w:rsidR="002C526D" w:rsidRPr="008166F6" w:rsidRDefault="002C526D" w:rsidP="008166F6">
            <w:pPr>
              <w:widowControl w:val="0"/>
              <w:jc w:val="both"/>
              <w:rPr>
                <w:spacing w:val="-4"/>
                <w:sz w:val="22"/>
                <w:szCs w:val="22"/>
                <w:lang w:val="zu-ZA"/>
              </w:rPr>
            </w:pPr>
            <w:r w:rsidRPr="008166F6">
              <w:rPr>
                <w:spacing w:val="-4"/>
                <w:sz w:val="22"/>
                <w:szCs w:val="22"/>
                <w:lang w:val="zu-ZA"/>
              </w:rPr>
              <w:t xml:space="preserve">Lựa chọn Phương án 2. Đề nghị quy định không ký hợp </w:t>
            </w:r>
            <w:r w:rsidRPr="008166F6">
              <w:rPr>
                <w:spacing w:val="-4"/>
                <w:sz w:val="22"/>
                <w:szCs w:val="22"/>
                <w:lang w:val="zu-ZA"/>
              </w:rPr>
              <w:lastRenderedPageBreak/>
              <w:t>đồng thuê đất để thống nhất trong tất cả các trường hợp nhà nước cho thuê đất; với lý do việc cho thuê đất được xác lập bằng quyết định cho thuê đất (đối với trường hợp phải ban hành quyết định cho thuê đất) hoặc theo Giấy chứng nhận quyền sử dụng đất (đối với trường hợp công nhận quyền sử dụng đất mà hình thức sử dụng đất là nhà nước cho thuê đất); do đó, việc quy định ký hợp đồng thuê đất giữa cơ quan nhà nước với người sử dụng đất gây phát sinh thủ tục hành chính không cần thiết (hợp đồng mang tính chất dân sự, mà không phải là quản lý nhà nước).</w:t>
            </w:r>
          </w:p>
        </w:tc>
        <w:tc>
          <w:tcPr>
            <w:tcW w:w="3084" w:type="dxa"/>
            <w:vMerge/>
          </w:tcPr>
          <w:p w14:paraId="0ABB76DC" w14:textId="77777777" w:rsidR="002C526D" w:rsidRPr="008166F6" w:rsidRDefault="002C526D" w:rsidP="008166F6">
            <w:pPr>
              <w:widowControl w:val="0"/>
              <w:rPr>
                <w:b/>
                <w:i/>
                <w:iCs/>
                <w:sz w:val="22"/>
                <w:szCs w:val="22"/>
              </w:rPr>
            </w:pPr>
          </w:p>
        </w:tc>
      </w:tr>
      <w:tr w:rsidR="002C526D" w:rsidRPr="008166F6" w14:paraId="1D032ED7" w14:textId="77777777" w:rsidTr="00311C9B">
        <w:tc>
          <w:tcPr>
            <w:tcW w:w="5665" w:type="dxa"/>
          </w:tcPr>
          <w:p w14:paraId="247A548E" w14:textId="6B9D295E" w:rsidR="002C526D" w:rsidRPr="008166F6" w:rsidRDefault="002C526D" w:rsidP="008166F6">
            <w:pPr>
              <w:widowControl w:val="0"/>
              <w:jc w:val="both"/>
              <w:rPr>
                <w:b/>
                <w:i/>
                <w:iCs/>
                <w:sz w:val="22"/>
                <w:szCs w:val="22"/>
                <w:lang w:val="en-US"/>
              </w:rPr>
            </w:pPr>
          </w:p>
        </w:tc>
        <w:tc>
          <w:tcPr>
            <w:tcW w:w="3544" w:type="dxa"/>
          </w:tcPr>
          <w:p w14:paraId="040A87E8" w14:textId="1E28C04E" w:rsidR="002C526D" w:rsidRPr="008166F6" w:rsidRDefault="002C526D" w:rsidP="008166F6">
            <w:pPr>
              <w:widowControl w:val="0"/>
              <w:jc w:val="center"/>
              <w:rPr>
                <w:spacing w:val="-4"/>
                <w:sz w:val="22"/>
                <w:szCs w:val="22"/>
                <w:lang w:val="zu-ZA"/>
              </w:rPr>
            </w:pPr>
            <w:r w:rsidRPr="008166F6">
              <w:rPr>
                <w:bCs/>
                <w:spacing w:val="-2"/>
                <w:sz w:val="22"/>
                <w:szCs w:val="22"/>
                <w:lang w:val="it-IT" w:eastAsia="x-none"/>
              </w:rPr>
              <w:t>Sở NNMT Lai Châu</w:t>
            </w:r>
          </w:p>
        </w:tc>
        <w:tc>
          <w:tcPr>
            <w:tcW w:w="2835" w:type="dxa"/>
          </w:tcPr>
          <w:p w14:paraId="230C8B3A" w14:textId="6CEC1C77" w:rsidR="002C526D" w:rsidRPr="008166F6" w:rsidRDefault="002C526D" w:rsidP="008166F6">
            <w:pPr>
              <w:widowControl w:val="0"/>
              <w:jc w:val="both"/>
              <w:rPr>
                <w:spacing w:val="-4"/>
                <w:sz w:val="22"/>
                <w:szCs w:val="22"/>
                <w:lang w:val="zu-ZA"/>
              </w:rPr>
            </w:pPr>
            <w:r w:rsidRPr="008166F6">
              <w:rPr>
                <w:spacing w:val="-4"/>
                <w:sz w:val="22"/>
                <w:szCs w:val="22"/>
                <w:lang w:val="zu-ZA"/>
              </w:rPr>
              <w:t>Lựa chọn Phương án 2. Lý do: Quyết định trúng đấu giá đã là văn bản pháp lý cao nhất xác lập nghĩa vụ tài chính và quyền sử dụng đất. Việc yêu cầu ký thêm Hợp đồng thuê đất là thủ tục hành chính không cần thiết, có thể gây chậm trễ việc cấp Giấy chứng nhận quyền sử dụng đất cho người trúng đấu giá.</w:t>
            </w:r>
          </w:p>
        </w:tc>
        <w:tc>
          <w:tcPr>
            <w:tcW w:w="3084" w:type="dxa"/>
            <w:vMerge/>
          </w:tcPr>
          <w:p w14:paraId="3345EF89" w14:textId="77777777" w:rsidR="002C526D" w:rsidRPr="008166F6" w:rsidRDefault="002C526D" w:rsidP="008166F6">
            <w:pPr>
              <w:widowControl w:val="0"/>
              <w:rPr>
                <w:b/>
                <w:i/>
                <w:iCs/>
                <w:sz w:val="22"/>
                <w:szCs w:val="22"/>
              </w:rPr>
            </w:pPr>
          </w:p>
        </w:tc>
      </w:tr>
      <w:tr w:rsidR="002C526D" w:rsidRPr="008166F6" w14:paraId="5DF5CDA8" w14:textId="1A983653" w:rsidTr="00311C9B">
        <w:tc>
          <w:tcPr>
            <w:tcW w:w="5665" w:type="dxa"/>
          </w:tcPr>
          <w:p w14:paraId="64E91C76" w14:textId="77777777" w:rsidR="002C526D" w:rsidRPr="008166F6" w:rsidRDefault="002C526D" w:rsidP="008166F6">
            <w:pPr>
              <w:widowControl w:val="0"/>
              <w:jc w:val="both"/>
              <w:rPr>
                <w:i/>
                <w:iCs/>
                <w:sz w:val="22"/>
                <w:szCs w:val="22"/>
              </w:rPr>
            </w:pPr>
            <w:r w:rsidRPr="008166F6">
              <w:rPr>
                <w:i/>
                <w:iCs/>
                <w:sz w:val="22"/>
                <w:szCs w:val="22"/>
              </w:rPr>
              <w:t>Bổ sung quy định:</w:t>
            </w:r>
          </w:p>
        </w:tc>
        <w:tc>
          <w:tcPr>
            <w:tcW w:w="3544" w:type="dxa"/>
          </w:tcPr>
          <w:p w14:paraId="2B30DCFE" w14:textId="120367BE" w:rsidR="002C526D" w:rsidRPr="008166F6" w:rsidRDefault="002C526D" w:rsidP="008166F6">
            <w:pPr>
              <w:widowControl w:val="0"/>
              <w:jc w:val="center"/>
              <w:rPr>
                <w:i/>
                <w:iCs/>
                <w:sz w:val="22"/>
                <w:szCs w:val="22"/>
              </w:rPr>
            </w:pPr>
          </w:p>
        </w:tc>
        <w:tc>
          <w:tcPr>
            <w:tcW w:w="2835" w:type="dxa"/>
          </w:tcPr>
          <w:p w14:paraId="181A94C0" w14:textId="77777777" w:rsidR="002C526D" w:rsidRPr="008166F6" w:rsidRDefault="002C526D" w:rsidP="008166F6">
            <w:pPr>
              <w:widowControl w:val="0"/>
              <w:jc w:val="both"/>
              <w:rPr>
                <w:i/>
                <w:iCs/>
                <w:sz w:val="22"/>
                <w:szCs w:val="22"/>
              </w:rPr>
            </w:pPr>
          </w:p>
        </w:tc>
        <w:tc>
          <w:tcPr>
            <w:tcW w:w="3084" w:type="dxa"/>
          </w:tcPr>
          <w:p w14:paraId="5C68C945" w14:textId="77777777" w:rsidR="002C526D" w:rsidRPr="008166F6" w:rsidRDefault="002C526D" w:rsidP="008166F6">
            <w:pPr>
              <w:widowControl w:val="0"/>
              <w:rPr>
                <w:i/>
                <w:iCs/>
                <w:sz w:val="22"/>
                <w:szCs w:val="22"/>
              </w:rPr>
            </w:pPr>
          </w:p>
        </w:tc>
      </w:tr>
      <w:tr w:rsidR="002C526D" w:rsidRPr="008166F6" w14:paraId="4FCBCD94" w14:textId="3AFE41F8" w:rsidTr="00311C9B">
        <w:tc>
          <w:tcPr>
            <w:tcW w:w="5665" w:type="dxa"/>
          </w:tcPr>
          <w:p w14:paraId="39DF8A5C" w14:textId="77777777" w:rsidR="002C526D" w:rsidRPr="008166F6" w:rsidRDefault="002C526D" w:rsidP="008166F6">
            <w:pPr>
              <w:widowControl w:val="0"/>
              <w:jc w:val="both"/>
              <w:rPr>
                <w:i/>
                <w:iCs/>
                <w:sz w:val="22"/>
                <w:szCs w:val="22"/>
              </w:rPr>
            </w:pPr>
            <w:r w:rsidRPr="008166F6">
              <w:rPr>
                <w:i/>
                <w:iCs/>
                <w:sz w:val="22"/>
                <w:szCs w:val="22"/>
              </w:rPr>
              <w:t>“Không ký hợp đồng thuê đất đối với trường hợp giao đất, cho thuê đất thông qua đấu giá quyền sử dụng đất trừ trường hợp đấu giá quyền sử dụng đất đối với diện tích đất nông nghiệp chưa sử dụng vào mục đích công ích.”</w:t>
            </w:r>
          </w:p>
        </w:tc>
        <w:tc>
          <w:tcPr>
            <w:tcW w:w="3544" w:type="dxa"/>
          </w:tcPr>
          <w:p w14:paraId="298B19ED" w14:textId="77777777" w:rsidR="002C526D" w:rsidRPr="008166F6" w:rsidRDefault="002C526D" w:rsidP="008166F6">
            <w:pPr>
              <w:widowControl w:val="0"/>
              <w:jc w:val="center"/>
              <w:rPr>
                <w:i/>
                <w:iCs/>
                <w:sz w:val="22"/>
                <w:szCs w:val="22"/>
              </w:rPr>
            </w:pPr>
          </w:p>
        </w:tc>
        <w:tc>
          <w:tcPr>
            <w:tcW w:w="2835" w:type="dxa"/>
          </w:tcPr>
          <w:p w14:paraId="1C272A40" w14:textId="77777777" w:rsidR="002C526D" w:rsidRPr="008166F6" w:rsidRDefault="002C526D" w:rsidP="008166F6">
            <w:pPr>
              <w:widowControl w:val="0"/>
              <w:jc w:val="both"/>
              <w:rPr>
                <w:i/>
                <w:iCs/>
                <w:sz w:val="22"/>
                <w:szCs w:val="22"/>
              </w:rPr>
            </w:pPr>
          </w:p>
        </w:tc>
        <w:tc>
          <w:tcPr>
            <w:tcW w:w="3084" w:type="dxa"/>
          </w:tcPr>
          <w:p w14:paraId="4735A222" w14:textId="77777777" w:rsidR="002C526D" w:rsidRPr="008166F6" w:rsidRDefault="002C526D" w:rsidP="008166F6">
            <w:pPr>
              <w:widowControl w:val="0"/>
              <w:rPr>
                <w:i/>
                <w:iCs/>
                <w:sz w:val="22"/>
                <w:szCs w:val="22"/>
              </w:rPr>
            </w:pPr>
          </w:p>
        </w:tc>
      </w:tr>
      <w:tr w:rsidR="002C526D" w:rsidRPr="008166F6" w14:paraId="39F9CF58" w14:textId="6F99C06D" w:rsidTr="00311C9B">
        <w:tc>
          <w:tcPr>
            <w:tcW w:w="5665" w:type="dxa"/>
          </w:tcPr>
          <w:p w14:paraId="589A7EA8" w14:textId="77777777" w:rsidR="002C526D" w:rsidRPr="008166F6" w:rsidRDefault="002C526D" w:rsidP="008166F6">
            <w:pPr>
              <w:widowControl w:val="0"/>
              <w:jc w:val="both"/>
              <w:outlineLvl w:val="1"/>
              <w:rPr>
                <w:bCs/>
                <w:iCs/>
                <w:sz w:val="22"/>
                <w:szCs w:val="22"/>
              </w:rPr>
            </w:pPr>
            <w:r w:rsidRPr="008166F6">
              <w:rPr>
                <w:bCs/>
                <w:iCs/>
                <w:sz w:val="22"/>
                <w:szCs w:val="22"/>
                <w:lang w:val="en-US"/>
              </w:rPr>
              <w:t>7</w:t>
            </w:r>
            <w:r w:rsidRPr="008166F6">
              <w:rPr>
                <w:bCs/>
                <w:iCs/>
                <w:sz w:val="22"/>
                <w:szCs w:val="22"/>
              </w:rPr>
              <w:t>. Bổ sung khoản 8 và khoản 9 Điều 22 như sau:</w:t>
            </w:r>
          </w:p>
        </w:tc>
        <w:tc>
          <w:tcPr>
            <w:tcW w:w="3544" w:type="dxa"/>
          </w:tcPr>
          <w:p w14:paraId="1E8A2664" w14:textId="36B8A8FC" w:rsidR="002C526D" w:rsidRPr="008166F6" w:rsidRDefault="002C526D" w:rsidP="008166F6">
            <w:pPr>
              <w:widowControl w:val="0"/>
              <w:jc w:val="center"/>
              <w:outlineLvl w:val="1"/>
              <w:rPr>
                <w:bCs/>
                <w:iCs/>
                <w:sz w:val="22"/>
                <w:szCs w:val="22"/>
                <w:lang w:val="en-US"/>
              </w:rPr>
            </w:pPr>
          </w:p>
        </w:tc>
        <w:tc>
          <w:tcPr>
            <w:tcW w:w="2835" w:type="dxa"/>
          </w:tcPr>
          <w:p w14:paraId="1CF3E240" w14:textId="77777777" w:rsidR="002C526D" w:rsidRPr="008166F6" w:rsidRDefault="002C526D" w:rsidP="008166F6">
            <w:pPr>
              <w:widowControl w:val="0"/>
              <w:jc w:val="both"/>
              <w:outlineLvl w:val="1"/>
              <w:rPr>
                <w:bCs/>
                <w:iCs/>
                <w:sz w:val="22"/>
                <w:szCs w:val="22"/>
                <w:lang w:val="en-US"/>
              </w:rPr>
            </w:pPr>
          </w:p>
        </w:tc>
        <w:tc>
          <w:tcPr>
            <w:tcW w:w="3084" w:type="dxa"/>
          </w:tcPr>
          <w:p w14:paraId="7877F9C6" w14:textId="77777777" w:rsidR="002C526D" w:rsidRPr="008166F6" w:rsidRDefault="002C526D" w:rsidP="008166F6">
            <w:pPr>
              <w:widowControl w:val="0"/>
              <w:outlineLvl w:val="1"/>
              <w:rPr>
                <w:bCs/>
                <w:iCs/>
                <w:sz w:val="22"/>
                <w:szCs w:val="22"/>
                <w:lang w:val="en-US"/>
              </w:rPr>
            </w:pPr>
          </w:p>
        </w:tc>
      </w:tr>
      <w:tr w:rsidR="002C526D" w:rsidRPr="008166F6" w14:paraId="33ABB15B" w14:textId="2DB61B97" w:rsidTr="00311C9B">
        <w:tc>
          <w:tcPr>
            <w:tcW w:w="5665" w:type="dxa"/>
          </w:tcPr>
          <w:p w14:paraId="3F94346B" w14:textId="77777777" w:rsidR="002C526D" w:rsidRPr="008166F6" w:rsidRDefault="002C526D" w:rsidP="008166F6">
            <w:pPr>
              <w:widowControl w:val="0"/>
              <w:jc w:val="both"/>
              <w:rPr>
                <w:i/>
                <w:iCs/>
                <w:spacing w:val="-2"/>
                <w:sz w:val="22"/>
                <w:szCs w:val="22"/>
              </w:rPr>
            </w:pPr>
            <w:r w:rsidRPr="008166F6">
              <w:rPr>
                <w:i/>
                <w:iCs/>
                <w:spacing w:val="-2"/>
                <w:sz w:val="22"/>
                <w:szCs w:val="22"/>
              </w:rPr>
              <w:lastRenderedPageBreak/>
              <w:t>“8. Ban Quản lý Khu công nghệ cao được UBND thành phố Hà Nội phân cấp thực hiện một số thẩm quyền quản lý đất đai trong Khu công nghệ cao Hòa Lạc theo Luật Thủ đô thì tiếp tục thực hiện thẩm quyền thu hồi đất, giao đất, cho thuê đất, cho phép chuyển mục đích sử dụng đất trong Khu công nghệ cao Hòa Lạc.</w:t>
            </w:r>
          </w:p>
        </w:tc>
        <w:tc>
          <w:tcPr>
            <w:tcW w:w="3544" w:type="dxa"/>
          </w:tcPr>
          <w:p w14:paraId="63EDABAB" w14:textId="77777777" w:rsidR="002C526D" w:rsidRPr="008166F6" w:rsidRDefault="002C526D" w:rsidP="008166F6">
            <w:pPr>
              <w:widowControl w:val="0"/>
              <w:jc w:val="center"/>
              <w:rPr>
                <w:i/>
                <w:iCs/>
                <w:spacing w:val="-2"/>
                <w:sz w:val="22"/>
                <w:szCs w:val="22"/>
              </w:rPr>
            </w:pPr>
          </w:p>
        </w:tc>
        <w:tc>
          <w:tcPr>
            <w:tcW w:w="2835" w:type="dxa"/>
          </w:tcPr>
          <w:p w14:paraId="2D81EC78" w14:textId="77777777" w:rsidR="002C526D" w:rsidRPr="008166F6" w:rsidRDefault="002C526D" w:rsidP="008166F6">
            <w:pPr>
              <w:widowControl w:val="0"/>
              <w:jc w:val="both"/>
              <w:rPr>
                <w:i/>
                <w:iCs/>
                <w:spacing w:val="-2"/>
                <w:sz w:val="22"/>
                <w:szCs w:val="22"/>
              </w:rPr>
            </w:pPr>
          </w:p>
        </w:tc>
        <w:tc>
          <w:tcPr>
            <w:tcW w:w="3084" w:type="dxa"/>
          </w:tcPr>
          <w:p w14:paraId="3E4D30AB" w14:textId="77777777" w:rsidR="002C526D" w:rsidRPr="008166F6" w:rsidRDefault="002C526D" w:rsidP="008166F6">
            <w:pPr>
              <w:widowControl w:val="0"/>
              <w:rPr>
                <w:i/>
                <w:iCs/>
                <w:spacing w:val="-2"/>
                <w:sz w:val="22"/>
                <w:szCs w:val="22"/>
              </w:rPr>
            </w:pPr>
          </w:p>
        </w:tc>
      </w:tr>
      <w:tr w:rsidR="002C526D" w:rsidRPr="008166F6" w14:paraId="44CE0CEF" w14:textId="3250EE88" w:rsidTr="00311C9B">
        <w:tc>
          <w:tcPr>
            <w:tcW w:w="5665" w:type="dxa"/>
          </w:tcPr>
          <w:p w14:paraId="5CBFCAA5" w14:textId="77777777" w:rsidR="002C526D" w:rsidRPr="008166F6" w:rsidRDefault="002C526D" w:rsidP="008166F6">
            <w:pPr>
              <w:widowControl w:val="0"/>
              <w:jc w:val="both"/>
              <w:rPr>
                <w:spacing w:val="-4"/>
                <w:sz w:val="22"/>
                <w:szCs w:val="22"/>
                <w:lang w:val="en-US"/>
              </w:rPr>
            </w:pPr>
            <w:r w:rsidRPr="008166F6">
              <w:rPr>
                <w:i/>
                <w:iCs/>
                <w:spacing w:val="-4"/>
                <w:sz w:val="22"/>
                <w:szCs w:val="22"/>
              </w:rPr>
              <w:t>9. Các hợp đồng thuê đất đã được ký trước ngày Nghị định này có hiệu lực thi hành thì được tiếp tục có hiệu lực cho đến khi hết thời hạn ghi trong hợp đồng.”</w:t>
            </w:r>
            <w:r w:rsidRPr="008166F6">
              <w:rPr>
                <w:spacing w:val="-4"/>
                <w:sz w:val="22"/>
                <w:szCs w:val="22"/>
              </w:rPr>
              <w:t>.</w:t>
            </w:r>
          </w:p>
        </w:tc>
        <w:tc>
          <w:tcPr>
            <w:tcW w:w="3544" w:type="dxa"/>
          </w:tcPr>
          <w:p w14:paraId="32D32652" w14:textId="736D7544" w:rsidR="002C526D" w:rsidRPr="008166F6" w:rsidRDefault="002C526D" w:rsidP="008166F6">
            <w:pPr>
              <w:widowControl w:val="0"/>
              <w:jc w:val="center"/>
              <w:rPr>
                <w:i/>
                <w:iCs/>
                <w:spacing w:val="-4"/>
                <w:sz w:val="22"/>
                <w:szCs w:val="22"/>
              </w:rPr>
            </w:pPr>
            <w:r w:rsidRPr="008166F6">
              <w:rPr>
                <w:iCs/>
                <w:sz w:val="22"/>
                <w:szCs w:val="22"/>
                <w:lang w:val="it-IT"/>
              </w:rPr>
              <w:t>Sở NNMT Quảng Ninh</w:t>
            </w:r>
          </w:p>
        </w:tc>
        <w:tc>
          <w:tcPr>
            <w:tcW w:w="2835" w:type="dxa"/>
          </w:tcPr>
          <w:p w14:paraId="42330C3F" w14:textId="37FC5712" w:rsidR="002C526D" w:rsidRPr="008166F6" w:rsidRDefault="002C526D" w:rsidP="008166F6">
            <w:pPr>
              <w:widowControl w:val="0"/>
              <w:jc w:val="both"/>
              <w:rPr>
                <w:spacing w:val="-4"/>
                <w:sz w:val="22"/>
                <w:szCs w:val="22"/>
                <w:lang w:val="en-US"/>
              </w:rPr>
            </w:pPr>
            <w:r w:rsidRPr="008166F6">
              <w:rPr>
                <w:spacing w:val="-4"/>
                <w:sz w:val="22"/>
                <w:szCs w:val="22"/>
                <w:lang w:val="en-US"/>
              </w:rPr>
              <w:t>Đ</w:t>
            </w:r>
            <w:r w:rsidRPr="008166F6">
              <w:rPr>
                <w:spacing w:val="-4"/>
                <w:sz w:val="22"/>
                <w:szCs w:val="22"/>
              </w:rPr>
              <w:t>ề nghị bổ sung cụm từ và sửa như sau:</w:t>
            </w:r>
            <w:r w:rsidRPr="008166F6">
              <w:rPr>
                <w:spacing w:val="-4"/>
                <w:sz w:val="22"/>
                <w:szCs w:val="22"/>
                <w:lang w:val="en-US"/>
              </w:rPr>
              <w:t xml:space="preserve"> </w:t>
            </w:r>
            <w:r w:rsidRPr="008166F6">
              <w:rPr>
                <w:i/>
                <w:iCs/>
                <w:spacing w:val="-4"/>
                <w:sz w:val="22"/>
                <w:szCs w:val="22"/>
                <w:lang w:val="en-US"/>
              </w:rPr>
              <w:t xml:space="preserve">9. Các hợp đồng thuê đất đã được ký trước ngày Nghị định này có hiệu lực thi hành thì được tiếp tục có hiệu lực cho đến khi hết thời hạn ghi trong hợp đồng </w:t>
            </w:r>
            <w:r w:rsidRPr="008166F6">
              <w:rPr>
                <w:b/>
                <w:bCs/>
                <w:i/>
                <w:iCs/>
                <w:spacing w:val="-4"/>
                <w:sz w:val="22"/>
                <w:szCs w:val="22"/>
                <w:lang w:val="en-US"/>
              </w:rPr>
              <w:t>và cũng không phải ký lại hoặc điều chỉnh hợp đồng thuê đất đã được ký khi các nội dung, thông tin tại hợp đồng có thay đổi (do điều chỉnh quyết định thuê đất, thay đổi đơn giá thuê đất, thay đổi diện tích thuê đất</w:t>
            </w:r>
            <w:r w:rsidRPr="008166F6">
              <w:rPr>
                <w:b/>
                <w:bCs/>
                <w:spacing w:val="-4"/>
                <w:sz w:val="22"/>
                <w:szCs w:val="22"/>
                <w:lang w:val="en-US"/>
              </w:rPr>
              <w:t>…</w:t>
            </w:r>
            <w:r w:rsidRPr="008166F6">
              <w:rPr>
                <w:spacing w:val="-4"/>
                <w:sz w:val="22"/>
                <w:szCs w:val="22"/>
                <w:lang w:val="en-US"/>
              </w:rPr>
              <w:t>”. Lý do: Việc thuê đất thực hiện theo Quyết định thuê đất, kể từ ngày 01/7/2025 đã không còn quy định ký hợp đồng thuê đất khi thực hiện thủ tục thuê đất. Do đó, việc ký lại hoặc điều chỉnh hợp đồng thuê đất đã được ký trước ngày Nghị định số 151/2025/NĐ-CP ngày 12 tháng 6 năm 2025 của Chính phủ có hiệu lực thi hành là không cần thiết.</w:t>
            </w:r>
          </w:p>
        </w:tc>
        <w:tc>
          <w:tcPr>
            <w:tcW w:w="3084" w:type="dxa"/>
          </w:tcPr>
          <w:p w14:paraId="65DBAC26" w14:textId="77777777" w:rsidR="002C526D" w:rsidRPr="008166F6" w:rsidRDefault="002C526D" w:rsidP="008166F6">
            <w:pPr>
              <w:widowControl w:val="0"/>
              <w:rPr>
                <w:i/>
                <w:iCs/>
                <w:spacing w:val="-4"/>
                <w:sz w:val="22"/>
                <w:szCs w:val="22"/>
              </w:rPr>
            </w:pPr>
          </w:p>
        </w:tc>
      </w:tr>
      <w:tr w:rsidR="002C526D" w:rsidRPr="008166F6" w14:paraId="4D34FF1F" w14:textId="3768185B" w:rsidTr="00311C9B">
        <w:tc>
          <w:tcPr>
            <w:tcW w:w="5665" w:type="dxa"/>
          </w:tcPr>
          <w:p w14:paraId="2FD3035E" w14:textId="69A8D160" w:rsidR="002C526D" w:rsidRPr="008166F6" w:rsidRDefault="002C526D" w:rsidP="008166F6">
            <w:pPr>
              <w:widowControl w:val="0"/>
              <w:jc w:val="both"/>
              <w:rPr>
                <w:spacing w:val="-4"/>
                <w:sz w:val="22"/>
                <w:szCs w:val="22"/>
                <w:lang w:val="en-US"/>
              </w:rPr>
            </w:pPr>
            <w:bookmarkStart w:id="105" w:name="khoan_5_72"/>
            <w:r w:rsidRPr="008166F6">
              <w:rPr>
                <w:spacing w:val="-4"/>
                <w:sz w:val="22"/>
                <w:szCs w:val="22"/>
                <w:lang w:val="nl-NL"/>
              </w:rPr>
              <w:t>8. Ủy ban nhân dân cấp tỉnh trình Hội đồng nhân dân cấp tỉnh thông qua danh mục công trình, dự án </w:t>
            </w:r>
            <w:bookmarkEnd w:id="105"/>
            <w:r w:rsidRPr="008166F6">
              <w:rPr>
                <w:spacing w:val="-4"/>
                <w:sz w:val="22"/>
                <w:szCs w:val="22"/>
                <w:lang w:val="nb-NO"/>
              </w:rPr>
              <w:t>phải </w:t>
            </w:r>
            <w:r w:rsidRPr="008166F6">
              <w:rPr>
                <w:spacing w:val="-4"/>
                <w:sz w:val="22"/>
                <w:szCs w:val="22"/>
                <w:lang w:val="nl-NL"/>
              </w:rPr>
              <w:t xml:space="preserve">thu hồi đất, trong đó có dự án thu hồi đất để đấu giá quyền sử dụng đất, đấu thầu lựa chọn nhà đầu tư thực hiện dự án có sử dụng đất, trừ các trường </w:t>
            </w:r>
            <w:r w:rsidRPr="008166F6">
              <w:rPr>
                <w:spacing w:val="-4"/>
                <w:sz w:val="22"/>
                <w:szCs w:val="22"/>
                <w:lang w:val="nl-NL"/>
              </w:rPr>
              <w:lastRenderedPageBreak/>
              <w:t>hợp quy định tại </w:t>
            </w:r>
            <w:bookmarkStart w:id="106" w:name="tc_68"/>
            <w:r w:rsidRPr="008166F6">
              <w:rPr>
                <w:spacing w:val="-4"/>
                <w:sz w:val="22"/>
                <w:szCs w:val="22"/>
                <w:lang w:val="nl-NL"/>
              </w:rPr>
              <w:t xml:space="preserve">khoản 4 Điều 67 </w:t>
            </w:r>
            <w:bookmarkEnd w:id="106"/>
            <w:r w:rsidRPr="008166F6">
              <w:rPr>
                <w:spacing w:val="-4"/>
                <w:sz w:val="22"/>
                <w:szCs w:val="22"/>
                <w:lang w:val="nl-NL"/>
              </w:rPr>
              <w:t>Luật Đất đai.</w:t>
            </w:r>
          </w:p>
        </w:tc>
        <w:tc>
          <w:tcPr>
            <w:tcW w:w="3544" w:type="dxa"/>
          </w:tcPr>
          <w:p w14:paraId="5238ABB4" w14:textId="1C2DF7C2" w:rsidR="002C526D" w:rsidRPr="008166F6" w:rsidRDefault="002C526D" w:rsidP="008166F6">
            <w:pPr>
              <w:widowControl w:val="0"/>
              <w:jc w:val="center"/>
              <w:rPr>
                <w:spacing w:val="-4"/>
                <w:sz w:val="22"/>
                <w:szCs w:val="22"/>
                <w:lang w:val="nl-NL"/>
              </w:rPr>
            </w:pPr>
            <w:r w:rsidRPr="008166F6">
              <w:rPr>
                <w:bCs/>
                <w:iCs/>
                <w:sz w:val="22"/>
                <w:szCs w:val="22"/>
                <w:lang w:val="it-IT" w:eastAsia="x-none"/>
              </w:rPr>
              <w:lastRenderedPageBreak/>
              <w:t>Sở NNMT Lâm Đồng</w:t>
            </w:r>
          </w:p>
        </w:tc>
        <w:tc>
          <w:tcPr>
            <w:tcW w:w="2835" w:type="dxa"/>
          </w:tcPr>
          <w:p w14:paraId="611C68FF" w14:textId="17BE2C1A" w:rsidR="002C526D" w:rsidRPr="008166F6" w:rsidRDefault="002C526D" w:rsidP="008166F6">
            <w:pPr>
              <w:widowControl w:val="0"/>
              <w:jc w:val="both"/>
              <w:rPr>
                <w:spacing w:val="-4"/>
                <w:sz w:val="22"/>
                <w:szCs w:val="22"/>
                <w:lang w:val="nl-NL"/>
              </w:rPr>
            </w:pPr>
            <w:r w:rsidRPr="008166F6">
              <w:rPr>
                <w:spacing w:val="-4"/>
                <w:sz w:val="22"/>
                <w:szCs w:val="22"/>
                <w:lang w:val="nl-NL"/>
              </w:rPr>
              <w:t xml:space="preserve">Đề nghị quy định không phải trình HĐND tỉnh, UBND tỉnh thông qua, chấp thuận danh mục công trình dự án cần thu </w:t>
            </w:r>
            <w:r w:rsidRPr="008166F6">
              <w:rPr>
                <w:spacing w:val="-4"/>
                <w:sz w:val="22"/>
                <w:szCs w:val="22"/>
                <w:lang w:val="nl-NL"/>
              </w:rPr>
              <w:lastRenderedPageBreak/>
              <w:t>hồi đất, chuyển mục đích sử dụng đất theo quy định tại khoản 5 Điều 72 và khoản 1 Điều 122 Luật Đất đai năm 2024, mà không phân biệt dự án đầu tư công hay dự án đầu tư nhân để đảm bảo công bằng giữa dự án tư nhân và dự án nhà nước, nhằm cắt giảm thủ tục hành chính; khi đó việc thực hiện thủ tục đất đai đối với dự án đầu tư chỉ cần căn cứ vào dự án đầu tư đã cấp và phù hợp với quy hoạch đã duyệt để thực hiện theo quy định.</w:t>
            </w:r>
          </w:p>
        </w:tc>
        <w:tc>
          <w:tcPr>
            <w:tcW w:w="3084" w:type="dxa"/>
          </w:tcPr>
          <w:p w14:paraId="2F7B19C6" w14:textId="77777777" w:rsidR="002C526D" w:rsidRPr="008166F6" w:rsidRDefault="002C526D" w:rsidP="008166F6">
            <w:pPr>
              <w:widowControl w:val="0"/>
              <w:rPr>
                <w:spacing w:val="-4"/>
                <w:sz w:val="22"/>
                <w:szCs w:val="22"/>
                <w:lang w:val="nl-NL"/>
              </w:rPr>
            </w:pPr>
          </w:p>
        </w:tc>
      </w:tr>
      <w:tr w:rsidR="002C526D" w:rsidRPr="008166F6" w14:paraId="40428E79" w14:textId="77777777" w:rsidTr="00311C9B">
        <w:tc>
          <w:tcPr>
            <w:tcW w:w="5665" w:type="dxa"/>
          </w:tcPr>
          <w:p w14:paraId="10CF7738" w14:textId="77777777" w:rsidR="002C526D" w:rsidRPr="008166F6" w:rsidRDefault="002C526D" w:rsidP="008166F6">
            <w:pPr>
              <w:widowControl w:val="0"/>
              <w:jc w:val="both"/>
              <w:outlineLvl w:val="0"/>
              <w:rPr>
                <w:b/>
                <w:bCs/>
                <w:sz w:val="22"/>
                <w:szCs w:val="22"/>
                <w:lang w:val="en-US" w:eastAsia="x-none"/>
              </w:rPr>
            </w:pPr>
          </w:p>
        </w:tc>
        <w:tc>
          <w:tcPr>
            <w:tcW w:w="3544" w:type="dxa"/>
          </w:tcPr>
          <w:p w14:paraId="021D5200" w14:textId="1746A637" w:rsidR="002C526D" w:rsidRPr="008166F6" w:rsidRDefault="002C526D" w:rsidP="008166F6">
            <w:pPr>
              <w:widowControl w:val="0"/>
              <w:jc w:val="center"/>
              <w:rPr>
                <w:spacing w:val="-4"/>
                <w:sz w:val="22"/>
                <w:szCs w:val="22"/>
                <w:lang w:val="zu-ZA"/>
              </w:rPr>
            </w:pPr>
            <w:r w:rsidRPr="008166F6">
              <w:rPr>
                <w:spacing w:val="-4"/>
                <w:sz w:val="22"/>
                <w:szCs w:val="22"/>
                <w:lang w:val="zu-ZA"/>
              </w:rPr>
              <w:t xml:space="preserve">Quảng Trị </w:t>
            </w:r>
          </w:p>
        </w:tc>
        <w:tc>
          <w:tcPr>
            <w:tcW w:w="2835" w:type="dxa"/>
          </w:tcPr>
          <w:p w14:paraId="05C71DCE" w14:textId="77777777" w:rsidR="002C526D" w:rsidRPr="008166F6" w:rsidRDefault="002C526D" w:rsidP="008166F6">
            <w:pPr>
              <w:widowControl w:val="0"/>
              <w:jc w:val="both"/>
              <w:rPr>
                <w:spacing w:val="-4"/>
                <w:sz w:val="22"/>
                <w:szCs w:val="22"/>
                <w:lang w:val="nl-NL"/>
              </w:rPr>
            </w:pPr>
            <w:r w:rsidRPr="008166F6">
              <w:rPr>
                <w:spacing w:val="-4"/>
                <w:sz w:val="22"/>
                <w:szCs w:val="22"/>
                <w:lang w:val="nl-NL"/>
              </w:rPr>
              <w:t>Tại khoản 3 Điều 45, đề nghị bổ sung điểm 1 vào khoản 3 Điều 10, như</w:t>
            </w:r>
          </w:p>
          <w:p w14:paraId="42CF27AD" w14:textId="77777777" w:rsidR="002C526D" w:rsidRPr="008166F6" w:rsidRDefault="002C526D" w:rsidP="008166F6">
            <w:pPr>
              <w:widowControl w:val="0"/>
              <w:jc w:val="both"/>
              <w:rPr>
                <w:spacing w:val="-4"/>
                <w:sz w:val="22"/>
                <w:szCs w:val="22"/>
                <w:lang w:val="nl-NL"/>
              </w:rPr>
            </w:pPr>
            <w:r w:rsidRPr="008166F6">
              <w:rPr>
                <w:spacing w:val="-4"/>
                <w:sz w:val="22"/>
                <w:szCs w:val="22"/>
                <w:lang w:val="nl-NL"/>
              </w:rPr>
              <w:t>“1) Giao cho Tổ chức phát triển quỹ đất quản lý, khai thác quỹ đất đối với trường hợp quy định tại khoản 1 Điều 113 Luật Đất đai mà thuộc thẩm quyền thu hồi đất của Chủ tịch UBND cấp xã;"</w:t>
            </w:r>
          </w:p>
          <w:p w14:paraId="39DF7562" w14:textId="2031E866" w:rsidR="002C526D" w:rsidRPr="008166F6" w:rsidRDefault="002C526D" w:rsidP="008166F6">
            <w:pPr>
              <w:widowControl w:val="0"/>
              <w:jc w:val="both"/>
              <w:rPr>
                <w:spacing w:val="-4"/>
                <w:sz w:val="22"/>
                <w:szCs w:val="22"/>
                <w:lang w:val="nl-NL"/>
              </w:rPr>
            </w:pPr>
            <w:r w:rsidRPr="008166F6">
              <w:rPr>
                <w:spacing w:val="-4"/>
                <w:sz w:val="22"/>
                <w:szCs w:val="22"/>
                <w:lang w:val="nl-NL"/>
              </w:rPr>
              <w:t xml:space="preserve">Lý do: Theo quy định tại điểm c khoản 1 Điều 9 Nghị định số 151/2025/NĐ-CP thì việc Giao cho tổ chức phát triển quỹ đất quản lý, khai thác quỹ đất đối với trường hợp quy định tại khoản 1 Điều 113 Luật Đất đai thuộc thẩm quyền của Chủ tịch UBND cấp tỉnh mà chưa quy định thẩm quyền cho Chủ tịch UBND cấp xã. </w:t>
            </w:r>
            <w:r w:rsidRPr="008166F6">
              <w:rPr>
                <w:spacing w:val="-4"/>
                <w:sz w:val="22"/>
                <w:szCs w:val="22"/>
                <w:lang w:val="nl-NL"/>
              </w:rPr>
              <w:lastRenderedPageBreak/>
              <w:t>Do vậy, khi Chủ tịch UBND cấp xã ban hành quyết định thu hồi đất theo thẩm quyền nhưng không có thẩm quyền để bàn giao giao quỹ đất đã thu hồi cho tổ chức phát triển quỹ đất để quản lý, khai thác quỹ đất, dẫn đến bất cập, không thống nhất. Vì vậy, cần phải bổ sung quy định để đảm bảo thống thống nhất với thẩm quyền thu hồi đất, tránh phát sinh thêm thủ tục hành chính không cần thiết.</w:t>
            </w:r>
          </w:p>
        </w:tc>
        <w:tc>
          <w:tcPr>
            <w:tcW w:w="3084" w:type="dxa"/>
          </w:tcPr>
          <w:p w14:paraId="4CA710F6" w14:textId="77777777" w:rsidR="002C526D" w:rsidRPr="008166F6" w:rsidRDefault="002C526D" w:rsidP="008166F6">
            <w:pPr>
              <w:widowControl w:val="0"/>
              <w:outlineLvl w:val="0"/>
              <w:rPr>
                <w:b/>
                <w:bCs/>
                <w:sz w:val="22"/>
                <w:szCs w:val="22"/>
                <w:lang w:val="en-US" w:eastAsia="x-none"/>
              </w:rPr>
            </w:pPr>
          </w:p>
        </w:tc>
      </w:tr>
      <w:tr w:rsidR="002C526D" w:rsidRPr="008166F6" w14:paraId="07816401" w14:textId="20989C0B" w:rsidTr="00311C9B">
        <w:tc>
          <w:tcPr>
            <w:tcW w:w="5665" w:type="dxa"/>
          </w:tcPr>
          <w:p w14:paraId="052C172A" w14:textId="77777777" w:rsidR="002C526D" w:rsidRPr="008166F6" w:rsidRDefault="002C526D" w:rsidP="008166F6">
            <w:pPr>
              <w:widowControl w:val="0"/>
              <w:numPr>
                <w:ilvl w:val="0"/>
                <w:numId w:val="8"/>
              </w:numPr>
              <w:ind w:left="0" w:firstLine="0"/>
              <w:jc w:val="both"/>
              <w:outlineLvl w:val="0"/>
              <w:rPr>
                <w:b/>
                <w:bCs/>
                <w:sz w:val="22"/>
                <w:szCs w:val="22"/>
                <w:lang w:eastAsia="x-none"/>
              </w:rPr>
            </w:pPr>
            <w:r w:rsidRPr="008166F6">
              <w:rPr>
                <w:b/>
                <w:bCs/>
                <w:sz w:val="22"/>
                <w:szCs w:val="22"/>
                <w:lang w:val="en-US" w:eastAsia="x-none"/>
              </w:rPr>
              <w:lastRenderedPageBreak/>
              <w:t>Sửa đổi, bổ sung một số điều của</w:t>
            </w:r>
            <w:r w:rsidRPr="008166F6">
              <w:rPr>
                <w:b/>
                <w:sz w:val="22"/>
                <w:szCs w:val="22"/>
                <w:lang w:val="it-CH" w:eastAsia="en-US"/>
              </w:rPr>
              <w:t xml:space="preserve"> </w:t>
            </w:r>
            <w:r w:rsidRPr="008166F6">
              <w:rPr>
                <w:b/>
                <w:bCs/>
                <w:sz w:val="22"/>
                <w:szCs w:val="22"/>
                <w:lang w:eastAsia="x-none"/>
              </w:rPr>
              <w:t>Nghị định số 226/2025/NĐ-CP ngày 15 tháng 8 năm 2025 của Chính phủ sửa đổi, bổ sung một số điều của các nghị định quy định chi tiết thi hành Luật Đất đai</w:t>
            </w:r>
          </w:p>
        </w:tc>
        <w:tc>
          <w:tcPr>
            <w:tcW w:w="3544" w:type="dxa"/>
          </w:tcPr>
          <w:p w14:paraId="5DF55813" w14:textId="0AFDC178" w:rsidR="002C526D" w:rsidRPr="008166F6" w:rsidRDefault="002C526D" w:rsidP="008166F6">
            <w:pPr>
              <w:widowControl w:val="0"/>
              <w:jc w:val="center"/>
              <w:rPr>
                <w:b/>
                <w:bCs/>
                <w:sz w:val="22"/>
                <w:szCs w:val="22"/>
                <w:lang w:val="en-US" w:eastAsia="x-none"/>
              </w:rPr>
            </w:pPr>
            <w:r w:rsidRPr="008166F6">
              <w:rPr>
                <w:spacing w:val="-4"/>
                <w:sz w:val="22"/>
                <w:szCs w:val="22"/>
                <w:lang w:val="zu-ZA"/>
              </w:rPr>
              <w:t xml:space="preserve">UBND tỉnh Đồng </w:t>
            </w:r>
            <w:r w:rsidRPr="008166F6">
              <w:rPr>
                <w:spacing w:val="-4"/>
                <w:sz w:val="22"/>
                <w:szCs w:val="22"/>
                <w:lang w:val="nl-NL"/>
              </w:rPr>
              <w:t>Nai</w:t>
            </w:r>
          </w:p>
        </w:tc>
        <w:tc>
          <w:tcPr>
            <w:tcW w:w="2835" w:type="dxa"/>
          </w:tcPr>
          <w:p w14:paraId="439EADC0" w14:textId="77777777" w:rsidR="002C526D" w:rsidRPr="008166F6" w:rsidRDefault="002C526D" w:rsidP="008166F6">
            <w:pPr>
              <w:widowControl w:val="0"/>
              <w:jc w:val="both"/>
              <w:rPr>
                <w:spacing w:val="-4"/>
                <w:sz w:val="22"/>
                <w:szCs w:val="22"/>
                <w:lang w:val="nl-NL"/>
              </w:rPr>
            </w:pPr>
            <w:r w:rsidRPr="008166F6">
              <w:rPr>
                <w:spacing w:val="-4"/>
                <w:sz w:val="22"/>
                <w:szCs w:val="22"/>
                <w:lang w:val="nl-NL"/>
              </w:rPr>
              <w:t>- Kiến nghị bổ sung sửa đổi khoản 4 Điều 3 Nghị định 226/2025/NĐ-CP như sau:</w:t>
            </w:r>
          </w:p>
          <w:p w14:paraId="397C71D9" w14:textId="77777777" w:rsidR="002C526D" w:rsidRPr="008166F6" w:rsidRDefault="002C526D" w:rsidP="008166F6">
            <w:pPr>
              <w:widowControl w:val="0"/>
              <w:jc w:val="both"/>
              <w:rPr>
                <w:i/>
                <w:iCs/>
                <w:spacing w:val="-4"/>
                <w:sz w:val="22"/>
                <w:szCs w:val="22"/>
                <w:lang w:val="nl-NL"/>
              </w:rPr>
            </w:pPr>
            <w:r w:rsidRPr="008166F6">
              <w:rPr>
                <w:spacing w:val="-4"/>
                <w:sz w:val="22"/>
                <w:szCs w:val="22"/>
                <w:lang w:val="nl-NL"/>
              </w:rPr>
              <w:t>“</w:t>
            </w:r>
            <w:r w:rsidRPr="008166F6">
              <w:rPr>
                <w:i/>
                <w:iCs/>
                <w:spacing w:val="-4"/>
                <w:sz w:val="22"/>
                <w:szCs w:val="22"/>
                <w:lang w:val="nl-NL"/>
              </w:rPr>
              <w:t>4. Bổ sung khoản 5 vào Điều 26 như sau:</w:t>
            </w:r>
          </w:p>
          <w:p w14:paraId="7628562A" w14:textId="77777777" w:rsidR="002C526D" w:rsidRPr="008166F6" w:rsidRDefault="002C526D" w:rsidP="008166F6">
            <w:pPr>
              <w:widowControl w:val="0"/>
              <w:jc w:val="both"/>
              <w:rPr>
                <w:spacing w:val="-4"/>
                <w:sz w:val="22"/>
                <w:szCs w:val="22"/>
                <w:lang w:val="nl-NL"/>
              </w:rPr>
            </w:pPr>
            <w:bookmarkStart w:id="107" w:name="bookmark62"/>
            <w:bookmarkEnd w:id="107"/>
            <w:r w:rsidRPr="008166F6">
              <w:rPr>
                <w:i/>
                <w:iCs/>
                <w:spacing w:val="-4"/>
                <w:sz w:val="22"/>
                <w:szCs w:val="22"/>
                <w:lang w:val="nl-NL"/>
              </w:rPr>
              <w:t xml:space="preserve">Đối với trường hợp đất có nguồn gốc nông, lâm trường mà nông, lâm trường hoặc các công ty nông, lâm nghiệp sử dụng đất trước đó đã giải thể hoặc phá sản không còn trực tiếp quản lý, sử dụng đất </w:t>
            </w:r>
            <w:r w:rsidRPr="008166F6">
              <w:rPr>
                <w:b/>
                <w:bCs/>
                <w:i/>
                <w:iCs/>
                <w:spacing w:val="-4"/>
                <w:sz w:val="22"/>
                <w:szCs w:val="22"/>
                <w:u w:val="single"/>
                <w:lang w:val="nl-NL"/>
              </w:rPr>
              <w:t>hoặc đã được thu hồi bàn giao về cho địa phương quản lý trước ngày 01/7/2014</w:t>
            </w:r>
            <w:r w:rsidRPr="008166F6">
              <w:rPr>
                <w:i/>
                <w:iCs/>
                <w:spacing w:val="-4"/>
                <w:sz w:val="22"/>
                <w:szCs w:val="22"/>
                <w:lang w:val="nl-NL"/>
              </w:rPr>
              <w:t xml:space="preserve"> thì Ủy ban nhân dân cấp tỉnh chỉ đạo việc đo đạc, lập hồ sơ địa chính, đăng ký đất đai và cấp Giấy chứng nhận quyền sử dụng đất, quyền sở hữu tài sản gắn liền với đất cho các đối tượng đủ điều kiện cấp Giấy chứng nhận quyền sử dụng đất, </w:t>
            </w:r>
            <w:r w:rsidRPr="008166F6">
              <w:rPr>
                <w:i/>
                <w:iCs/>
                <w:spacing w:val="-4"/>
                <w:sz w:val="22"/>
                <w:szCs w:val="22"/>
                <w:lang w:val="nl-NL"/>
              </w:rPr>
              <w:lastRenderedPageBreak/>
              <w:t xml:space="preserve">quyền sở hữu tài sản gắn liền với đất theo quy định của </w:t>
            </w:r>
            <w:r w:rsidRPr="008166F6">
              <w:rPr>
                <w:b/>
                <w:bCs/>
                <w:i/>
                <w:iCs/>
                <w:spacing w:val="-4"/>
                <w:sz w:val="22"/>
                <w:szCs w:val="22"/>
                <w:u w:val="single"/>
                <w:lang w:val="nl-NL"/>
              </w:rPr>
              <w:t>Luật Đất đai năm 2024</w:t>
            </w:r>
            <w:r w:rsidRPr="008166F6">
              <w:rPr>
                <w:i/>
                <w:iCs/>
                <w:spacing w:val="-4"/>
                <w:sz w:val="22"/>
                <w:szCs w:val="22"/>
                <w:lang w:val="nl-NL"/>
              </w:rPr>
              <w:t xml:space="preserve"> và Nghị định này mà không phải lập phương án sử dụng đất theo quy định tại Điều 181 Luật Đất đai năm 2024 và Nghị định này.</w:t>
            </w:r>
            <w:r w:rsidRPr="008166F6">
              <w:rPr>
                <w:spacing w:val="-4"/>
                <w:sz w:val="22"/>
                <w:szCs w:val="22"/>
                <w:lang w:val="nl-NL"/>
              </w:rPr>
              <w:t>”.</w:t>
            </w:r>
          </w:p>
          <w:p w14:paraId="6412B01B" w14:textId="640B96CB" w:rsidR="002C526D" w:rsidRPr="008166F6" w:rsidRDefault="002C526D" w:rsidP="008166F6">
            <w:pPr>
              <w:widowControl w:val="0"/>
              <w:jc w:val="both"/>
              <w:rPr>
                <w:spacing w:val="-4"/>
                <w:sz w:val="22"/>
                <w:szCs w:val="22"/>
                <w:lang w:val="nl-NL"/>
              </w:rPr>
            </w:pPr>
            <w:r w:rsidRPr="008166F6">
              <w:rPr>
                <w:spacing w:val="-4"/>
                <w:sz w:val="22"/>
                <w:szCs w:val="22"/>
                <w:lang w:val="nl-NL"/>
              </w:rPr>
              <w:t>Lý do: Theo quy định của Luật Đất đai năm 1993, 2003 và các quy định pháp luật có liên quan tại thời điếm trước ngày 01/7/2014 không quy định việc lập phương án sử dụng đất đối với quỹ đất đã thu hồi của nông, lâm trường bàn giao địa phương quản lý.</w:t>
            </w:r>
          </w:p>
        </w:tc>
        <w:tc>
          <w:tcPr>
            <w:tcW w:w="3084" w:type="dxa"/>
          </w:tcPr>
          <w:p w14:paraId="6FB80BAD" w14:textId="77777777" w:rsidR="002C526D" w:rsidRPr="008166F6" w:rsidRDefault="002C526D" w:rsidP="008166F6">
            <w:pPr>
              <w:widowControl w:val="0"/>
              <w:jc w:val="both"/>
              <w:outlineLvl w:val="0"/>
              <w:rPr>
                <w:color w:val="EE0000"/>
                <w:sz w:val="22"/>
                <w:szCs w:val="22"/>
                <w:lang w:val="en-US" w:eastAsia="x-none"/>
              </w:rPr>
            </w:pPr>
            <w:r w:rsidRPr="008166F6">
              <w:rPr>
                <w:color w:val="EE0000"/>
                <w:sz w:val="22"/>
                <w:szCs w:val="22"/>
                <w:lang w:val="en-US" w:eastAsia="x-none"/>
              </w:rPr>
              <w:lastRenderedPageBreak/>
              <w:t>Cơ quan chủ trì soạn thảo có ý kiến như sau:</w:t>
            </w:r>
          </w:p>
          <w:p w14:paraId="19A7270B" w14:textId="02A4CCA9" w:rsidR="002C526D" w:rsidRPr="008166F6" w:rsidRDefault="002C526D" w:rsidP="008166F6">
            <w:pPr>
              <w:widowControl w:val="0"/>
              <w:outlineLvl w:val="0"/>
              <w:rPr>
                <w:b/>
                <w:bCs/>
                <w:sz w:val="22"/>
                <w:szCs w:val="22"/>
                <w:lang w:val="en-US" w:eastAsia="x-none"/>
              </w:rPr>
            </w:pPr>
            <w:r w:rsidRPr="008166F6">
              <w:rPr>
                <w:color w:val="EE0000"/>
                <w:sz w:val="22"/>
                <w:szCs w:val="22"/>
                <w:lang w:val="en-US" w:eastAsia="x-none"/>
              </w:rPr>
              <w:t>Nội dung này là điều chỉnh việc cấp Giấy chứng nhận đối với diện tích đất đã được thu hồi bàn giao cho địa phương quản lý nên không cần thiết đưa nội dung này vàos</w:t>
            </w:r>
          </w:p>
          <w:p w14:paraId="1EAC43BA" w14:textId="77777777" w:rsidR="002C526D" w:rsidRPr="008166F6" w:rsidRDefault="002C526D" w:rsidP="008166F6">
            <w:pPr>
              <w:rPr>
                <w:sz w:val="22"/>
                <w:szCs w:val="22"/>
                <w:lang w:val="en-US" w:eastAsia="x-none"/>
              </w:rPr>
            </w:pPr>
          </w:p>
          <w:p w14:paraId="004804AF" w14:textId="51AEF56F" w:rsidR="002C526D" w:rsidRPr="008166F6" w:rsidRDefault="002C526D" w:rsidP="008166F6">
            <w:pPr>
              <w:rPr>
                <w:sz w:val="22"/>
                <w:szCs w:val="22"/>
                <w:lang w:val="en-US" w:eastAsia="x-none"/>
              </w:rPr>
            </w:pPr>
          </w:p>
          <w:p w14:paraId="400A8C60" w14:textId="77777777" w:rsidR="002C526D" w:rsidRPr="008166F6" w:rsidRDefault="002C526D" w:rsidP="008166F6">
            <w:pPr>
              <w:jc w:val="center"/>
              <w:rPr>
                <w:sz w:val="22"/>
                <w:szCs w:val="22"/>
                <w:lang w:val="en-US" w:eastAsia="x-none"/>
              </w:rPr>
            </w:pPr>
          </w:p>
        </w:tc>
      </w:tr>
      <w:tr w:rsidR="002C526D" w:rsidRPr="008166F6" w14:paraId="25D359B6" w14:textId="77777777" w:rsidTr="00311C9B">
        <w:tc>
          <w:tcPr>
            <w:tcW w:w="5665" w:type="dxa"/>
          </w:tcPr>
          <w:p w14:paraId="2C11AEAB" w14:textId="77777777" w:rsidR="002C526D" w:rsidRPr="008166F6" w:rsidRDefault="002C526D" w:rsidP="008166F6">
            <w:pPr>
              <w:widowControl w:val="0"/>
              <w:jc w:val="both"/>
              <w:outlineLvl w:val="0"/>
              <w:rPr>
                <w:b/>
                <w:bCs/>
                <w:sz w:val="22"/>
                <w:szCs w:val="22"/>
                <w:lang w:val="en-US" w:eastAsia="x-none"/>
              </w:rPr>
            </w:pPr>
          </w:p>
        </w:tc>
        <w:tc>
          <w:tcPr>
            <w:tcW w:w="3544" w:type="dxa"/>
          </w:tcPr>
          <w:p w14:paraId="3D6697AF" w14:textId="38255CFB" w:rsidR="002C526D" w:rsidRPr="008166F6" w:rsidRDefault="002C526D" w:rsidP="008166F6">
            <w:pPr>
              <w:widowControl w:val="0"/>
              <w:jc w:val="center"/>
              <w:rPr>
                <w:spacing w:val="-4"/>
                <w:sz w:val="22"/>
                <w:szCs w:val="22"/>
                <w:lang w:val="zu-ZA"/>
              </w:rPr>
            </w:pPr>
            <w:r w:rsidRPr="008166F6">
              <w:rPr>
                <w:sz w:val="22"/>
                <w:szCs w:val="22"/>
                <w:lang w:val="zu-ZA"/>
              </w:rPr>
              <w:t>Sở NNMT Đà Nẵng</w:t>
            </w:r>
          </w:p>
        </w:tc>
        <w:tc>
          <w:tcPr>
            <w:tcW w:w="2835" w:type="dxa"/>
          </w:tcPr>
          <w:p w14:paraId="42254850" w14:textId="77777777" w:rsidR="002C526D" w:rsidRPr="008166F6" w:rsidRDefault="002C526D" w:rsidP="008166F6">
            <w:pPr>
              <w:widowControl w:val="0"/>
              <w:jc w:val="both"/>
              <w:rPr>
                <w:sz w:val="22"/>
                <w:szCs w:val="22"/>
              </w:rPr>
            </w:pPr>
            <w:r w:rsidRPr="008166F6">
              <w:rPr>
                <w:sz w:val="22"/>
                <w:szCs w:val="22"/>
              </w:rPr>
              <w:t xml:space="preserve">Tại dự thảo Nghị định có đề cập đến việc sửa đổi, bổ sung một số điều của Nghị định số 226/2025/NĐ-CP. Theo đó, dự thảo không có các quy định điều chỉnh sửa đổi, bổ sung liên quan đến gia hạn sử dụng đất hoặc thu hồi đất sau khi hết thời gian gia hạn sử dụng đất; tuy nhiên, trong quá trình triển khai thực hiện Nghị định số 226/2025/NĐ-CP nêu trên, Nghị định số 102/2024/NĐ-CP, khoản 8 Điều 81 Luật Đất đai 2024 và thực tiễn trong quá trình kiểm tra tiến độ sử dụng đất, tham mưu xử lý các trường hợp không đưa đất vào sử dụng hoặc chậm tiến độ sử </w:t>
            </w:r>
            <w:r w:rsidRPr="008166F6">
              <w:rPr>
                <w:sz w:val="22"/>
                <w:szCs w:val="22"/>
              </w:rPr>
              <w:lastRenderedPageBreak/>
              <w:t>dụng đất, Sở Nông nghiệp và Môi trường thành phố Đà Nẵng phát sinh các trường hợp vướng mắc nhất định liên quan đến áp dụng quy định pháp luật. Do đó, Sở Nông nghiệp và Môi trường thành phố Đà Nẵng kính báo cáo xem xét thực trạng, thực tiễn các địa phương và xem xét đối với kiến nghị đề xuất sửa đổi, bổ sung quy định liên quan đến tiến độ sử dụng đất. Cụ thể như sau:</w:t>
            </w:r>
          </w:p>
          <w:p w14:paraId="02ED4D82" w14:textId="0B64FA21" w:rsidR="002C526D" w:rsidRPr="008166F6" w:rsidRDefault="002C526D" w:rsidP="008166F6">
            <w:pPr>
              <w:jc w:val="both"/>
              <w:rPr>
                <w:sz w:val="22"/>
                <w:szCs w:val="22"/>
              </w:rPr>
            </w:pPr>
            <w:r w:rsidRPr="008166F6">
              <w:rPr>
                <w:sz w:val="22"/>
                <w:szCs w:val="22"/>
                <w:lang w:val="en-US"/>
              </w:rPr>
              <w:t xml:space="preserve">- </w:t>
            </w:r>
            <w:r w:rsidRPr="008166F6">
              <w:rPr>
                <w:sz w:val="22"/>
                <w:szCs w:val="22"/>
              </w:rPr>
              <w:t xml:space="preserve">Theo khoản 2 Điều 4 Nghị định số 226/2025/NĐ-CP quy định: “Trường hợp dự án đầu tư chậm tiến độ sử dụng đất 24 tháng so với tiến độ ghi trong dự án đầu tư kể từ khi nhận bàn giao đất trên thực địa thì việc gia hạn sử dụng đất không quá 24 tháng được áp dụng cho </w:t>
            </w:r>
            <w:r w:rsidRPr="008166F6">
              <w:rPr>
                <w:b/>
                <w:bCs/>
                <w:sz w:val="22"/>
                <w:szCs w:val="22"/>
              </w:rPr>
              <w:t xml:space="preserve">toàn bộ diện tích đất </w:t>
            </w:r>
            <w:r w:rsidRPr="008166F6">
              <w:rPr>
                <w:sz w:val="22"/>
                <w:szCs w:val="22"/>
              </w:rPr>
              <w:t>thực hiện dự án…”.</w:t>
            </w:r>
          </w:p>
          <w:p w14:paraId="5BE53350" w14:textId="77777777" w:rsidR="002C526D" w:rsidRPr="008166F6" w:rsidRDefault="002C526D" w:rsidP="008166F6">
            <w:pPr>
              <w:widowControl w:val="0"/>
              <w:jc w:val="both"/>
              <w:rPr>
                <w:i/>
                <w:iCs/>
                <w:sz w:val="22"/>
                <w:szCs w:val="22"/>
              </w:rPr>
            </w:pPr>
            <w:r w:rsidRPr="008166F6">
              <w:rPr>
                <w:sz w:val="22"/>
                <w:szCs w:val="22"/>
              </w:rPr>
              <w:t xml:space="preserve">Thực tiễn phát sinh, có trường hợp chưa ban hành Quyết định gia hạn sử dụng đất, tại thời điểm kiểm tra phát hiện chậm tiến độ sử dụng đất 24 tháng so với tiến độ ghi trong dự án đầu tư; tuy nhiên dự án không phân kỳ, không chia giai đoạn thực hiện, tỷ lệ thi công đạt trên 90%. Theo quy định nêu trên </w:t>
            </w:r>
            <w:r w:rsidRPr="008166F6">
              <w:rPr>
                <w:sz w:val="22"/>
                <w:szCs w:val="22"/>
              </w:rPr>
              <w:lastRenderedPageBreak/>
              <w:t xml:space="preserve">việc gia hạn sử dụng đất phải tính trên diện tích của toàn bộ dự án là rất khó khăn cho doanh nghiệp. Do đó, kính đề xuất quy định điều khoản điều chỉnh nội dung này để tạo điều kiện cho nhà đầu tư hoàn thành công trình, cụ thể: </w:t>
            </w:r>
            <w:r w:rsidRPr="008166F6">
              <w:rPr>
                <w:i/>
                <w:iCs/>
                <w:sz w:val="22"/>
                <w:szCs w:val="22"/>
              </w:rPr>
              <w:t>“Trường hợp dự án đầu tư chậm tiến độ sử dụng đất 24 tháng so với tiến độ ghi trong dự án đầu tư kể từ khi nhận bàn giao đất trên thực địa thì việc gia hạn sử dụng đất không quá 24 tháng được áp dụng đối với từng phần diện tích còn lại chậm tiến độ…”.</w:t>
            </w:r>
          </w:p>
          <w:p w14:paraId="358B0996" w14:textId="77777777" w:rsidR="002C526D" w:rsidRPr="008166F6" w:rsidRDefault="002C526D" w:rsidP="008166F6">
            <w:pPr>
              <w:jc w:val="both"/>
              <w:rPr>
                <w:sz w:val="22"/>
                <w:szCs w:val="22"/>
              </w:rPr>
            </w:pPr>
            <w:r w:rsidRPr="008166F6">
              <w:rPr>
                <w:i/>
                <w:iCs/>
                <w:sz w:val="22"/>
                <w:szCs w:val="22"/>
                <w:lang w:val="en-US"/>
              </w:rPr>
              <w:t xml:space="preserve">- </w:t>
            </w:r>
            <w:r w:rsidRPr="008166F6">
              <w:rPr>
                <w:sz w:val="22"/>
                <w:szCs w:val="22"/>
              </w:rPr>
              <w:t xml:space="preserve">Thời gian gia hạn 24 tháng đối với chủ đầu tư để thực hiện các thủ tục nhằm đưa đất vào sử dụng thực tế rất khó khăn đối với </w:t>
            </w:r>
            <w:r w:rsidRPr="008166F6">
              <w:rPr>
                <w:b/>
                <w:bCs/>
                <w:i/>
                <w:iCs/>
                <w:sz w:val="22"/>
                <w:szCs w:val="22"/>
              </w:rPr>
              <w:t xml:space="preserve">dự án có quy mô lớn </w:t>
            </w:r>
            <w:r w:rsidRPr="008166F6">
              <w:rPr>
                <w:sz w:val="22"/>
                <w:szCs w:val="22"/>
              </w:rPr>
              <w:t xml:space="preserve">trên địa bàn thành phố, trong điều kiện quy định hiện nay </w:t>
            </w:r>
            <w:r w:rsidRPr="008166F6">
              <w:rPr>
                <w:b/>
                <w:bCs/>
                <w:i/>
                <w:iCs/>
                <w:sz w:val="22"/>
                <w:szCs w:val="22"/>
              </w:rPr>
              <w:t xml:space="preserve">chưa đề cập gia hạn thêm (lần 2, 3...) </w:t>
            </w:r>
            <w:r w:rsidRPr="008166F6">
              <w:rPr>
                <w:sz w:val="22"/>
                <w:szCs w:val="22"/>
              </w:rPr>
              <w:t xml:space="preserve">và chưa có các quy định cụ thể </w:t>
            </w:r>
            <w:r w:rsidRPr="008166F6">
              <w:rPr>
                <w:b/>
                <w:bCs/>
                <w:i/>
                <w:iCs/>
                <w:sz w:val="22"/>
                <w:szCs w:val="22"/>
              </w:rPr>
              <w:t xml:space="preserve">hướng dẫn về trình tự, thủ tục </w:t>
            </w:r>
            <w:r w:rsidRPr="008166F6">
              <w:rPr>
                <w:sz w:val="22"/>
                <w:szCs w:val="22"/>
              </w:rPr>
              <w:t>dẫn đến lúng túng trong áp dụng các biện pháp xử lý đối với các trường hợp này và kể cả trong trường hợp qua kiểm tra xác định các lỗi không thuộc về chủ đầu tư.</w:t>
            </w:r>
          </w:p>
          <w:p w14:paraId="31FB9729" w14:textId="77777777" w:rsidR="002C526D" w:rsidRPr="008166F6" w:rsidRDefault="002C526D" w:rsidP="008166F6">
            <w:pPr>
              <w:jc w:val="both"/>
              <w:rPr>
                <w:sz w:val="22"/>
                <w:szCs w:val="22"/>
              </w:rPr>
            </w:pPr>
            <w:r w:rsidRPr="008166F6">
              <w:rPr>
                <w:sz w:val="22"/>
                <w:szCs w:val="22"/>
              </w:rPr>
              <w:t xml:space="preserve">Thực tế thời gian 24 tháng là </w:t>
            </w:r>
            <w:r w:rsidRPr="008166F6">
              <w:rPr>
                <w:sz w:val="22"/>
                <w:szCs w:val="22"/>
              </w:rPr>
              <w:lastRenderedPageBreak/>
              <w:t>không đảm bảo để nhà đầu tư dự án lớn thực hiện đồng thời các thủ tục theo quy định hiện nay, như: cấp giấy phép xây dựng, điều chỉnh quy hoạch, xác định nghĩa vụ tài chính khi điều chỉnh quy hoạch; cập nhật quy hoạch phân khu; điều chỉnh mục đích sử dụng đất, thời hạn sử dụng đất; xác định lại giá đất, truy thu số tiền thất thu theo Kết luận số 2852/KL-TTCP; thẩm định hồ sơ thiết kế; hồ sơ thẩm định phòng cháy chữa cháy; độ cao tĩnh không; hồ sơ môi trường…Chưa kể trong quá trình này, một số thủ tục do có vướng mắc nên kéo dài dẫn đến việc người sử dụng đất chưa đủ điều kiện để thực hiện các thủ tục để đầu tư xây dựng trên đất gây khó khăn trong việc kiểm tra, xác định lỗi chủ quan của người sử dụng đất.</w:t>
            </w:r>
          </w:p>
          <w:p w14:paraId="5AE27D00" w14:textId="77777777" w:rsidR="002C526D" w:rsidRPr="008166F6" w:rsidRDefault="002C526D" w:rsidP="008166F6">
            <w:pPr>
              <w:widowControl w:val="0"/>
              <w:jc w:val="both"/>
              <w:rPr>
                <w:sz w:val="22"/>
                <w:szCs w:val="22"/>
              </w:rPr>
            </w:pPr>
            <w:r w:rsidRPr="008166F6">
              <w:rPr>
                <w:sz w:val="22"/>
                <w:szCs w:val="22"/>
              </w:rPr>
              <w:t xml:space="preserve">Ngoài ra, trên thực tế, một số dự án, khu đất đã được gia hạn tiến độ sử dụng đất; tuy nhiên trong thời hạn 24 tháng chủ đầu tư, người sử dụng đất đã chuyển nhượng quyền sử dụng đất, chuyển nhượng dự án cho các cá nhân hoặc tổ chức khác. Việc chuyển nhượng quyền sử dụng đất, </w:t>
            </w:r>
            <w:r w:rsidRPr="008166F6">
              <w:rPr>
                <w:sz w:val="22"/>
                <w:szCs w:val="22"/>
              </w:rPr>
              <w:lastRenderedPageBreak/>
              <w:t>chuyển nhượng dự án khi gần hết thời gian gia hạn tiến độ sử dụng đất gây khó khăn trong việc đưa đất vào sử dụng đối với các tổ chức, cá nhân nhận chuyển nhượng dự án khi thời gian gia hạn tiến độ sử dụng đất đã gần hết, không kịp triển khai các thủ tục, hồ sơ để xây dựng công trình, dự án. Đối với những trường hợp này nếu thực hiện việc thu hồi đất, không bồi thường về đất và tài sản gắn liền với đất ngay khi hết thời gian gia hạn tiến độ sử dụng đất là rất khó khăn, có khả năng tạo điểm nóng về khiếu nại, khiếu kiện.</w:t>
            </w:r>
          </w:p>
          <w:p w14:paraId="696B9DD4" w14:textId="77777777" w:rsidR="002C526D" w:rsidRPr="008166F6" w:rsidRDefault="002C526D" w:rsidP="008166F6">
            <w:pPr>
              <w:widowControl w:val="0"/>
              <w:jc w:val="both"/>
              <w:rPr>
                <w:sz w:val="22"/>
                <w:szCs w:val="22"/>
              </w:rPr>
            </w:pPr>
            <w:r w:rsidRPr="008166F6">
              <w:rPr>
                <w:sz w:val="22"/>
                <w:szCs w:val="22"/>
              </w:rPr>
              <w:t xml:space="preserve">Do đó, kính đề xuất cấp có thẩm quyền xem xét điều chỉnh quy định tại khoản 8 Điều 81 Luật Đất đai 2024 </w:t>
            </w:r>
            <w:r w:rsidRPr="008166F6">
              <w:rPr>
                <w:b/>
                <w:bCs/>
                <w:sz w:val="22"/>
                <w:szCs w:val="22"/>
              </w:rPr>
              <w:t xml:space="preserve">theo hướng không thu hồi đất </w:t>
            </w:r>
            <w:r w:rsidRPr="008166F6">
              <w:rPr>
                <w:sz w:val="22"/>
                <w:szCs w:val="22"/>
              </w:rPr>
              <w:t>không bồi</w:t>
            </w:r>
            <w:r w:rsidRPr="008166F6">
              <w:rPr>
                <w:sz w:val="22"/>
                <w:szCs w:val="22"/>
                <w:lang w:val="en-US"/>
              </w:rPr>
              <w:t xml:space="preserve"> </w:t>
            </w:r>
            <w:r w:rsidRPr="008166F6">
              <w:rPr>
                <w:sz w:val="22"/>
                <w:szCs w:val="22"/>
              </w:rPr>
              <w:t xml:space="preserve">thường thiệt hại về đất mà chủ đầu tư, người sử dụng đất </w:t>
            </w:r>
            <w:r w:rsidRPr="008166F6">
              <w:rPr>
                <w:b/>
                <w:bCs/>
                <w:sz w:val="22"/>
                <w:szCs w:val="22"/>
              </w:rPr>
              <w:t xml:space="preserve">được phép gia hạn sử dụng đất lần 2 hoặc gia hạn sử dụng đất nhiều lần </w:t>
            </w:r>
            <w:r w:rsidRPr="008166F6">
              <w:rPr>
                <w:sz w:val="22"/>
                <w:szCs w:val="22"/>
              </w:rPr>
              <w:t xml:space="preserve">đi kèm </w:t>
            </w:r>
            <w:r w:rsidRPr="008166F6">
              <w:rPr>
                <w:b/>
                <w:bCs/>
                <w:sz w:val="22"/>
                <w:szCs w:val="22"/>
              </w:rPr>
              <w:t xml:space="preserve">với chế tài về việc nộp tiền sử dụng đất </w:t>
            </w:r>
            <w:r w:rsidRPr="008166F6">
              <w:rPr>
                <w:sz w:val="22"/>
                <w:szCs w:val="22"/>
              </w:rPr>
              <w:t xml:space="preserve">(ví dụ như lần 2 sẽ nhân đôi số tiền phải nộp (hiện nay là 2%); gia hạn lần 2 sẽ </w:t>
            </w:r>
            <w:r w:rsidRPr="008166F6">
              <w:rPr>
                <w:b/>
                <w:bCs/>
                <w:sz w:val="22"/>
                <w:szCs w:val="22"/>
              </w:rPr>
              <w:t xml:space="preserve">kèm điều kiện hạn chế không được chuyển nhượng quyền sử dụng đất và nếu không </w:t>
            </w:r>
            <w:r w:rsidRPr="008166F6">
              <w:rPr>
                <w:b/>
                <w:bCs/>
                <w:sz w:val="22"/>
                <w:szCs w:val="22"/>
              </w:rPr>
              <w:lastRenderedPageBreak/>
              <w:t xml:space="preserve">thực hiện nộp tiền sử dụng đất sau khi gia hạn sẽ bị thu hồi đất </w:t>
            </w:r>
            <w:r w:rsidRPr="008166F6">
              <w:rPr>
                <w:sz w:val="22"/>
                <w:szCs w:val="22"/>
              </w:rPr>
              <w:t>mà không bồi thường thiệt hại về đất.</w:t>
            </w:r>
          </w:p>
          <w:p w14:paraId="3619484F" w14:textId="77777777" w:rsidR="002C526D" w:rsidRPr="008166F6" w:rsidRDefault="002C526D" w:rsidP="008166F6">
            <w:pPr>
              <w:jc w:val="both"/>
              <w:rPr>
                <w:sz w:val="22"/>
                <w:szCs w:val="22"/>
              </w:rPr>
            </w:pPr>
            <w:r w:rsidRPr="008166F6">
              <w:rPr>
                <w:sz w:val="22"/>
                <w:szCs w:val="22"/>
                <w:lang w:val="en-US"/>
              </w:rPr>
              <w:t xml:space="preserve">- </w:t>
            </w:r>
            <w:r w:rsidRPr="008166F6">
              <w:rPr>
                <w:sz w:val="22"/>
                <w:szCs w:val="22"/>
              </w:rPr>
              <w:t>Theo quy định tại khoản 8 Điều 81 Luật Đất đai 2024 và điểm d khoản 2 Điều 31 Nghị định 102/2024/NĐ-CP ngày 30/7/2024 của Chính phủ quy định chi tiết một số điều của Luật Đất đai năm 2024 thì sau 15 ngày kể từ ngày cơ quan nhà nước có văn bản xác định hành vi vi phạm mà người sử dụng đất không có văn bản đề nghị được gia hạn thì Ủy ban nhân dân cấp có thẩm quyền giao đất, cho thuê đất quyết định thu hồi đất theo quy định. Cơ sở thu hồi đất trong trường hợp này là người sử dụng đất không có văn bản xin gia hạn tiến độ sử dụng đất. Quy định pháp luật chưa quy định chế tài đối với trường hợp người sử dụng đất không hợp tác, không phối hợp làm việc theo giấy mời để xác lập hành vi vi phạm… Điều này cũng gây khó khăn cho cơ quan nhà nước trong công tác xử lý để thu hồi khu đất.</w:t>
            </w:r>
          </w:p>
          <w:p w14:paraId="23D5EBF1" w14:textId="02F7BD0B" w:rsidR="002C526D" w:rsidRPr="008166F6" w:rsidRDefault="002C526D" w:rsidP="008166F6">
            <w:pPr>
              <w:widowControl w:val="0"/>
              <w:jc w:val="both"/>
              <w:rPr>
                <w:spacing w:val="-4"/>
                <w:sz w:val="22"/>
                <w:szCs w:val="22"/>
                <w:lang w:val="en-US"/>
              </w:rPr>
            </w:pPr>
            <w:r w:rsidRPr="008166F6">
              <w:rPr>
                <w:sz w:val="22"/>
                <w:szCs w:val="22"/>
              </w:rPr>
              <w:t xml:space="preserve">Do đó, kính đề xuất cấp có thẩm quyền xem xét bổ sung nội dung liên quan đến chế tài trong trường hợp người sử </w:t>
            </w:r>
            <w:r w:rsidRPr="008166F6">
              <w:rPr>
                <w:sz w:val="22"/>
                <w:szCs w:val="22"/>
              </w:rPr>
              <w:lastRenderedPageBreak/>
              <w:t>dụng đất không hợp tác, không phối hợp làm việc theo giấy mời để xác lập hành vi vi phạm về việc không đưa đất vào sử dụng, tiến độ sử dụng đất chậm 24 tháng so với tiến độ ghi trong dự án đầu tư.</w:t>
            </w:r>
          </w:p>
        </w:tc>
        <w:tc>
          <w:tcPr>
            <w:tcW w:w="3084" w:type="dxa"/>
          </w:tcPr>
          <w:p w14:paraId="60C94E72" w14:textId="77777777" w:rsidR="002C526D" w:rsidRPr="008166F6" w:rsidRDefault="002C526D" w:rsidP="008166F6">
            <w:pPr>
              <w:widowControl w:val="0"/>
              <w:outlineLvl w:val="0"/>
              <w:rPr>
                <w:b/>
                <w:bCs/>
                <w:sz w:val="22"/>
                <w:szCs w:val="22"/>
                <w:lang w:val="en-US" w:eastAsia="x-none"/>
              </w:rPr>
            </w:pPr>
          </w:p>
        </w:tc>
      </w:tr>
      <w:tr w:rsidR="002C526D" w:rsidRPr="008166F6" w14:paraId="5C967881" w14:textId="3C918AB1" w:rsidTr="00311C9B">
        <w:tc>
          <w:tcPr>
            <w:tcW w:w="5665" w:type="dxa"/>
          </w:tcPr>
          <w:p w14:paraId="09E62141" w14:textId="77777777" w:rsidR="002C526D" w:rsidRPr="008166F6" w:rsidRDefault="002C526D" w:rsidP="008166F6">
            <w:pPr>
              <w:widowControl w:val="0"/>
              <w:jc w:val="both"/>
              <w:rPr>
                <w:sz w:val="22"/>
                <w:szCs w:val="22"/>
                <w:lang w:val="it-IT"/>
              </w:rPr>
            </w:pPr>
            <w:r w:rsidRPr="008166F6">
              <w:rPr>
                <w:sz w:val="22"/>
                <w:szCs w:val="22"/>
                <w:lang w:val="it-IT"/>
              </w:rPr>
              <w:lastRenderedPageBreak/>
              <w:t>1. Sửa đổi, bổ sung khoản 1 Điều 3 như sau:</w:t>
            </w:r>
          </w:p>
        </w:tc>
        <w:tc>
          <w:tcPr>
            <w:tcW w:w="3544" w:type="dxa"/>
          </w:tcPr>
          <w:p w14:paraId="56F98921" w14:textId="3BDE8585" w:rsidR="002C526D" w:rsidRPr="008166F6" w:rsidRDefault="002C526D" w:rsidP="008166F6">
            <w:pPr>
              <w:widowControl w:val="0"/>
              <w:jc w:val="center"/>
              <w:rPr>
                <w:sz w:val="22"/>
                <w:szCs w:val="22"/>
                <w:lang w:val="it-IT"/>
              </w:rPr>
            </w:pPr>
            <w:r w:rsidRPr="008166F6">
              <w:rPr>
                <w:bCs/>
                <w:spacing w:val="-2"/>
                <w:sz w:val="22"/>
                <w:szCs w:val="22"/>
                <w:lang w:val="it-IT" w:eastAsia="x-none"/>
              </w:rPr>
              <w:t>Sở NNMT Lai Châu</w:t>
            </w:r>
          </w:p>
        </w:tc>
        <w:tc>
          <w:tcPr>
            <w:tcW w:w="2835" w:type="dxa"/>
          </w:tcPr>
          <w:p w14:paraId="25BCDB1C" w14:textId="418937AA" w:rsidR="002C526D" w:rsidRPr="008166F6" w:rsidRDefault="002C526D" w:rsidP="008166F6">
            <w:pPr>
              <w:widowControl w:val="0"/>
              <w:jc w:val="both"/>
              <w:rPr>
                <w:spacing w:val="-4"/>
                <w:sz w:val="22"/>
                <w:szCs w:val="22"/>
                <w:lang w:val="it-IT" w:eastAsia="x-none"/>
              </w:rPr>
            </w:pPr>
            <w:r w:rsidRPr="008166F6">
              <w:rPr>
                <w:spacing w:val="-4"/>
                <w:sz w:val="22"/>
                <w:szCs w:val="22"/>
                <w:lang w:val="it-IT" w:eastAsia="x-none"/>
              </w:rPr>
              <w:t xml:space="preserve">Tại khoản 1 Điều 46 dự thảo Nghị định có nội dung quy định về sửa đổi, bổ sung khoản 1 Điều 3 Nghị định số 226/2025/NĐ CP ngày 15 tháng 8 năm 2025 của Chính phủ sửa đổi, bổ sung một số điều của các nghị định quy định chi tiết thi hành Luật Đất đai. Tuy nhiên, tại khoản 1 Điều 3 Nghị định số 226/2025/NĐ-CP có nội dung về sửa đổi bổ sung khoản 7 Điều 9 Nghị định số 101/2024/NĐ-CP ngày 29 tháng 7 năm 2024 của Chính phủ quy định về điều tra cơ bản đất đai; đăng ký, cấp Giấy chứng nhận quyền sử dụng đất, quyền sở hữu tài sản gắn liền với đất và Hệ thống thông tin đất đai. Bên cạnh đó, tại Điều 17 của dự thảo có các nội dung quy định về việc sửa đổi, bổ sung một số điều của Nghị định số 101/2024/NĐ-CP. Do đó, đề nghị cơ quan soạn thảo chuyển nội dung này vào nội dung quy định tại Điều 17 dự </w:t>
            </w:r>
            <w:r w:rsidRPr="008166F6">
              <w:rPr>
                <w:spacing w:val="-4"/>
                <w:sz w:val="22"/>
                <w:szCs w:val="22"/>
                <w:lang w:val="it-IT" w:eastAsia="x-none"/>
              </w:rPr>
              <w:lastRenderedPageBreak/>
              <w:t>thảo Nghị định cho phù hợp và chính xác hơn, đồng thời nghiên cứu để bãi bỏ điều, khoản quy định này tại khoản 1 Điều 3 Nghị định số 226/2025/NĐ cho đảm bảo tính thống nhất, đồng bộ của các quy định.</w:t>
            </w:r>
          </w:p>
        </w:tc>
        <w:tc>
          <w:tcPr>
            <w:tcW w:w="3084" w:type="dxa"/>
          </w:tcPr>
          <w:p w14:paraId="36827CE5" w14:textId="1746A2CD" w:rsidR="002C526D" w:rsidRPr="008166F6" w:rsidRDefault="002C526D" w:rsidP="008166F6">
            <w:pPr>
              <w:widowControl w:val="0"/>
              <w:rPr>
                <w:sz w:val="22"/>
                <w:szCs w:val="22"/>
                <w:lang w:val="it-IT"/>
              </w:rPr>
            </w:pPr>
            <w:r w:rsidRPr="008166F6">
              <w:rPr>
                <w:color w:val="EE0000"/>
                <w:sz w:val="22"/>
                <w:szCs w:val="22"/>
                <w:lang w:val="it-IT" w:eastAsia="x-none"/>
              </w:rPr>
              <w:lastRenderedPageBreak/>
              <w:t>Nội dung này được tiếp thu và chỉnh sửa vào nội dung dự thảo Nghị định.</w:t>
            </w:r>
          </w:p>
          <w:p w14:paraId="0E43DD05" w14:textId="5C82B670" w:rsidR="002C526D" w:rsidRPr="008166F6" w:rsidRDefault="002C526D" w:rsidP="008166F6">
            <w:pPr>
              <w:rPr>
                <w:sz w:val="22"/>
                <w:szCs w:val="22"/>
                <w:lang w:val="it-IT"/>
              </w:rPr>
            </w:pPr>
          </w:p>
          <w:p w14:paraId="1D9DD484" w14:textId="4AEE923C" w:rsidR="002C526D" w:rsidRPr="008166F6" w:rsidRDefault="002C526D" w:rsidP="008166F6">
            <w:pPr>
              <w:rPr>
                <w:sz w:val="22"/>
                <w:szCs w:val="22"/>
                <w:lang w:val="it-IT"/>
              </w:rPr>
            </w:pPr>
          </w:p>
          <w:p w14:paraId="3D6CF02C" w14:textId="77777777" w:rsidR="002C526D" w:rsidRPr="008166F6" w:rsidRDefault="002C526D" w:rsidP="008166F6">
            <w:pPr>
              <w:jc w:val="center"/>
              <w:rPr>
                <w:sz w:val="22"/>
                <w:szCs w:val="22"/>
                <w:lang w:val="it-IT"/>
              </w:rPr>
            </w:pPr>
          </w:p>
        </w:tc>
      </w:tr>
      <w:tr w:rsidR="002C526D" w:rsidRPr="008166F6" w14:paraId="0D9C76BD" w14:textId="46FE39CD" w:rsidTr="00311C9B">
        <w:tc>
          <w:tcPr>
            <w:tcW w:w="5665" w:type="dxa"/>
          </w:tcPr>
          <w:p w14:paraId="1399C80E" w14:textId="77777777" w:rsidR="002C526D" w:rsidRPr="008166F6" w:rsidRDefault="002C526D" w:rsidP="008166F6">
            <w:pPr>
              <w:widowControl w:val="0"/>
              <w:jc w:val="both"/>
              <w:rPr>
                <w:spacing w:val="-4"/>
                <w:sz w:val="22"/>
                <w:szCs w:val="22"/>
                <w:lang w:val="it-IT" w:eastAsia="x-none"/>
              </w:rPr>
            </w:pPr>
            <w:r w:rsidRPr="008166F6">
              <w:rPr>
                <w:spacing w:val="-4"/>
                <w:sz w:val="22"/>
                <w:szCs w:val="22"/>
                <w:lang w:val="it-IT" w:eastAsia="x-none"/>
              </w:rPr>
              <w:lastRenderedPageBreak/>
              <w:t>“1. Sửa đổi, bổ sung khoản 7 Điều 9 như sau:</w:t>
            </w:r>
          </w:p>
        </w:tc>
        <w:tc>
          <w:tcPr>
            <w:tcW w:w="3544" w:type="dxa"/>
          </w:tcPr>
          <w:p w14:paraId="52692912" w14:textId="3D2C1EA0" w:rsidR="002C526D" w:rsidRPr="008166F6" w:rsidRDefault="002C526D" w:rsidP="008166F6">
            <w:pPr>
              <w:widowControl w:val="0"/>
              <w:jc w:val="center"/>
              <w:rPr>
                <w:spacing w:val="-4"/>
                <w:sz w:val="22"/>
                <w:szCs w:val="22"/>
                <w:lang w:val="it-IT" w:eastAsia="x-none"/>
              </w:rPr>
            </w:pPr>
          </w:p>
        </w:tc>
        <w:tc>
          <w:tcPr>
            <w:tcW w:w="2835" w:type="dxa"/>
          </w:tcPr>
          <w:p w14:paraId="69966F6F" w14:textId="77777777" w:rsidR="002C526D" w:rsidRPr="008166F6" w:rsidRDefault="002C526D" w:rsidP="008166F6">
            <w:pPr>
              <w:widowControl w:val="0"/>
              <w:jc w:val="both"/>
              <w:rPr>
                <w:spacing w:val="-4"/>
                <w:sz w:val="22"/>
                <w:szCs w:val="22"/>
                <w:lang w:val="it-IT" w:eastAsia="x-none"/>
              </w:rPr>
            </w:pPr>
          </w:p>
        </w:tc>
        <w:tc>
          <w:tcPr>
            <w:tcW w:w="3084" w:type="dxa"/>
          </w:tcPr>
          <w:p w14:paraId="21FC5ACC" w14:textId="77777777" w:rsidR="002C526D" w:rsidRPr="008166F6" w:rsidRDefault="002C526D" w:rsidP="008166F6">
            <w:pPr>
              <w:widowControl w:val="0"/>
              <w:rPr>
                <w:spacing w:val="-4"/>
                <w:sz w:val="22"/>
                <w:szCs w:val="22"/>
                <w:lang w:val="it-IT" w:eastAsia="x-none"/>
              </w:rPr>
            </w:pPr>
          </w:p>
        </w:tc>
      </w:tr>
      <w:tr w:rsidR="002C526D" w:rsidRPr="008166F6" w14:paraId="4D2460C4" w14:textId="6933F81C" w:rsidTr="00311C9B">
        <w:tc>
          <w:tcPr>
            <w:tcW w:w="5665" w:type="dxa"/>
          </w:tcPr>
          <w:p w14:paraId="4683E63C" w14:textId="77777777" w:rsidR="002C526D" w:rsidRPr="008166F6" w:rsidRDefault="002C526D" w:rsidP="008166F6">
            <w:pPr>
              <w:widowControl w:val="0"/>
              <w:jc w:val="both"/>
              <w:rPr>
                <w:strike/>
                <w:sz w:val="22"/>
                <w:szCs w:val="22"/>
                <w:lang w:val="it-IT" w:eastAsia="x-none"/>
              </w:rPr>
            </w:pPr>
            <w:r w:rsidRPr="008166F6">
              <w:rPr>
                <w:sz w:val="22"/>
                <w:szCs w:val="22"/>
                <w:lang w:val="it-IT" w:eastAsia="x-none"/>
              </w:rPr>
              <w:t xml:space="preserve">7. Ủy ban nhân dân cấp xã phối hợp, hỗ trợ đơn vị đo đạc và đơn vị giám sát, kiểm tra, nghiệm thu trong quá trình thực hiện theo thiết kế kỹ thuật - dự toán hoặc phương án nhiệm vụ đo đạc lập bản đồ địa chính đã được cấp có thẩm quyền phê duyệt; báo cáo cơ quan có chức năng quản lý đất đai cấp tỉnh tình hình đo đạc lập bản đồ địa chính và việc quản lý, sử dụng, biến động bản đồ địa chính tại địa phương; quản lý, bảo vệ điểm địa chính trên địa bàn; ký xác nhận bản đồ địa chính, mảnh trích đo bản đồ địa chính </w:t>
            </w:r>
            <w:r w:rsidRPr="008166F6">
              <w:rPr>
                <w:i/>
                <w:iCs/>
                <w:sz w:val="22"/>
                <w:szCs w:val="22"/>
                <w:lang w:val="it-IT" w:eastAsia="x-none"/>
              </w:rPr>
              <w:t xml:space="preserve">theo quy định, </w:t>
            </w:r>
            <w:bookmarkStart w:id="108" w:name="_Hlk214969487"/>
            <w:r w:rsidRPr="008166F6">
              <w:rPr>
                <w:i/>
                <w:iCs/>
                <w:sz w:val="22"/>
                <w:szCs w:val="22"/>
                <w:lang w:val="it-IT" w:eastAsia="x-none"/>
              </w:rPr>
              <w:t>trừ trường hợp trích đo bản đồ địa chính khi thực hiện nhiệm vụ về quản lý đất đai thuộc thẩm quyền của Ủy ban nhân dân cấp xã, Chủ tịch Ủy ban nhân dân cấp xã</w:t>
            </w:r>
            <w:r w:rsidRPr="008166F6">
              <w:rPr>
                <w:sz w:val="22"/>
                <w:szCs w:val="22"/>
                <w:lang w:val="it-IT" w:eastAsia="x-none"/>
              </w:rPr>
              <w:t xml:space="preserve"> </w:t>
            </w:r>
            <w:bookmarkStart w:id="109" w:name="_Hlk214969502"/>
            <w:bookmarkEnd w:id="108"/>
            <w:r w:rsidRPr="008166F6">
              <w:rPr>
                <w:sz w:val="22"/>
                <w:szCs w:val="22"/>
                <w:lang w:val="it-IT" w:eastAsia="x-none"/>
              </w:rPr>
              <w:t>thì do cơ quan có chức năng quản lý đất đai cấp xã ký xác nhận</w:t>
            </w:r>
            <w:bookmarkEnd w:id="109"/>
            <w:r w:rsidRPr="008166F6">
              <w:rPr>
                <w:sz w:val="22"/>
                <w:szCs w:val="22"/>
                <w:lang w:val="it-IT" w:eastAsia="x-none"/>
              </w:rPr>
              <w:t>.”.</w:t>
            </w:r>
          </w:p>
        </w:tc>
        <w:tc>
          <w:tcPr>
            <w:tcW w:w="3544" w:type="dxa"/>
          </w:tcPr>
          <w:p w14:paraId="2F9B6E2D" w14:textId="77777777" w:rsidR="002C526D" w:rsidRPr="008166F6" w:rsidRDefault="002C526D" w:rsidP="008166F6">
            <w:pPr>
              <w:widowControl w:val="0"/>
              <w:jc w:val="center"/>
              <w:rPr>
                <w:sz w:val="22"/>
                <w:szCs w:val="22"/>
                <w:lang w:val="it-IT" w:eastAsia="x-none"/>
              </w:rPr>
            </w:pPr>
          </w:p>
        </w:tc>
        <w:tc>
          <w:tcPr>
            <w:tcW w:w="2835" w:type="dxa"/>
          </w:tcPr>
          <w:p w14:paraId="22DE8F45" w14:textId="77777777" w:rsidR="002C526D" w:rsidRPr="008166F6" w:rsidRDefault="002C526D" w:rsidP="008166F6">
            <w:pPr>
              <w:widowControl w:val="0"/>
              <w:jc w:val="both"/>
              <w:rPr>
                <w:sz w:val="22"/>
                <w:szCs w:val="22"/>
                <w:lang w:val="it-IT" w:eastAsia="x-none"/>
              </w:rPr>
            </w:pPr>
          </w:p>
        </w:tc>
        <w:tc>
          <w:tcPr>
            <w:tcW w:w="3084" w:type="dxa"/>
          </w:tcPr>
          <w:p w14:paraId="09C22643" w14:textId="77777777" w:rsidR="002C526D" w:rsidRPr="008166F6" w:rsidRDefault="002C526D" w:rsidP="008166F6">
            <w:pPr>
              <w:widowControl w:val="0"/>
              <w:rPr>
                <w:sz w:val="22"/>
                <w:szCs w:val="22"/>
                <w:lang w:val="it-IT" w:eastAsia="x-none"/>
              </w:rPr>
            </w:pPr>
          </w:p>
        </w:tc>
      </w:tr>
      <w:tr w:rsidR="002C526D" w:rsidRPr="008166F6" w14:paraId="4A2DCDF6" w14:textId="784294E1" w:rsidTr="00311C9B">
        <w:tc>
          <w:tcPr>
            <w:tcW w:w="5665" w:type="dxa"/>
          </w:tcPr>
          <w:p w14:paraId="07A1184C" w14:textId="77777777" w:rsidR="002C526D" w:rsidRPr="008166F6" w:rsidRDefault="002C526D" w:rsidP="008166F6">
            <w:pPr>
              <w:widowControl w:val="0"/>
              <w:jc w:val="both"/>
              <w:rPr>
                <w:sz w:val="22"/>
                <w:szCs w:val="22"/>
                <w:lang w:val="it-IT"/>
              </w:rPr>
            </w:pPr>
            <w:r w:rsidRPr="008166F6">
              <w:rPr>
                <w:sz w:val="22"/>
                <w:szCs w:val="22"/>
                <w:lang w:val="it-IT"/>
              </w:rPr>
              <w:t xml:space="preserve">2. </w:t>
            </w:r>
            <w:r w:rsidRPr="008166F6">
              <w:rPr>
                <w:sz w:val="22"/>
                <w:szCs w:val="22"/>
                <w:lang w:eastAsia="x-none"/>
              </w:rPr>
              <w:t xml:space="preserve">Bổ sung </w:t>
            </w:r>
            <w:r w:rsidRPr="008166F6">
              <w:rPr>
                <w:sz w:val="22"/>
                <w:szCs w:val="22"/>
                <w:lang w:val="it-CH" w:eastAsia="en-US"/>
              </w:rPr>
              <w:t>khoản 7 Điều 8 như sau:</w:t>
            </w:r>
          </w:p>
        </w:tc>
        <w:tc>
          <w:tcPr>
            <w:tcW w:w="3544" w:type="dxa"/>
          </w:tcPr>
          <w:p w14:paraId="0AC592D9" w14:textId="77777777" w:rsidR="002C526D" w:rsidRPr="008166F6" w:rsidRDefault="002C526D" w:rsidP="008166F6">
            <w:pPr>
              <w:widowControl w:val="0"/>
              <w:jc w:val="center"/>
              <w:rPr>
                <w:sz w:val="22"/>
                <w:szCs w:val="22"/>
                <w:lang w:val="it-IT"/>
              </w:rPr>
            </w:pPr>
          </w:p>
        </w:tc>
        <w:tc>
          <w:tcPr>
            <w:tcW w:w="2835" w:type="dxa"/>
          </w:tcPr>
          <w:p w14:paraId="40E5BCCE" w14:textId="77777777" w:rsidR="002C526D" w:rsidRPr="008166F6" w:rsidRDefault="002C526D" w:rsidP="008166F6">
            <w:pPr>
              <w:widowControl w:val="0"/>
              <w:jc w:val="both"/>
              <w:rPr>
                <w:sz w:val="22"/>
                <w:szCs w:val="22"/>
                <w:lang w:val="it-IT"/>
              </w:rPr>
            </w:pPr>
          </w:p>
        </w:tc>
        <w:tc>
          <w:tcPr>
            <w:tcW w:w="3084" w:type="dxa"/>
          </w:tcPr>
          <w:p w14:paraId="2D5672F3" w14:textId="77777777" w:rsidR="002C526D" w:rsidRPr="008166F6" w:rsidRDefault="002C526D" w:rsidP="008166F6">
            <w:pPr>
              <w:widowControl w:val="0"/>
              <w:rPr>
                <w:sz w:val="22"/>
                <w:szCs w:val="22"/>
                <w:lang w:val="it-IT"/>
              </w:rPr>
            </w:pPr>
          </w:p>
        </w:tc>
      </w:tr>
      <w:tr w:rsidR="002C526D" w:rsidRPr="008166F6" w14:paraId="5EF92EC9" w14:textId="6884ADD1" w:rsidTr="00311C9B">
        <w:tc>
          <w:tcPr>
            <w:tcW w:w="5665" w:type="dxa"/>
          </w:tcPr>
          <w:p w14:paraId="5A43329A" w14:textId="77777777" w:rsidR="002C526D" w:rsidRPr="008166F6" w:rsidRDefault="002C526D" w:rsidP="008166F6">
            <w:pPr>
              <w:widowControl w:val="0"/>
              <w:jc w:val="both"/>
              <w:rPr>
                <w:i/>
                <w:sz w:val="22"/>
                <w:szCs w:val="22"/>
                <w:lang w:val="it-CH" w:eastAsia="en-US"/>
              </w:rPr>
            </w:pPr>
            <w:r w:rsidRPr="008166F6">
              <w:rPr>
                <w:i/>
                <w:sz w:val="22"/>
                <w:szCs w:val="22"/>
                <w:lang w:val="it-CH" w:eastAsia="en-US"/>
              </w:rPr>
              <w:t>“</w:t>
            </w:r>
            <w:bookmarkStart w:id="110" w:name="_Hlk214969530"/>
            <w:r w:rsidRPr="008166F6">
              <w:rPr>
                <w:i/>
                <w:sz w:val="22"/>
                <w:szCs w:val="22"/>
                <w:lang w:val="it-CH" w:eastAsia="en-US"/>
              </w:rPr>
              <w:t>7. Các trường hợp đang thực hiện đấu giá quyền sử dụng đất trước ngày 15 tháng 8 năm 2025 nhưng chưa cấp Giấy chứng nhận quyền sử dụng đất cho người trúng đấu giá thì tiếp tục thực hiện theo quy định của pháp luật đất đai trước ngày 15 tháng 8 năm 2025</w:t>
            </w:r>
            <w:bookmarkEnd w:id="110"/>
            <w:r w:rsidRPr="008166F6">
              <w:rPr>
                <w:i/>
                <w:sz w:val="22"/>
                <w:szCs w:val="22"/>
                <w:lang w:val="it-CH" w:eastAsia="en-US"/>
              </w:rPr>
              <w:t>.”</w:t>
            </w:r>
          </w:p>
        </w:tc>
        <w:tc>
          <w:tcPr>
            <w:tcW w:w="3544" w:type="dxa"/>
          </w:tcPr>
          <w:p w14:paraId="72DC0A0E" w14:textId="77777777" w:rsidR="002C526D" w:rsidRPr="008166F6" w:rsidRDefault="002C526D" w:rsidP="008166F6">
            <w:pPr>
              <w:widowControl w:val="0"/>
              <w:jc w:val="center"/>
              <w:rPr>
                <w:i/>
                <w:sz w:val="22"/>
                <w:szCs w:val="22"/>
                <w:lang w:val="it-CH" w:eastAsia="en-US"/>
              </w:rPr>
            </w:pPr>
          </w:p>
        </w:tc>
        <w:tc>
          <w:tcPr>
            <w:tcW w:w="2835" w:type="dxa"/>
          </w:tcPr>
          <w:p w14:paraId="49FE441C" w14:textId="77777777" w:rsidR="002C526D" w:rsidRPr="008166F6" w:rsidRDefault="002C526D" w:rsidP="008166F6">
            <w:pPr>
              <w:widowControl w:val="0"/>
              <w:jc w:val="both"/>
              <w:rPr>
                <w:i/>
                <w:sz w:val="22"/>
                <w:szCs w:val="22"/>
                <w:lang w:val="it-CH" w:eastAsia="en-US"/>
              </w:rPr>
            </w:pPr>
          </w:p>
        </w:tc>
        <w:tc>
          <w:tcPr>
            <w:tcW w:w="3084" w:type="dxa"/>
          </w:tcPr>
          <w:p w14:paraId="450D0716" w14:textId="77777777" w:rsidR="002C526D" w:rsidRPr="008166F6" w:rsidRDefault="002C526D" w:rsidP="008166F6">
            <w:pPr>
              <w:widowControl w:val="0"/>
              <w:rPr>
                <w:i/>
                <w:sz w:val="22"/>
                <w:szCs w:val="22"/>
                <w:lang w:val="it-CH" w:eastAsia="en-US"/>
              </w:rPr>
            </w:pPr>
          </w:p>
        </w:tc>
      </w:tr>
      <w:tr w:rsidR="002C526D" w:rsidRPr="008166F6" w14:paraId="385F9B20" w14:textId="1FD5C0DE" w:rsidTr="00311C9B">
        <w:tc>
          <w:tcPr>
            <w:tcW w:w="5665" w:type="dxa"/>
          </w:tcPr>
          <w:p w14:paraId="1884C3FE" w14:textId="77777777" w:rsidR="002C526D" w:rsidRPr="008166F6" w:rsidRDefault="002C526D" w:rsidP="008166F6">
            <w:pPr>
              <w:widowControl w:val="0"/>
              <w:numPr>
                <w:ilvl w:val="0"/>
                <w:numId w:val="8"/>
              </w:numPr>
              <w:ind w:left="0" w:firstLine="0"/>
              <w:jc w:val="both"/>
              <w:outlineLvl w:val="0"/>
              <w:rPr>
                <w:b/>
                <w:bCs/>
                <w:spacing w:val="-2"/>
                <w:sz w:val="22"/>
                <w:szCs w:val="22"/>
                <w:lang w:eastAsia="x-none"/>
              </w:rPr>
            </w:pPr>
            <w:bookmarkStart w:id="111" w:name="_Hlk214969614"/>
            <w:r w:rsidRPr="008166F6">
              <w:rPr>
                <w:b/>
                <w:bCs/>
                <w:spacing w:val="-2"/>
                <w:sz w:val="22"/>
                <w:szCs w:val="22"/>
                <w:lang w:eastAsia="x-none"/>
              </w:rPr>
              <w:t>Thẩm quyền giải quyết liên quan đến yêu cầu quản lý, sử dụng đất trên địa bàn từ 02 đơn vị hành chính cấp xã trở lên</w:t>
            </w:r>
          </w:p>
        </w:tc>
        <w:tc>
          <w:tcPr>
            <w:tcW w:w="3544" w:type="dxa"/>
          </w:tcPr>
          <w:p w14:paraId="443F2557" w14:textId="77777777" w:rsidR="002C526D" w:rsidRPr="008166F6" w:rsidRDefault="002C526D" w:rsidP="008166F6">
            <w:pPr>
              <w:widowControl w:val="0"/>
              <w:jc w:val="center"/>
              <w:outlineLvl w:val="0"/>
              <w:rPr>
                <w:b/>
                <w:bCs/>
                <w:spacing w:val="-2"/>
                <w:sz w:val="22"/>
                <w:szCs w:val="22"/>
                <w:lang w:eastAsia="x-none"/>
              </w:rPr>
            </w:pPr>
          </w:p>
        </w:tc>
        <w:tc>
          <w:tcPr>
            <w:tcW w:w="2835" w:type="dxa"/>
          </w:tcPr>
          <w:p w14:paraId="028DDF68" w14:textId="77777777" w:rsidR="002C526D" w:rsidRPr="008166F6" w:rsidRDefault="002C526D" w:rsidP="008166F6">
            <w:pPr>
              <w:widowControl w:val="0"/>
              <w:jc w:val="both"/>
              <w:outlineLvl w:val="0"/>
              <w:rPr>
                <w:b/>
                <w:bCs/>
                <w:spacing w:val="-2"/>
                <w:sz w:val="22"/>
                <w:szCs w:val="22"/>
                <w:lang w:eastAsia="x-none"/>
              </w:rPr>
            </w:pPr>
          </w:p>
        </w:tc>
        <w:tc>
          <w:tcPr>
            <w:tcW w:w="3084" w:type="dxa"/>
          </w:tcPr>
          <w:p w14:paraId="6654D15F" w14:textId="77777777" w:rsidR="002C526D" w:rsidRPr="008166F6" w:rsidRDefault="002C526D" w:rsidP="008166F6">
            <w:pPr>
              <w:widowControl w:val="0"/>
              <w:outlineLvl w:val="0"/>
              <w:rPr>
                <w:b/>
                <w:bCs/>
                <w:spacing w:val="-2"/>
                <w:sz w:val="22"/>
                <w:szCs w:val="22"/>
                <w:lang w:eastAsia="x-none"/>
              </w:rPr>
            </w:pPr>
          </w:p>
        </w:tc>
      </w:tr>
      <w:tr w:rsidR="002C526D" w:rsidRPr="008166F6" w14:paraId="0AC4DF15" w14:textId="5EF129B6" w:rsidTr="00311C9B">
        <w:tc>
          <w:tcPr>
            <w:tcW w:w="5665" w:type="dxa"/>
          </w:tcPr>
          <w:p w14:paraId="46CEE8C6" w14:textId="46496DAF" w:rsidR="002C526D" w:rsidRPr="008166F6" w:rsidRDefault="002C526D" w:rsidP="008166F6">
            <w:pPr>
              <w:widowControl w:val="0"/>
              <w:jc w:val="both"/>
              <w:rPr>
                <w:rFonts w:eastAsia="Symbol"/>
                <w:sz w:val="22"/>
                <w:szCs w:val="22"/>
                <w:lang w:val="it-IT" w:eastAsia="en-US"/>
              </w:rPr>
            </w:pPr>
            <w:r w:rsidRPr="008166F6">
              <w:rPr>
                <w:rFonts w:eastAsia="Symbol"/>
                <w:sz w:val="22"/>
                <w:szCs w:val="22"/>
                <w:lang w:val="it-IT" w:eastAsia="en-US"/>
              </w:rPr>
              <w:t>Ủy ban nhân dân cấp tỉnh quyết định giao thẩm quyền giải quyết các nội dung liên quan đến yêu cầu quản lý, sử dụng đất trên địa bàn từ 02 đơn vị hành chính cấp xã trở lên cho phù hợp với tình hình thực tế của địa phương</w:t>
            </w:r>
            <w:bookmarkEnd w:id="111"/>
            <w:r w:rsidRPr="008166F6">
              <w:rPr>
                <w:rFonts w:eastAsia="Symbol"/>
                <w:sz w:val="22"/>
                <w:szCs w:val="22"/>
                <w:lang w:val="it-IT" w:eastAsia="en-US"/>
              </w:rPr>
              <w:t xml:space="preserve">. </w:t>
            </w:r>
          </w:p>
        </w:tc>
        <w:tc>
          <w:tcPr>
            <w:tcW w:w="3544" w:type="dxa"/>
          </w:tcPr>
          <w:p w14:paraId="1792C851" w14:textId="3F7EE65D" w:rsidR="002C526D" w:rsidRPr="008166F6" w:rsidRDefault="002C526D" w:rsidP="008166F6">
            <w:pPr>
              <w:widowControl w:val="0"/>
              <w:jc w:val="center"/>
              <w:rPr>
                <w:rFonts w:eastAsia="Symbol"/>
                <w:sz w:val="22"/>
                <w:szCs w:val="22"/>
                <w:lang w:val="it-IT" w:eastAsia="en-US"/>
              </w:rPr>
            </w:pPr>
            <w:r w:rsidRPr="008166F6">
              <w:rPr>
                <w:rFonts w:eastAsia="Symbol"/>
                <w:sz w:val="22"/>
                <w:szCs w:val="22"/>
                <w:lang w:val="it-IT" w:eastAsia="en-US"/>
              </w:rPr>
              <w:t>UBND Tp Huế</w:t>
            </w:r>
          </w:p>
        </w:tc>
        <w:tc>
          <w:tcPr>
            <w:tcW w:w="2835" w:type="dxa"/>
          </w:tcPr>
          <w:p w14:paraId="47E6C9E4" w14:textId="1541DDD7" w:rsidR="002C526D" w:rsidRPr="008166F6" w:rsidRDefault="002C526D" w:rsidP="008166F6">
            <w:pPr>
              <w:widowControl w:val="0"/>
              <w:jc w:val="both"/>
              <w:rPr>
                <w:rFonts w:eastAsia="Symbol"/>
                <w:sz w:val="22"/>
                <w:szCs w:val="22"/>
                <w:lang w:val="it-IT" w:eastAsia="en-US"/>
              </w:rPr>
            </w:pPr>
            <w:r w:rsidRPr="008166F6">
              <w:rPr>
                <w:rFonts w:eastAsia="Symbol"/>
                <w:sz w:val="22"/>
                <w:szCs w:val="22"/>
                <w:lang w:val="it-IT" w:eastAsia="en-US"/>
              </w:rPr>
              <w:t xml:space="preserve">Do thẩm quyền quyết định giao đất, cho thuê đất, chuyển mục đích sử dụng đất do Chủ tịch UBND cấp xã thực hiện đối với phần diện tích thuộc địa bàn quản lý đề </w:t>
            </w:r>
            <w:r w:rsidRPr="008166F6">
              <w:rPr>
                <w:rFonts w:eastAsia="Symbol"/>
                <w:sz w:val="22"/>
                <w:szCs w:val="22"/>
                <w:lang w:val="it-IT" w:eastAsia="en-US"/>
              </w:rPr>
              <w:lastRenderedPageBreak/>
              <w:t>nghị tiếp tục thực hiện theo thẩm quyền đã được phân cấp, phân quyền theo Nghị định số 151/2025/NĐ-CP của Chính phủ nên đề nghị không cần thiết quy định nội dung này để tránh túng lúng cho địa phương khi áp dụng quy định pháp luật.</w:t>
            </w:r>
          </w:p>
        </w:tc>
        <w:tc>
          <w:tcPr>
            <w:tcW w:w="3084" w:type="dxa"/>
          </w:tcPr>
          <w:p w14:paraId="64DA2326" w14:textId="77777777" w:rsidR="002C526D" w:rsidRPr="008166F6" w:rsidRDefault="002C526D" w:rsidP="008166F6">
            <w:pPr>
              <w:widowControl w:val="0"/>
              <w:rPr>
                <w:rFonts w:eastAsia="Symbol"/>
                <w:sz w:val="22"/>
                <w:szCs w:val="22"/>
                <w:lang w:val="it-IT" w:eastAsia="en-US"/>
              </w:rPr>
            </w:pPr>
          </w:p>
        </w:tc>
      </w:tr>
      <w:tr w:rsidR="002C526D" w:rsidRPr="008166F6" w14:paraId="4559A764" w14:textId="77777777" w:rsidTr="00311C9B">
        <w:tc>
          <w:tcPr>
            <w:tcW w:w="5665" w:type="dxa"/>
          </w:tcPr>
          <w:p w14:paraId="1B29A19B" w14:textId="77777777" w:rsidR="002C526D" w:rsidRPr="008166F6" w:rsidRDefault="002C526D" w:rsidP="008166F6">
            <w:pPr>
              <w:widowControl w:val="0"/>
              <w:jc w:val="both"/>
              <w:rPr>
                <w:rFonts w:eastAsia="Symbol"/>
                <w:sz w:val="22"/>
                <w:szCs w:val="22"/>
                <w:lang w:val="it-IT" w:eastAsia="en-US"/>
              </w:rPr>
            </w:pPr>
          </w:p>
        </w:tc>
        <w:tc>
          <w:tcPr>
            <w:tcW w:w="3544" w:type="dxa"/>
          </w:tcPr>
          <w:p w14:paraId="27296FE2" w14:textId="52206316" w:rsidR="002C526D" w:rsidRPr="008166F6" w:rsidRDefault="002C526D" w:rsidP="008166F6">
            <w:pPr>
              <w:widowControl w:val="0"/>
              <w:jc w:val="center"/>
              <w:rPr>
                <w:rFonts w:eastAsia="Symbol"/>
                <w:sz w:val="22"/>
                <w:szCs w:val="22"/>
                <w:lang w:val="en-US" w:eastAsia="en-US"/>
              </w:rPr>
            </w:pPr>
            <w:r w:rsidRPr="008166F6">
              <w:rPr>
                <w:spacing w:val="-4"/>
                <w:sz w:val="22"/>
                <w:szCs w:val="22"/>
                <w:lang w:eastAsia="x-none"/>
              </w:rPr>
              <w:t>Sở NNMT</w:t>
            </w:r>
            <w:r w:rsidRPr="008166F6">
              <w:rPr>
                <w:spacing w:val="-4"/>
                <w:sz w:val="22"/>
                <w:szCs w:val="22"/>
                <w:lang w:val="en-US" w:eastAsia="x-none"/>
              </w:rPr>
              <w:t xml:space="preserve"> Cao Bằng</w:t>
            </w:r>
          </w:p>
        </w:tc>
        <w:tc>
          <w:tcPr>
            <w:tcW w:w="2835" w:type="dxa"/>
          </w:tcPr>
          <w:p w14:paraId="7BB5E9E5" w14:textId="3D433E6C" w:rsidR="002C526D" w:rsidRPr="008166F6" w:rsidRDefault="002C526D" w:rsidP="008166F6">
            <w:pPr>
              <w:jc w:val="both"/>
              <w:rPr>
                <w:rFonts w:eastAsia="Symbol"/>
                <w:sz w:val="22"/>
                <w:szCs w:val="22"/>
                <w:lang w:val="it-IT" w:eastAsia="en-US"/>
              </w:rPr>
            </w:pPr>
            <w:r w:rsidRPr="008166F6">
              <w:rPr>
                <w:rStyle w:val="fontstyle01"/>
                <w:rFonts w:ascii="Times New Roman" w:eastAsia="MT Extra" w:hAnsi="Times New Roman" w:cs="Times New Roman"/>
                <w:color w:val="auto"/>
                <w:sz w:val="22"/>
                <w:szCs w:val="22"/>
              </w:rPr>
              <w:t>Đề xuất sửa thành “</w:t>
            </w:r>
            <w:r w:rsidRPr="008166F6">
              <w:rPr>
                <w:rStyle w:val="fontstyle01"/>
                <w:rFonts w:ascii="Times New Roman" w:eastAsia="MT Extra" w:hAnsi="Times New Roman" w:cs="Times New Roman"/>
                <w:i/>
                <w:iCs/>
                <w:color w:val="auto"/>
                <w:sz w:val="22"/>
                <w:szCs w:val="22"/>
              </w:rPr>
              <w:t>Chủ tịch Ủy ban nhân dân cấp tỉnh quyết định giao đất, cho thuê đất, cho phép CMĐSD đất, công nhận QSD đất đối với yêu cầu quản lý, sử dụng đất trên địa bàn từ 02 đơn vị hành chính cấp xã trở lên</w:t>
            </w:r>
            <w:r w:rsidRPr="008166F6">
              <w:rPr>
                <w:rStyle w:val="fontstyle01"/>
                <w:rFonts w:ascii="Times New Roman" w:eastAsia="MT Extra" w:hAnsi="Times New Roman" w:cs="Times New Roman"/>
                <w:color w:val="auto"/>
                <w:sz w:val="22"/>
                <w:szCs w:val="22"/>
              </w:rPr>
              <w:t>”</w:t>
            </w:r>
            <w:r w:rsidRPr="008166F6">
              <w:rPr>
                <w:rStyle w:val="fontstyle01"/>
                <w:rFonts w:ascii="Times New Roman" w:eastAsia="MT Extra" w:hAnsi="Times New Roman" w:cs="Times New Roman"/>
                <w:color w:val="auto"/>
                <w:sz w:val="22"/>
                <w:szCs w:val="22"/>
                <w:lang w:val="en-US"/>
              </w:rPr>
              <w:t xml:space="preserve"> để Phù hợp với quy định tại Khoản 5 Điều 45</w:t>
            </w:r>
          </w:p>
        </w:tc>
        <w:tc>
          <w:tcPr>
            <w:tcW w:w="3084" w:type="dxa"/>
          </w:tcPr>
          <w:p w14:paraId="0CDAEA42" w14:textId="77777777" w:rsidR="002C526D" w:rsidRPr="008166F6" w:rsidRDefault="002C526D" w:rsidP="008166F6">
            <w:pPr>
              <w:widowControl w:val="0"/>
              <w:rPr>
                <w:rFonts w:eastAsia="Symbol"/>
                <w:sz w:val="22"/>
                <w:szCs w:val="22"/>
                <w:lang w:val="it-IT" w:eastAsia="en-US"/>
              </w:rPr>
            </w:pPr>
          </w:p>
        </w:tc>
      </w:tr>
      <w:tr w:rsidR="002C526D" w:rsidRPr="008166F6" w14:paraId="6DC3F0F2" w14:textId="77777777" w:rsidTr="00311C9B">
        <w:tc>
          <w:tcPr>
            <w:tcW w:w="5665" w:type="dxa"/>
          </w:tcPr>
          <w:p w14:paraId="5DD79354" w14:textId="77777777" w:rsidR="002C526D" w:rsidRPr="008166F6" w:rsidRDefault="002C526D" w:rsidP="008166F6">
            <w:pPr>
              <w:widowControl w:val="0"/>
              <w:jc w:val="both"/>
              <w:rPr>
                <w:rFonts w:eastAsia="Symbol"/>
                <w:sz w:val="22"/>
                <w:szCs w:val="22"/>
                <w:lang w:val="it-IT" w:eastAsia="en-US"/>
              </w:rPr>
            </w:pPr>
          </w:p>
        </w:tc>
        <w:tc>
          <w:tcPr>
            <w:tcW w:w="3544" w:type="dxa"/>
          </w:tcPr>
          <w:p w14:paraId="323BEC43" w14:textId="6176176E" w:rsidR="002C526D" w:rsidRPr="008166F6" w:rsidRDefault="002C526D" w:rsidP="008166F6">
            <w:pPr>
              <w:widowControl w:val="0"/>
              <w:jc w:val="center"/>
              <w:rPr>
                <w:rFonts w:eastAsia="Symbol"/>
                <w:sz w:val="22"/>
                <w:szCs w:val="22"/>
                <w:lang w:val="en-US" w:eastAsia="en-US"/>
              </w:rPr>
            </w:pPr>
            <w:r w:rsidRPr="008166F6">
              <w:rPr>
                <w:spacing w:val="-4"/>
                <w:sz w:val="22"/>
                <w:szCs w:val="22"/>
                <w:lang w:eastAsia="x-none"/>
              </w:rPr>
              <w:t>Sở NNMT</w:t>
            </w:r>
            <w:r w:rsidRPr="008166F6">
              <w:rPr>
                <w:spacing w:val="-4"/>
                <w:sz w:val="22"/>
                <w:szCs w:val="22"/>
                <w:lang w:val="en-US" w:eastAsia="x-none"/>
              </w:rPr>
              <w:t xml:space="preserve"> Quảng Ninh</w:t>
            </w:r>
          </w:p>
        </w:tc>
        <w:tc>
          <w:tcPr>
            <w:tcW w:w="2835" w:type="dxa"/>
          </w:tcPr>
          <w:p w14:paraId="3CFCBCB9" w14:textId="0D299622" w:rsidR="002C526D" w:rsidRPr="008166F6" w:rsidRDefault="002C526D" w:rsidP="008166F6">
            <w:pPr>
              <w:widowControl w:val="0"/>
              <w:jc w:val="both"/>
              <w:rPr>
                <w:rFonts w:eastAsia="Symbol"/>
                <w:sz w:val="22"/>
                <w:szCs w:val="22"/>
                <w:lang w:val="it-IT" w:eastAsia="en-US"/>
              </w:rPr>
            </w:pPr>
            <w:r w:rsidRPr="008166F6">
              <w:rPr>
                <w:rFonts w:eastAsia="Symbol"/>
                <w:sz w:val="22"/>
                <w:szCs w:val="22"/>
                <w:lang w:val="it-IT" w:eastAsia="en-US"/>
              </w:rPr>
              <w:t>Đề nghị sửa như sau:</w:t>
            </w:r>
          </w:p>
          <w:p w14:paraId="46E0E1BE" w14:textId="77777777" w:rsidR="002C526D" w:rsidRPr="008166F6" w:rsidRDefault="002C526D" w:rsidP="008166F6">
            <w:pPr>
              <w:widowControl w:val="0"/>
              <w:jc w:val="both"/>
              <w:rPr>
                <w:rFonts w:eastAsia="Symbol"/>
                <w:sz w:val="22"/>
                <w:szCs w:val="22"/>
                <w:lang w:val="it-IT" w:eastAsia="en-US"/>
              </w:rPr>
            </w:pPr>
            <w:r w:rsidRPr="008166F6">
              <w:rPr>
                <w:rFonts w:eastAsia="Symbol"/>
                <w:sz w:val="22"/>
                <w:szCs w:val="22"/>
                <w:lang w:val="it-IT" w:eastAsia="en-US"/>
              </w:rPr>
              <w:t>“</w:t>
            </w:r>
            <w:r w:rsidRPr="008166F6">
              <w:rPr>
                <w:rFonts w:eastAsia="Symbol"/>
                <w:i/>
                <w:iCs/>
                <w:sz w:val="22"/>
                <w:szCs w:val="22"/>
                <w:lang w:val="it-IT" w:eastAsia="en-US"/>
              </w:rPr>
              <w:t xml:space="preserve">Ủy ban nhân dân cấp tỉnh quyết định giao thẩm quyền giải quyết các nội dung liên quan đến yêu cầu quản lý, sử dụng đất trên địa bàn từ 02 đơn vị hành chính cấp xã trở lên cho phù hợp với tình hình thực tế của địa phương </w:t>
            </w:r>
            <w:r w:rsidRPr="008166F6">
              <w:rPr>
                <w:rFonts w:eastAsia="Symbol"/>
                <w:b/>
                <w:bCs/>
                <w:i/>
                <w:iCs/>
                <w:sz w:val="22"/>
                <w:szCs w:val="22"/>
                <w:lang w:val="it-IT" w:eastAsia="en-US"/>
              </w:rPr>
              <w:t>trong trường hợp phát sinh khó khăn, vướng mắc</w:t>
            </w:r>
            <w:r w:rsidRPr="008166F6">
              <w:rPr>
                <w:rFonts w:eastAsia="Symbol"/>
                <w:sz w:val="22"/>
                <w:szCs w:val="22"/>
                <w:lang w:val="it-IT" w:eastAsia="en-US"/>
              </w:rPr>
              <w:t>.”</w:t>
            </w:r>
          </w:p>
          <w:p w14:paraId="3C411C60" w14:textId="77777777" w:rsidR="002C526D" w:rsidRPr="008166F6" w:rsidRDefault="002C526D" w:rsidP="008166F6">
            <w:pPr>
              <w:widowControl w:val="0"/>
              <w:jc w:val="both"/>
              <w:rPr>
                <w:rFonts w:eastAsia="Symbol"/>
                <w:sz w:val="22"/>
                <w:szCs w:val="22"/>
                <w:lang w:val="it-IT" w:eastAsia="en-US"/>
              </w:rPr>
            </w:pPr>
            <w:r w:rsidRPr="008166F6">
              <w:rPr>
                <w:rFonts w:eastAsia="Symbol"/>
                <w:sz w:val="22"/>
                <w:szCs w:val="22"/>
                <w:lang w:val="it-IT" w:eastAsia="en-US"/>
              </w:rPr>
              <w:t xml:space="preserve">Lý do: Thực hiện Nghị định 151/2025/NĐ-CP ngày 01/07/2025 của Chính phủ, việc thu hồi đất, giao đất, thuê đất đã được triển khai trên địa bàn từng xã (đơn vị hành chính mới khi triển khai </w:t>
            </w:r>
            <w:r w:rsidRPr="008166F6">
              <w:rPr>
                <w:rFonts w:eastAsia="Symbol"/>
                <w:sz w:val="22"/>
                <w:szCs w:val="22"/>
                <w:lang w:val="it-IT" w:eastAsia="en-US"/>
              </w:rPr>
              <w:lastRenderedPageBreak/>
              <w:t>chính quyền địa phương 2 cấp) theo địa giới hành chính thuộc thẩm quyền của Chủ tịch Uỷ ban nhân dân cấp xã. Việc triển khai diễn ra thuận lợi, không gặp khó khăn.</w:t>
            </w:r>
          </w:p>
          <w:p w14:paraId="3FE38BA6" w14:textId="28EA6D5C" w:rsidR="002C526D" w:rsidRPr="008166F6" w:rsidRDefault="002C526D" w:rsidP="008166F6">
            <w:pPr>
              <w:widowControl w:val="0"/>
              <w:jc w:val="both"/>
              <w:rPr>
                <w:rFonts w:eastAsia="Symbol"/>
                <w:sz w:val="22"/>
                <w:szCs w:val="22"/>
                <w:lang w:val="it-IT" w:eastAsia="en-US"/>
              </w:rPr>
            </w:pPr>
            <w:r w:rsidRPr="008166F6">
              <w:rPr>
                <w:rFonts w:eastAsia="Symbol"/>
                <w:sz w:val="22"/>
                <w:szCs w:val="22"/>
                <w:lang w:val="it-IT" w:eastAsia="en-US"/>
              </w:rPr>
              <w:t>Hiện nay, chỉ có vướng mắc chủ yếu liên quan đến giao đất tái định cư trên địa bàn xã khác, do thực tế có một số xã chưa có quỹ đất tái định cư mà cần phải thực hiện giao đất tái định cư trên xã khác để đảm bảo tiến độ công tác giải phóng mặt bằng nên còn chưa chủ động trong quá trình bố trí tái định cư. Nội dung này, nếu địa phương nào gặp khó khăn, thì UBND cấp xã báo cáo UBND cấp tỉnh để quyết định giải quyết.</w:t>
            </w:r>
          </w:p>
        </w:tc>
        <w:tc>
          <w:tcPr>
            <w:tcW w:w="3084" w:type="dxa"/>
          </w:tcPr>
          <w:p w14:paraId="177139D2" w14:textId="77777777" w:rsidR="002C526D" w:rsidRPr="008166F6" w:rsidRDefault="002C526D" w:rsidP="008166F6">
            <w:pPr>
              <w:widowControl w:val="0"/>
              <w:rPr>
                <w:rFonts w:eastAsia="Symbol"/>
                <w:sz w:val="22"/>
                <w:szCs w:val="22"/>
                <w:lang w:val="it-IT" w:eastAsia="en-US"/>
              </w:rPr>
            </w:pPr>
          </w:p>
        </w:tc>
      </w:tr>
      <w:tr w:rsidR="002C526D" w:rsidRPr="008166F6" w14:paraId="483BD95C" w14:textId="77777777" w:rsidTr="00311C9B">
        <w:tc>
          <w:tcPr>
            <w:tcW w:w="5665" w:type="dxa"/>
          </w:tcPr>
          <w:p w14:paraId="4DAE8BA4" w14:textId="77777777" w:rsidR="002C526D" w:rsidRPr="008166F6" w:rsidRDefault="002C526D" w:rsidP="008166F6">
            <w:pPr>
              <w:widowControl w:val="0"/>
              <w:jc w:val="both"/>
              <w:rPr>
                <w:rFonts w:eastAsia="Symbol"/>
                <w:sz w:val="22"/>
                <w:szCs w:val="22"/>
                <w:lang w:val="it-IT" w:eastAsia="en-US"/>
              </w:rPr>
            </w:pPr>
          </w:p>
        </w:tc>
        <w:tc>
          <w:tcPr>
            <w:tcW w:w="3544" w:type="dxa"/>
          </w:tcPr>
          <w:p w14:paraId="3C2FE36D" w14:textId="29D093C8" w:rsidR="002C526D" w:rsidRPr="008166F6" w:rsidRDefault="002C526D" w:rsidP="008166F6">
            <w:pPr>
              <w:widowControl w:val="0"/>
              <w:jc w:val="center"/>
              <w:rPr>
                <w:rFonts w:eastAsia="Symbol"/>
                <w:sz w:val="22"/>
                <w:szCs w:val="22"/>
                <w:lang w:val="it-IT" w:eastAsia="en-US"/>
              </w:rPr>
            </w:pPr>
            <w:r w:rsidRPr="008166F6">
              <w:rPr>
                <w:spacing w:val="-4"/>
                <w:sz w:val="22"/>
                <w:szCs w:val="22"/>
                <w:lang w:eastAsia="x-none"/>
              </w:rPr>
              <w:t>Sở NNMT Hà Tĩnh</w:t>
            </w:r>
          </w:p>
        </w:tc>
        <w:tc>
          <w:tcPr>
            <w:tcW w:w="2835" w:type="dxa"/>
          </w:tcPr>
          <w:p w14:paraId="1434A611" w14:textId="2A8AB1A4" w:rsidR="002C526D" w:rsidRPr="008166F6" w:rsidRDefault="002C526D" w:rsidP="008166F6">
            <w:pPr>
              <w:widowControl w:val="0"/>
              <w:jc w:val="both"/>
              <w:rPr>
                <w:rFonts w:eastAsia="Symbol"/>
                <w:sz w:val="22"/>
                <w:szCs w:val="22"/>
                <w:lang w:val="it-IT" w:eastAsia="en-US"/>
              </w:rPr>
            </w:pPr>
            <w:r w:rsidRPr="008166F6">
              <w:rPr>
                <w:rFonts w:eastAsia="Symbol"/>
                <w:sz w:val="22"/>
                <w:szCs w:val="22"/>
                <w:lang w:val="it-IT" w:eastAsia="en-US"/>
              </w:rPr>
              <w:t>Đề nghị điều chỉnh thành “</w:t>
            </w:r>
            <w:r w:rsidRPr="008166F6">
              <w:rPr>
                <w:rFonts w:eastAsia="Symbol"/>
                <w:b/>
                <w:bCs/>
                <w:i/>
                <w:iCs/>
                <w:sz w:val="22"/>
                <w:szCs w:val="22"/>
                <w:lang w:val="it-IT" w:eastAsia="en-US"/>
              </w:rPr>
              <w:t>Chủ tịch</w:t>
            </w:r>
            <w:r w:rsidRPr="008166F6">
              <w:rPr>
                <w:rFonts w:eastAsia="Symbol"/>
                <w:i/>
                <w:iCs/>
                <w:sz w:val="22"/>
                <w:szCs w:val="22"/>
                <w:lang w:val="it-IT" w:eastAsia="en-US"/>
              </w:rPr>
              <w:t xml:space="preserve"> Ủy ban nhân dân cấp tỉnh quyết định giao thẩm quyền giải quyết các nội dung liên quan đến yêu cầu quản lý, sử dụng đất trên địa bàn từ 02 đơn vị hành chính cấp xã trở lên cho phù hợp với tình hình thực tế của địa phương</w:t>
            </w:r>
            <w:r w:rsidRPr="008166F6">
              <w:rPr>
                <w:rFonts w:eastAsia="Symbol"/>
                <w:sz w:val="22"/>
                <w:szCs w:val="22"/>
                <w:lang w:val="it-IT" w:eastAsia="en-US"/>
              </w:rPr>
              <w:t>”. Lý do: để phù hợp với quy định tại khoản 8 Điều 57 Luật Tổ chức chính quyền địa phương ngày 16/6/2025.</w:t>
            </w:r>
          </w:p>
        </w:tc>
        <w:tc>
          <w:tcPr>
            <w:tcW w:w="3084" w:type="dxa"/>
          </w:tcPr>
          <w:p w14:paraId="42D38902" w14:textId="77777777" w:rsidR="002C526D" w:rsidRPr="008166F6" w:rsidRDefault="002C526D" w:rsidP="008166F6">
            <w:pPr>
              <w:widowControl w:val="0"/>
              <w:rPr>
                <w:rFonts w:eastAsia="Symbol"/>
                <w:sz w:val="22"/>
                <w:szCs w:val="22"/>
                <w:lang w:val="it-IT" w:eastAsia="en-US"/>
              </w:rPr>
            </w:pPr>
          </w:p>
        </w:tc>
      </w:tr>
      <w:tr w:rsidR="002C526D" w:rsidRPr="008166F6" w14:paraId="76C91A4A" w14:textId="1F83688F" w:rsidTr="00311C9B">
        <w:tc>
          <w:tcPr>
            <w:tcW w:w="5665" w:type="dxa"/>
          </w:tcPr>
          <w:p w14:paraId="3DAED25D" w14:textId="77777777" w:rsidR="002C526D" w:rsidRPr="008166F6" w:rsidRDefault="002C526D" w:rsidP="008166F6">
            <w:pPr>
              <w:widowControl w:val="0"/>
              <w:numPr>
                <w:ilvl w:val="0"/>
                <w:numId w:val="8"/>
              </w:numPr>
              <w:ind w:left="0" w:firstLine="0"/>
              <w:jc w:val="both"/>
              <w:outlineLvl w:val="0"/>
              <w:rPr>
                <w:b/>
                <w:bCs/>
                <w:sz w:val="22"/>
                <w:szCs w:val="22"/>
                <w:lang w:eastAsia="x-none"/>
              </w:rPr>
            </w:pPr>
            <w:bookmarkStart w:id="112" w:name="_Hlk214969660"/>
            <w:r w:rsidRPr="008166F6">
              <w:rPr>
                <w:b/>
                <w:bCs/>
                <w:sz w:val="22"/>
                <w:szCs w:val="22"/>
                <w:lang w:eastAsia="x-none"/>
              </w:rPr>
              <w:t xml:space="preserve">Sửa đổi, bổ sung </w:t>
            </w:r>
            <w:r w:rsidRPr="008166F6">
              <w:rPr>
                <w:b/>
                <w:bCs/>
                <w:sz w:val="22"/>
                <w:szCs w:val="22"/>
                <w:lang w:val="en-US" w:eastAsia="x-none"/>
              </w:rPr>
              <w:t>về phân cấp thẩm quyền</w:t>
            </w:r>
            <w:r w:rsidRPr="008166F6">
              <w:rPr>
                <w:b/>
                <w:bCs/>
                <w:sz w:val="22"/>
                <w:szCs w:val="22"/>
                <w:lang w:eastAsia="x-none"/>
              </w:rPr>
              <w:t xml:space="preserve"> giao đất, cho thuê đất, cho phép chuyển mục đích sử dụng đất, </w:t>
            </w:r>
            <w:r w:rsidRPr="008166F6">
              <w:rPr>
                <w:b/>
                <w:bCs/>
                <w:sz w:val="22"/>
                <w:szCs w:val="22"/>
                <w:lang w:eastAsia="x-none"/>
              </w:rPr>
              <w:lastRenderedPageBreak/>
              <w:t xml:space="preserve">cấp Giấy chứng nhận quyền sử dụng đất, quyền sở hữu tài sản gắn liền với đất </w:t>
            </w:r>
          </w:p>
        </w:tc>
        <w:tc>
          <w:tcPr>
            <w:tcW w:w="3544" w:type="dxa"/>
          </w:tcPr>
          <w:p w14:paraId="3C672401" w14:textId="25E41C2D" w:rsidR="002C526D" w:rsidRPr="008166F6" w:rsidRDefault="002C526D" w:rsidP="008166F6">
            <w:pPr>
              <w:widowControl w:val="0"/>
              <w:jc w:val="center"/>
              <w:rPr>
                <w:b/>
                <w:bCs/>
                <w:sz w:val="22"/>
                <w:szCs w:val="22"/>
                <w:lang w:eastAsia="x-none"/>
              </w:rPr>
            </w:pPr>
            <w:r w:rsidRPr="008166F6">
              <w:rPr>
                <w:rFonts w:eastAsia="Symbol"/>
                <w:sz w:val="22"/>
                <w:szCs w:val="22"/>
                <w:lang w:val="it-IT" w:eastAsia="en-US"/>
              </w:rPr>
              <w:lastRenderedPageBreak/>
              <w:t>UBND Tp Huế</w:t>
            </w:r>
          </w:p>
        </w:tc>
        <w:tc>
          <w:tcPr>
            <w:tcW w:w="2835" w:type="dxa"/>
          </w:tcPr>
          <w:p w14:paraId="2D2BEAEA" w14:textId="77777777" w:rsidR="002C526D" w:rsidRPr="008166F6" w:rsidRDefault="002C526D" w:rsidP="008166F6">
            <w:pPr>
              <w:widowControl w:val="0"/>
              <w:jc w:val="both"/>
              <w:rPr>
                <w:sz w:val="22"/>
                <w:szCs w:val="22"/>
                <w:lang w:val="en-US" w:eastAsia="x-none"/>
              </w:rPr>
            </w:pPr>
            <w:r w:rsidRPr="008166F6">
              <w:rPr>
                <w:sz w:val="22"/>
                <w:szCs w:val="22"/>
                <w:lang w:val="en-US" w:eastAsia="x-none"/>
              </w:rPr>
              <w:t xml:space="preserve">Hiện nay, việc thực hiện phân cấp, phần quyền trên </w:t>
            </w:r>
            <w:r w:rsidRPr="008166F6">
              <w:rPr>
                <w:sz w:val="22"/>
                <w:szCs w:val="22"/>
                <w:lang w:val="en-US" w:eastAsia="x-none"/>
              </w:rPr>
              <w:lastRenderedPageBreak/>
              <w:t>địa bàn thành phố vẫn diễn ra thuận lợi, đặc biệt là chính quyền cấp xã luôn chủ động, tích cực hoàn thành các nhiệm vụ được phân cấp, phân quyền theo quy định mặc dù khối lượng công việc lớn, cán bộ phụ trách công tác địa chính còn thiếu (thực hiện đến 35 nhiệm vụ được phân cấp, phân quyền từ cấp huyện, 10 nhiệm vụ được phân cấp, phân quyền từ cấp tỉnh theo Nghị định số 151/2025/NĐ-CP, Nghị định số 226/2025/NĐ-CP) do đó, hiện nay khối lượng công việc tồn đọng vẫn còn nhiều để giải quyết nội dung này, UBND thành phố thường xuyên chỉ đạo (thành lập 03 Tổ công tác để giải quyết các vướng cho địa phương do Lãnh đạo Sở Nông nghiệp và Môi trường làm Tổ trưởng) và giao Sở Nông nghiệp và Môi trường về trực tiếp hoặc cử cán bộ về hỗ trợ các địa phương để giải quyết các vướng mắc hoặc thành lập các nhóm để kịp thời giải quyết ngay khi có vướng mắc. Ngoài ra, Sở Nông nghiệp và Môi trường thường xuyên tổ chức tập huấn cho các địa phương với nhiều hình thức.</w:t>
            </w:r>
          </w:p>
          <w:p w14:paraId="08DFEE46" w14:textId="77777777" w:rsidR="002C526D" w:rsidRPr="008166F6" w:rsidRDefault="002C526D" w:rsidP="008166F6">
            <w:pPr>
              <w:widowControl w:val="0"/>
              <w:jc w:val="both"/>
              <w:rPr>
                <w:sz w:val="22"/>
                <w:szCs w:val="22"/>
                <w:lang w:val="en-US" w:eastAsia="x-none"/>
              </w:rPr>
            </w:pPr>
            <w:r w:rsidRPr="008166F6">
              <w:rPr>
                <w:sz w:val="22"/>
                <w:szCs w:val="22"/>
                <w:lang w:val="en-US" w:eastAsia="x-none"/>
              </w:rPr>
              <w:lastRenderedPageBreak/>
              <w:t>Tuy nhiên, đây là nhiệm vụ mới nên các công chức cấp xã, phường cần phải nghiên cứu thêm nhiều văn bản, lĩnh vực mới. Đồng thời, khối lượng hồ sơ tồn đọng từ cấp huyện chuyển về tương đối lớn. Do đó, kiến nghị Bộ Nông nghiệp và Môi trường tiếp tục quan tâm, theo dõi và hướng dẫn cho địa phương để kịp thời tháo gỡ các khó khăn, vướng mắc đối với lĩnh vực đất đai trong quá trình thực hiện mô hình tổ chức chính quyền địa phương 02 cấp; cụ thể như sau:</w:t>
            </w:r>
          </w:p>
          <w:p w14:paraId="11C4B00D" w14:textId="77777777" w:rsidR="002C526D" w:rsidRPr="008166F6" w:rsidRDefault="002C526D" w:rsidP="008166F6">
            <w:pPr>
              <w:widowControl w:val="0"/>
              <w:jc w:val="both"/>
              <w:rPr>
                <w:sz w:val="22"/>
                <w:szCs w:val="22"/>
                <w:lang w:val="en-US" w:eastAsia="x-none"/>
              </w:rPr>
            </w:pPr>
            <w:r w:rsidRPr="008166F6">
              <w:rPr>
                <w:sz w:val="22"/>
                <w:szCs w:val="22"/>
                <w:lang w:val="en-US" w:eastAsia="x-none"/>
              </w:rPr>
              <w:t>- Trường hợp chọn Phương án 1: Kính đề nghị Bộ Nông nghiệp và Môi trường thường xuyên tổ chức các cuộc tập huấn, về chuyên môn, nghiệp vụ cho cán bộ phường, xã phụ trách công tác quản lý đất đai để năng cao năng lực, trình độ. Đồng thời, kiến nghị Bộ Nội vụ nghiên cứu bổ sung biên chế vị trí việc làm đối với công chức địa chính cấp xã, phường nhằm giảm tải, thực hiện hiệu quả công việc được phân cấp, phân quyền.</w:t>
            </w:r>
          </w:p>
          <w:p w14:paraId="32B14DA6" w14:textId="77777777" w:rsidR="002C526D" w:rsidRPr="008166F6" w:rsidRDefault="002C526D" w:rsidP="008166F6">
            <w:pPr>
              <w:jc w:val="both"/>
              <w:rPr>
                <w:sz w:val="22"/>
                <w:szCs w:val="22"/>
                <w:lang w:val="en-US" w:eastAsia="x-none"/>
              </w:rPr>
            </w:pPr>
            <w:r w:rsidRPr="008166F6">
              <w:rPr>
                <w:sz w:val="22"/>
                <w:szCs w:val="22"/>
                <w:lang w:val="en-US" w:eastAsia="x-none"/>
              </w:rPr>
              <w:t xml:space="preserve">- Trong trường hợp chọn Phương án 2: Kính đề nghị Bộ Nông nghiệp và Môi trường bổ sung Điều, Khoản </w:t>
            </w:r>
            <w:r w:rsidRPr="008166F6">
              <w:rPr>
                <w:sz w:val="22"/>
                <w:szCs w:val="22"/>
                <w:lang w:val="en-US" w:eastAsia="x-none"/>
              </w:rPr>
              <w:lastRenderedPageBreak/>
              <w:t>chuyển tiếp hồ sơ cấp xã đang thực hiện uỷ quyền từ cấp tỉnh và tiếp tục quan tâm, theo dõi và hướng dẫn cho địa phương để kịp thời tháo gỡ các khó khăn, vướng mắc đối với lĩnh vực đất đai trong quá trình thực hiện mô hình tổ chức chính quyền địa phương 02 cấp.</w:t>
            </w:r>
          </w:p>
          <w:p w14:paraId="443D8D5A" w14:textId="56FCA6EE" w:rsidR="002C526D" w:rsidRPr="008166F6" w:rsidRDefault="002C526D" w:rsidP="008166F6">
            <w:pPr>
              <w:widowControl w:val="0"/>
              <w:jc w:val="both"/>
              <w:rPr>
                <w:sz w:val="22"/>
                <w:szCs w:val="22"/>
                <w:lang w:val="en-US" w:eastAsia="x-none"/>
              </w:rPr>
            </w:pPr>
            <w:r w:rsidRPr="008166F6">
              <w:rPr>
                <w:sz w:val="22"/>
                <w:szCs w:val="22"/>
                <w:lang w:val="en-US" w:eastAsia="x-none"/>
              </w:rPr>
              <w:t>Ngoài ra, kính đề nghị Bộ Nông nghiệp và Môi trường nghiên cứu Phương án giao UBND cấp tỉnh căn cứ điều kiện thực tế địa phương để thực hiện phân cấp, phân quyền cho UBND cấp xã đảm bảo phù hợp.</w:t>
            </w:r>
          </w:p>
        </w:tc>
        <w:tc>
          <w:tcPr>
            <w:tcW w:w="3084" w:type="dxa"/>
          </w:tcPr>
          <w:p w14:paraId="661B9172" w14:textId="77777777" w:rsidR="002C526D" w:rsidRPr="008166F6" w:rsidRDefault="002C526D" w:rsidP="008166F6">
            <w:pPr>
              <w:jc w:val="both"/>
              <w:rPr>
                <w:color w:val="EE0000"/>
                <w:sz w:val="22"/>
                <w:szCs w:val="22"/>
                <w:lang w:val="zu-ZA"/>
              </w:rPr>
            </w:pPr>
            <w:r w:rsidRPr="008166F6">
              <w:rPr>
                <w:color w:val="EE0000"/>
                <w:sz w:val="22"/>
                <w:szCs w:val="22"/>
                <w:lang w:val="zu-ZA"/>
              </w:rPr>
              <w:lastRenderedPageBreak/>
              <w:t xml:space="preserve">Về nội dung này, cơ quan chủ trì soạn thảo xin báo cáo như </w:t>
            </w:r>
            <w:r w:rsidRPr="008166F6">
              <w:rPr>
                <w:color w:val="EE0000"/>
                <w:sz w:val="22"/>
                <w:szCs w:val="22"/>
                <w:lang w:val="zu-ZA"/>
              </w:rPr>
              <w:lastRenderedPageBreak/>
              <w:t xml:space="preserve">sau: </w:t>
            </w:r>
          </w:p>
          <w:p w14:paraId="4AA7A5E2" w14:textId="77777777" w:rsidR="002C526D" w:rsidRPr="008166F6" w:rsidRDefault="002C526D" w:rsidP="008166F6">
            <w:pPr>
              <w:jc w:val="both"/>
              <w:rPr>
                <w:color w:val="EE0000"/>
                <w:sz w:val="22"/>
                <w:szCs w:val="22"/>
                <w:lang w:val="zu-ZA"/>
              </w:rPr>
            </w:pPr>
            <w:r w:rsidRPr="008166F6">
              <w:rPr>
                <w:color w:val="EE0000"/>
                <w:sz w:val="22"/>
                <w:szCs w:val="22"/>
                <w:lang w:val="zu-ZA"/>
              </w:rPr>
              <w:t>Trong quá trình xây dựng dự thảo Nghị định, cơ quan chủ trì soạn thảo đang đề xuất thiết kế 02 phương án để xin ý kiến, gồm: (1) tiếp tục thực hiện phân cấp, phân quyền cho UBND cấp xã đối với một số nhiệm vụ quản lý nhà nước về đất đai đối với tổ chức trong các trường hợp không phát sinh nghĩa vụ tài chính hoặc áp dụng phương thức xác định nghĩa vụ tài chính đơn giản; (2) thống nhất phân cấp quản lý nhà nước về đất đai theo đối tượng sử dụng đất, theo đó các thẩm quyền liên quan đến tổ chức được tập trung về UBND cấp tỉnh nhằm bảo đảm tính thống nhất trong quản lý.</w:t>
            </w:r>
          </w:p>
          <w:p w14:paraId="1C939AB5" w14:textId="77777777" w:rsidR="002C526D" w:rsidRPr="008166F6" w:rsidRDefault="002C526D" w:rsidP="008166F6">
            <w:pPr>
              <w:jc w:val="both"/>
              <w:rPr>
                <w:color w:val="EE0000"/>
                <w:sz w:val="22"/>
                <w:szCs w:val="22"/>
                <w:lang w:val="zu-ZA"/>
              </w:rPr>
            </w:pPr>
            <w:r w:rsidRPr="008166F6">
              <w:rPr>
                <w:color w:val="EE0000"/>
                <w:sz w:val="22"/>
                <w:szCs w:val="22"/>
                <w:lang w:val="zu-ZA"/>
              </w:rPr>
              <w:t>Đây là nội dung lớn, có tác động trực tiếp đến nguyên tắc thống nhất quản lý nhà nước về đất đai, đồng thời liên quan chặt chẽ đến mô hình tổ chức chính quyền địa phương hai cấp. Do đó, cơ quan chủ trì soạn thảo xin ghi nhận đầy đủ ý kiến của các bộ, ngành, địa phương để tiếp tục tổng hợp, đánh giá tác động và báo cáo Chính phủ xem xét, quyết định phương án phù hợp trong quá trình hoàn thiện dự thảo Nghị định.</w:t>
            </w:r>
          </w:p>
          <w:p w14:paraId="0F4F042D" w14:textId="3ED03EEE" w:rsidR="002C526D" w:rsidRPr="008166F6" w:rsidRDefault="002C526D" w:rsidP="008166F6">
            <w:pPr>
              <w:widowControl w:val="0"/>
              <w:outlineLvl w:val="0"/>
              <w:rPr>
                <w:b/>
                <w:bCs/>
                <w:sz w:val="22"/>
                <w:szCs w:val="22"/>
                <w:lang w:eastAsia="x-none"/>
              </w:rPr>
            </w:pPr>
          </w:p>
          <w:p w14:paraId="560B0E1F" w14:textId="0129970E" w:rsidR="002C526D" w:rsidRPr="008166F6" w:rsidRDefault="002C526D" w:rsidP="008166F6">
            <w:pPr>
              <w:rPr>
                <w:sz w:val="22"/>
                <w:szCs w:val="22"/>
                <w:lang w:eastAsia="x-none"/>
              </w:rPr>
            </w:pPr>
          </w:p>
          <w:p w14:paraId="339494C1" w14:textId="77777777" w:rsidR="002C526D" w:rsidRPr="008166F6" w:rsidRDefault="002C526D" w:rsidP="008166F6">
            <w:pPr>
              <w:jc w:val="center"/>
              <w:rPr>
                <w:sz w:val="22"/>
                <w:szCs w:val="22"/>
                <w:lang w:eastAsia="x-none"/>
              </w:rPr>
            </w:pPr>
          </w:p>
        </w:tc>
      </w:tr>
      <w:tr w:rsidR="002C526D" w:rsidRPr="008166F6" w14:paraId="3296230F" w14:textId="77777777" w:rsidTr="00311C9B">
        <w:tc>
          <w:tcPr>
            <w:tcW w:w="5665" w:type="dxa"/>
          </w:tcPr>
          <w:p w14:paraId="36414DEC" w14:textId="77777777" w:rsidR="002C526D" w:rsidRPr="008166F6" w:rsidRDefault="002C526D" w:rsidP="008166F6">
            <w:pPr>
              <w:widowControl w:val="0"/>
              <w:jc w:val="both"/>
              <w:outlineLvl w:val="0"/>
              <w:rPr>
                <w:b/>
                <w:bCs/>
                <w:sz w:val="22"/>
                <w:szCs w:val="22"/>
                <w:lang w:eastAsia="x-none"/>
              </w:rPr>
            </w:pPr>
          </w:p>
        </w:tc>
        <w:tc>
          <w:tcPr>
            <w:tcW w:w="3544" w:type="dxa"/>
          </w:tcPr>
          <w:p w14:paraId="02571514" w14:textId="69A35BBB" w:rsidR="002C526D" w:rsidRPr="008166F6" w:rsidRDefault="002C526D" w:rsidP="008166F6">
            <w:pPr>
              <w:widowControl w:val="0"/>
              <w:jc w:val="center"/>
              <w:rPr>
                <w:rFonts w:eastAsia="Symbol"/>
                <w:sz w:val="22"/>
                <w:szCs w:val="22"/>
                <w:lang w:val="it-IT" w:eastAsia="en-US"/>
              </w:rPr>
            </w:pPr>
            <w:r w:rsidRPr="008166F6">
              <w:rPr>
                <w:rFonts w:eastAsia="Symbol"/>
                <w:sz w:val="22"/>
                <w:szCs w:val="22"/>
                <w:lang w:val="it-IT" w:eastAsia="en-US"/>
              </w:rPr>
              <w:t>Sở NNMT Ninh Bình</w:t>
            </w:r>
          </w:p>
        </w:tc>
        <w:tc>
          <w:tcPr>
            <w:tcW w:w="2835" w:type="dxa"/>
          </w:tcPr>
          <w:p w14:paraId="49A0D218" w14:textId="77777777" w:rsidR="002C526D" w:rsidRPr="008166F6" w:rsidRDefault="002C526D" w:rsidP="008166F6">
            <w:pPr>
              <w:jc w:val="both"/>
              <w:rPr>
                <w:sz w:val="22"/>
                <w:szCs w:val="22"/>
              </w:rPr>
            </w:pPr>
            <w:r w:rsidRPr="008166F6">
              <w:rPr>
                <w:sz w:val="22"/>
                <w:szCs w:val="22"/>
              </w:rPr>
              <w:t xml:space="preserve">Tại khoản 1 Điều 123 Luật Đất đai năm 2024 quy định Ủy ban nhân dân cấp tỉnh quyết định giao đất, cho thuê đất, cho phép chuyển mục đích sử dụng đất trong các trường hợp sau đây: Giao đất, cho thuê đất, cho phép chuyển mục đích sử dụng đất đối với tổ chức trong nước; Giao đất, cho thuê đất đối với tổ chức tôn giáo, tổ chức tôn giáo trực thuộc; Giao đất, cho thuê đất đối với người gốc Việt Nam định cư ở nước ngoài, tổ chức kinh tế có vốn đầu tư nước ngoài; Cho thuê đất đối với tổ chức nước ngoài có chức năng </w:t>
            </w:r>
            <w:r w:rsidRPr="008166F6">
              <w:rPr>
                <w:sz w:val="22"/>
                <w:szCs w:val="22"/>
              </w:rPr>
              <w:lastRenderedPageBreak/>
              <w:t>ngoại giao.</w:t>
            </w:r>
          </w:p>
          <w:p w14:paraId="60D53EF2" w14:textId="77777777" w:rsidR="002C526D" w:rsidRPr="008166F6" w:rsidRDefault="002C526D" w:rsidP="008166F6">
            <w:pPr>
              <w:widowControl w:val="0"/>
              <w:jc w:val="both"/>
              <w:rPr>
                <w:sz w:val="22"/>
                <w:szCs w:val="22"/>
              </w:rPr>
            </w:pPr>
            <w:r w:rsidRPr="008166F6">
              <w:rPr>
                <w:sz w:val="22"/>
                <w:szCs w:val="22"/>
              </w:rPr>
              <w:t xml:space="preserve">Tại điểm d khoản 1 Điều 9 Nghị định số 151/2025/NĐ-CP quy định UBND cấp tỉnh phân quyền, phân cấp cho Chủ tịch UBND cấp tỉnh đối với trường hợp quyết định giao đất, cho thuê đất, </w:t>
            </w:r>
            <w:r w:rsidRPr="008166F6">
              <w:rPr>
                <w:b/>
                <w:bCs/>
                <w:i/>
                <w:iCs/>
                <w:sz w:val="22"/>
                <w:szCs w:val="22"/>
              </w:rPr>
              <w:t xml:space="preserve">cho phép chuyển mục đích sử dụng đất </w:t>
            </w:r>
            <w:r w:rsidRPr="008166F6">
              <w:rPr>
                <w:sz w:val="22"/>
                <w:szCs w:val="22"/>
              </w:rPr>
              <w:t>đối với trường hợp quy định tại khoản 1 Điều 123 Luật Đất đai trừ các trường hợp UBND cấp tỉnh phân quyền, phân cấp cho UBND cấp xã quy định tại khoản 3 Điều 10 Nghị định này.</w:t>
            </w:r>
          </w:p>
          <w:p w14:paraId="1B316319" w14:textId="77777777" w:rsidR="002C526D" w:rsidRPr="008166F6" w:rsidRDefault="002C526D" w:rsidP="008166F6">
            <w:pPr>
              <w:jc w:val="both"/>
              <w:rPr>
                <w:sz w:val="22"/>
                <w:szCs w:val="22"/>
              </w:rPr>
            </w:pPr>
            <w:r w:rsidRPr="008166F6">
              <w:rPr>
                <w:sz w:val="22"/>
                <w:szCs w:val="22"/>
              </w:rPr>
              <w:t>Tại điểm d khoản 1 Điều 10 Nghị định số 151/2025/NĐ-CP quy định UBND cấp tỉnh phân quyền, phân cấp cho Chủ tịch UBND cấp xã đối với trường hợp quyết định giao đất, cho thuê đất, cho phép chuyển mục đích sử dụng đất đối với các trường hợp được miễn toàn bộ tiền thuê đất cho cả thời gian thuê theo quy định của Chính phủ về thu tiền sử dụng đất, tiền thuê đất.</w:t>
            </w:r>
          </w:p>
          <w:p w14:paraId="50B36968" w14:textId="77777777" w:rsidR="002C526D" w:rsidRPr="008166F6" w:rsidRDefault="002C526D" w:rsidP="008166F6">
            <w:pPr>
              <w:jc w:val="both"/>
              <w:rPr>
                <w:sz w:val="22"/>
                <w:szCs w:val="22"/>
              </w:rPr>
            </w:pPr>
            <w:r w:rsidRPr="008166F6">
              <w:rPr>
                <w:sz w:val="22"/>
                <w:szCs w:val="22"/>
              </w:rPr>
              <w:t xml:space="preserve">Như vậy, căn cứ điểm d khoản 1 Điều 9 và d khoản 1 Điều 10 Nghị định số 151/2025/NĐ-CP nêu trên trong trường hợp quyết định giao đất không thu tiền sử </w:t>
            </w:r>
            <w:r w:rsidRPr="008166F6">
              <w:rPr>
                <w:sz w:val="22"/>
                <w:szCs w:val="22"/>
              </w:rPr>
              <w:lastRenderedPageBreak/>
              <w:t xml:space="preserve">dụng đất, cho thuê đất thu tiền thuê đất hàng năm và có </w:t>
            </w:r>
            <w:r w:rsidRPr="008166F6">
              <w:rPr>
                <w:b/>
                <w:bCs/>
                <w:i/>
                <w:iCs/>
                <w:sz w:val="22"/>
                <w:szCs w:val="22"/>
              </w:rPr>
              <w:t xml:space="preserve">chuyển mục đích sử dụng đất </w:t>
            </w:r>
            <w:r w:rsidRPr="008166F6">
              <w:rPr>
                <w:sz w:val="22"/>
                <w:szCs w:val="22"/>
              </w:rPr>
              <w:t>thì vẫn thuộc thẩm quyền của Chủ tịch UBND cấp tỉnh.</w:t>
            </w:r>
          </w:p>
          <w:p w14:paraId="61D05889" w14:textId="0DDFA4E2" w:rsidR="002C526D" w:rsidRPr="008166F6" w:rsidRDefault="002C526D" w:rsidP="008166F6">
            <w:pPr>
              <w:widowControl w:val="0"/>
              <w:jc w:val="both"/>
              <w:rPr>
                <w:sz w:val="22"/>
                <w:szCs w:val="22"/>
                <w:lang w:val="en-US" w:eastAsia="x-none"/>
              </w:rPr>
            </w:pPr>
            <w:r w:rsidRPr="008166F6">
              <w:rPr>
                <w:sz w:val="22"/>
                <w:szCs w:val="22"/>
              </w:rPr>
              <w:t xml:space="preserve">Để thống nhất quy định về phân định thẩm quyền của chính quyền địa phương 02 cấp, phân quyền, phân cấp trong lĩnh vực đất đai; tại Điều 48 của Dự thảo Nghị định đề nghị bổ sung nội dung quy định “phân quyền, phân cấp cho UBND cấp xã, chủ tịch UBND cấp xã quyết định </w:t>
            </w:r>
            <w:r w:rsidRPr="008166F6">
              <w:rPr>
                <w:b/>
                <w:bCs/>
                <w:i/>
                <w:iCs/>
                <w:sz w:val="22"/>
                <w:szCs w:val="22"/>
              </w:rPr>
              <w:t xml:space="preserve">cho phép chuyển mục đích sử dụng đất </w:t>
            </w:r>
            <w:r w:rsidRPr="008166F6">
              <w:rPr>
                <w:sz w:val="22"/>
                <w:szCs w:val="22"/>
              </w:rPr>
              <w:t>đối với trường hợp quy định tại khoản 1 Điều 123 Luật Đất đai trong trường hợp nhà nước cho thuê đất trả tiền hàng năm”.</w:t>
            </w:r>
          </w:p>
        </w:tc>
        <w:tc>
          <w:tcPr>
            <w:tcW w:w="3084" w:type="dxa"/>
          </w:tcPr>
          <w:p w14:paraId="10E1696D" w14:textId="77777777" w:rsidR="002C526D" w:rsidRPr="008166F6" w:rsidRDefault="002C526D" w:rsidP="008166F6">
            <w:pPr>
              <w:widowControl w:val="0"/>
              <w:outlineLvl w:val="0"/>
              <w:rPr>
                <w:b/>
                <w:bCs/>
                <w:sz w:val="22"/>
                <w:szCs w:val="22"/>
                <w:lang w:eastAsia="x-none"/>
              </w:rPr>
            </w:pPr>
          </w:p>
        </w:tc>
      </w:tr>
      <w:tr w:rsidR="002C526D" w:rsidRPr="008166F6" w14:paraId="280CE5D8" w14:textId="655FFE19" w:rsidTr="00311C9B">
        <w:tc>
          <w:tcPr>
            <w:tcW w:w="5665" w:type="dxa"/>
          </w:tcPr>
          <w:p w14:paraId="1C02874A" w14:textId="77777777" w:rsidR="002C526D" w:rsidRPr="008166F6" w:rsidRDefault="002C526D" w:rsidP="008166F6">
            <w:pPr>
              <w:widowControl w:val="0"/>
              <w:jc w:val="both"/>
              <w:rPr>
                <w:sz w:val="22"/>
                <w:szCs w:val="22"/>
                <w:lang w:val="en-US" w:eastAsia="x-none"/>
              </w:rPr>
            </w:pPr>
            <w:r w:rsidRPr="008166F6">
              <w:rPr>
                <w:b/>
                <w:bCs/>
                <w:sz w:val="22"/>
                <w:szCs w:val="22"/>
                <w:lang w:val="en-US" w:eastAsia="x-none"/>
              </w:rPr>
              <w:lastRenderedPageBreak/>
              <w:t>Phương án 1:</w:t>
            </w:r>
            <w:r w:rsidRPr="008166F6">
              <w:rPr>
                <w:sz w:val="22"/>
                <w:szCs w:val="22"/>
                <w:lang w:val="en-US" w:eastAsia="x-none"/>
              </w:rPr>
              <w:t xml:space="preserve"> Giữ nguyên như quy định về thẩm quyền giao đất, cho thuê đất, cho phép chuyển mục đích sử dụng đất, cấp Giấy chứng nhận quyền sử dụng đất, quyền sở hữu tài sản gắn liền với đất tại Nghị định số 151/2025/NĐ-CP, Nghị định số 226/2025/NĐ-CP</w:t>
            </w:r>
          </w:p>
        </w:tc>
        <w:tc>
          <w:tcPr>
            <w:tcW w:w="3544" w:type="dxa"/>
          </w:tcPr>
          <w:p w14:paraId="47D0896E" w14:textId="10163EC6" w:rsidR="002C526D" w:rsidRPr="008166F6" w:rsidRDefault="002C526D" w:rsidP="008166F6">
            <w:pPr>
              <w:widowControl w:val="0"/>
              <w:jc w:val="center"/>
              <w:rPr>
                <w:sz w:val="22"/>
                <w:szCs w:val="22"/>
                <w:lang w:val="en-US" w:eastAsia="x-none"/>
              </w:rPr>
            </w:pPr>
            <w:r w:rsidRPr="008166F6">
              <w:rPr>
                <w:sz w:val="22"/>
                <w:szCs w:val="22"/>
                <w:lang w:val="en-US" w:eastAsia="x-none"/>
              </w:rPr>
              <w:t>Bộ Nội vụ</w:t>
            </w:r>
          </w:p>
        </w:tc>
        <w:tc>
          <w:tcPr>
            <w:tcW w:w="2835" w:type="dxa"/>
          </w:tcPr>
          <w:p w14:paraId="15BDC29E" w14:textId="335744E0" w:rsidR="002C526D" w:rsidRPr="008166F6" w:rsidRDefault="002C526D" w:rsidP="008166F6">
            <w:pPr>
              <w:widowControl w:val="0"/>
              <w:jc w:val="both"/>
              <w:rPr>
                <w:sz w:val="22"/>
                <w:szCs w:val="22"/>
                <w:lang w:val="en-US" w:eastAsia="x-none"/>
              </w:rPr>
            </w:pPr>
            <w:r w:rsidRPr="008166F6">
              <w:rPr>
                <w:sz w:val="22"/>
                <w:szCs w:val="22"/>
                <w:lang w:val="en-US" w:eastAsia="x-none"/>
              </w:rPr>
              <w:t xml:space="preserve">Trong lĩnh vực đất đai, Chính phủ đã ban hành Nghị định số 151/2025/NĐ-CP ngày 12/6/2025 của Chính phủ quy định về phân định thẩm quyền của chính quyền địa phương 02 cấp, phân quyền, phân cấp trong lĩnh vực đất đai, cần phải có thời gian triển khai thực hiện để đánh giá sự phù hợp, tính hiệu quả của những quy định về phân định thẩm quyền, phân quyền, phân cấp trong lĩnh vực đất đai tại nghị định. Vì </w:t>
            </w:r>
            <w:r w:rsidRPr="008166F6">
              <w:rPr>
                <w:sz w:val="22"/>
                <w:szCs w:val="22"/>
                <w:lang w:val="en-US" w:eastAsia="x-none"/>
              </w:rPr>
              <w:lastRenderedPageBreak/>
              <w:t>vậy, đề nghị chọn phương án 1 (Giữ nguyên như quy định về thẩm quyền giao đất, cho thuê đất, cho phép chuyển mục đích sử dụng đất, cấp Giấy chứng nhận quyền sử dụng đất, quyền sở hữu tài sản gắn liền với đất tại Nghị định số 151/2025/NĐ-CP, Nghị định số 226/2025/NĐ-CP) cho đến khi có kết quả sơ kết đánh giá thực hiện Nghị định số 151/2025/NĐ-CP, Nghị định số 226/2025/NĐ-CP</w:t>
            </w:r>
          </w:p>
        </w:tc>
        <w:tc>
          <w:tcPr>
            <w:tcW w:w="3084" w:type="dxa"/>
          </w:tcPr>
          <w:p w14:paraId="2EA3F76D" w14:textId="77777777" w:rsidR="002C526D" w:rsidRPr="008166F6" w:rsidRDefault="002C526D" w:rsidP="008166F6">
            <w:pPr>
              <w:widowControl w:val="0"/>
              <w:rPr>
                <w:b/>
                <w:bCs/>
                <w:sz w:val="22"/>
                <w:szCs w:val="22"/>
                <w:lang w:val="en-US" w:eastAsia="x-none"/>
              </w:rPr>
            </w:pPr>
          </w:p>
        </w:tc>
      </w:tr>
      <w:tr w:rsidR="002C526D" w:rsidRPr="008166F6" w14:paraId="28A2C8A7" w14:textId="77777777" w:rsidTr="00311C9B">
        <w:tc>
          <w:tcPr>
            <w:tcW w:w="5665" w:type="dxa"/>
          </w:tcPr>
          <w:p w14:paraId="69A703FD" w14:textId="77777777" w:rsidR="002C526D" w:rsidRPr="008166F6" w:rsidRDefault="002C526D" w:rsidP="008166F6">
            <w:pPr>
              <w:widowControl w:val="0"/>
              <w:jc w:val="both"/>
              <w:rPr>
                <w:b/>
                <w:bCs/>
                <w:sz w:val="22"/>
                <w:szCs w:val="22"/>
                <w:lang w:val="en-US" w:eastAsia="x-none"/>
              </w:rPr>
            </w:pPr>
          </w:p>
        </w:tc>
        <w:tc>
          <w:tcPr>
            <w:tcW w:w="3544" w:type="dxa"/>
          </w:tcPr>
          <w:p w14:paraId="4750DD72" w14:textId="56B8FC89" w:rsidR="002C526D" w:rsidRPr="008166F6" w:rsidRDefault="002C526D" w:rsidP="008166F6">
            <w:pPr>
              <w:widowControl w:val="0"/>
              <w:jc w:val="center"/>
              <w:rPr>
                <w:sz w:val="22"/>
                <w:szCs w:val="22"/>
                <w:lang w:val="en-US" w:eastAsia="x-none"/>
              </w:rPr>
            </w:pPr>
            <w:r w:rsidRPr="008166F6">
              <w:rPr>
                <w:bCs/>
                <w:spacing w:val="-2"/>
                <w:sz w:val="22"/>
                <w:szCs w:val="22"/>
                <w:lang w:val="it-IT" w:eastAsia="x-none"/>
              </w:rPr>
              <w:t>Sở NNMT Lâm Đồng</w:t>
            </w:r>
          </w:p>
        </w:tc>
        <w:tc>
          <w:tcPr>
            <w:tcW w:w="2835" w:type="dxa"/>
          </w:tcPr>
          <w:p w14:paraId="044C44C5" w14:textId="789E908C" w:rsidR="002C526D" w:rsidRPr="008166F6" w:rsidRDefault="002C526D" w:rsidP="008166F6">
            <w:pPr>
              <w:widowControl w:val="0"/>
              <w:jc w:val="both"/>
              <w:rPr>
                <w:bCs/>
                <w:spacing w:val="-2"/>
                <w:sz w:val="22"/>
                <w:szCs w:val="22"/>
                <w:lang w:val="it-IT" w:eastAsia="x-none"/>
              </w:rPr>
            </w:pPr>
            <w:r w:rsidRPr="008166F6">
              <w:rPr>
                <w:bCs/>
                <w:spacing w:val="-2"/>
                <w:sz w:val="22"/>
                <w:szCs w:val="22"/>
                <w:lang w:val="it-IT" w:eastAsia="x-none"/>
              </w:rPr>
              <w:t>Lựa chọn Phương án 1 để thống nhất nội dung về phân cấp, phân quyền về mặt quản lý nhà nước sát với cấp xã, không để người dân, doanh nghiệp phải đi lại mất thời gian, giảm chi phí tuân thủ</w:t>
            </w:r>
          </w:p>
        </w:tc>
        <w:tc>
          <w:tcPr>
            <w:tcW w:w="3084" w:type="dxa"/>
          </w:tcPr>
          <w:p w14:paraId="7CF6F1AF" w14:textId="77777777" w:rsidR="002C526D" w:rsidRPr="008166F6" w:rsidRDefault="002C526D" w:rsidP="008166F6">
            <w:pPr>
              <w:widowControl w:val="0"/>
              <w:rPr>
                <w:b/>
                <w:bCs/>
                <w:sz w:val="22"/>
                <w:szCs w:val="22"/>
                <w:lang w:val="en-US" w:eastAsia="x-none"/>
              </w:rPr>
            </w:pPr>
          </w:p>
        </w:tc>
      </w:tr>
      <w:tr w:rsidR="002C526D" w:rsidRPr="008166F6" w14:paraId="6262FCEF" w14:textId="77777777" w:rsidTr="00311C9B">
        <w:tc>
          <w:tcPr>
            <w:tcW w:w="5665" w:type="dxa"/>
          </w:tcPr>
          <w:p w14:paraId="0174E5D7" w14:textId="77777777" w:rsidR="002C526D" w:rsidRPr="008166F6" w:rsidRDefault="002C526D" w:rsidP="008166F6">
            <w:pPr>
              <w:widowControl w:val="0"/>
              <w:jc w:val="both"/>
              <w:rPr>
                <w:b/>
                <w:bCs/>
                <w:sz w:val="22"/>
                <w:szCs w:val="22"/>
                <w:lang w:eastAsia="x-none"/>
              </w:rPr>
            </w:pPr>
          </w:p>
        </w:tc>
        <w:tc>
          <w:tcPr>
            <w:tcW w:w="3544" w:type="dxa"/>
          </w:tcPr>
          <w:p w14:paraId="7CA221E6" w14:textId="04CA2AFA" w:rsidR="002C526D" w:rsidRPr="008166F6" w:rsidRDefault="002C526D" w:rsidP="008166F6">
            <w:pPr>
              <w:widowControl w:val="0"/>
              <w:jc w:val="center"/>
              <w:rPr>
                <w:bCs/>
                <w:sz w:val="22"/>
                <w:szCs w:val="22"/>
                <w:lang w:val="it-IT" w:eastAsia="x-none"/>
              </w:rPr>
            </w:pPr>
            <w:r w:rsidRPr="008166F6">
              <w:rPr>
                <w:bCs/>
                <w:sz w:val="22"/>
                <w:szCs w:val="22"/>
                <w:lang w:val="it-IT" w:eastAsia="x-none"/>
              </w:rPr>
              <w:t>UBND tỉnh Đắk Lắk</w:t>
            </w:r>
          </w:p>
        </w:tc>
        <w:tc>
          <w:tcPr>
            <w:tcW w:w="2835" w:type="dxa"/>
          </w:tcPr>
          <w:p w14:paraId="72FB689E" w14:textId="27979890" w:rsidR="002C526D" w:rsidRPr="008166F6" w:rsidRDefault="002C526D" w:rsidP="008166F6">
            <w:pPr>
              <w:widowControl w:val="0"/>
              <w:jc w:val="both"/>
              <w:rPr>
                <w:bCs/>
                <w:spacing w:val="-2"/>
                <w:sz w:val="22"/>
                <w:szCs w:val="22"/>
                <w:lang w:val="it-IT" w:eastAsia="x-none"/>
              </w:rPr>
            </w:pPr>
            <w:r w:rsidRPr="008166F6">
              <w:rPr>
                <w:bCs/>
                <w:spacing w:val="-2"/>
                <w:sz w:val="22"/>
                <w:szCs w:val="22"/>
                <w:lang w:val="it-IT" w:eastAsia="x-none"/>
              </w:rPr>
              <w:t>Đề xuất: Chọn Phương án 1. Lý do: Việc phân cấp, phân quyền như hiện nay nhằm cải cách hành chính, tạo điều kiện thuận lợi cho người dân và doanh nghiệp; công tác quản lý đất đai tại cấp cơ sở phù hợp với thực tiễn hơn.</w:t>
            </w:r>
          </w:p>
        </w:tc>
        <w:tc>
          <w:tcPr>
            <w:tcW w:w="3084" w:type="dxa"/>
          </w:tcPr>
          <w:p w14:paraId="31E968B7" w14:textId="77777777" w:rsidR="002C526D" w:rsidRPr="008166F6" w:rsidRDefault="002C526D" w:rsidP="008166F6">
            <w:pPr>
              <w:widowControl w:val="0"/>
              <w:rPr>
                <w:b/>
                <w:bCs/>
                <w:sz w:val="22"/>
                <w:szCs w:val="22"/>
                <w:lang w:eastAsia="x-none"/>
              </w:rPr>
            </w:pPr>
          </w:p>
        </w:tc>
      </w:tr>
      <w:bookmarkEnd w:id="112"/>
      <w:tr w:rsidR="002C526D" w:rsidRPr="008166F6" w14:paraId="30B7D38C" w14:textId="77777777" w:rsidTr="00311C9B">
        <w:tc>
          <w:tcPr>
            <w:tcW w:w="5665" w:type="dxa"/>
          </w:tcPr>
          <w:p w14:paraId="046452D4" w14:textId="77777777" w:rsidR="002C526D" w:rsidRPr="008166F6" w:rsidRDefault="002C526D" w:rsidP="008166F6">
            <w:pPr>
              <w:widowControl w:val="0"/>
              <w:jc w:val="both"/>
              <w:rPr>
                <w:b/>
                <w:bCs/>
                <w:sz w:val="22"/>
                <w:szCs w:val="22"/>
                <w:lang w:val="en-US" w:eastAsia="x-none"/>
              </w:rPr>
            </w:pPr>
          </w:p>
        </w:tc>
        <w:tc>
          <w:tcPr>
            <w:tcW w:w="3544" w:type="dxa"/>
          </w:tcPr>
          <w:p w14:paraId="17CA2F16" w14:textId="5DDDBFD9" w:rsidR="002C526D" w:rsidRPr="008166F6" w:rsidRDefault="002C526D" w:rsidP="008166F6">
            <w:pPr>
              <w:widowControl w:val="0"/>
              <w:jc w:val="center"/>
              <w:rPr>
                <w:sz w:val="22"/>
                <w:szCs w:val="22"/>
                <w:lang w:val="en-US" w:eastAsia="x-none"/>
              </w:rPr>
            </w:pPr>
            <w:r w:rsidRPr="008166F6">
              <w:rPr>
                <w:bCs/>
                <w:spacing w:val="-2"/>
                <w:sz w:val="22"/>
                <w:szCs w:val="22"/>
                <w:lang w:val="it-IT" w:eastAsia="x-none"/>
              </w:rPr>
              <w:t xml:space="preserve">Sở NNMT Điện Biên, </w:t>
            </w:r>
            <w:r w:rsidRPr="008166F6">
              <w:rPr>
                <w:spacing w:val="-4"/>
                <w:sz w:val="22"/>
                <w:szCs w:val="22"/>
                <w:lang w:val="zu-ZA"/>
              </w:rPr>
              <w:t xml:space="preserve">UBND tỉnh Đồng Nai, </w:t>
            </w:r>
            <w:r w:rsidRPr="008166F6">
              <w:rPr>
                <w:bCs/>
                <w:spacing w:val="-2"/>
                <w:sz w:val="22"/>
                <w:szCs w:val="22"/>
                <w:lang w:val="it-IT" w:eastAsia="x-none"/>
              </w:rPr>
              <w:t xml:space="preserve">Sở NNMT Ninh Bình, Sở NNMT Đồng Tháp, </w:t>
            </w:r>
            <w:r w:rsidRPr="008166F6">
              <w:rPr>
                <w:rFonts w:eastAsia="Calibri"/>
                <w:iCs/>
                <w:spacing w:val="-2"/>
                <w:kern w:val="2"/>
                <w:sz w:val="22"/>
                <w:szCs w:val="22"/>
                <w:lang w:val="nl-NL" w:eastAsia="en-US"/>
                <w14:ligatures w14:val="standardContextual"/>
              </w:rPr>
              <w:t>Sở NNMT Quảng Ninh</w:t>
            </w:r>
            <w:r w:rsidRPr="008166F6">
              <w:rPr>
                <w:rFonts w:eastAsia="Calibri"/>
                <w:iCs/>
                <w:spacing w:val="-2"/>
                <w:kern w:val="2"/>
                <w:sz w:val="22"/>
                <w:szCs w:val="22"/>
                <w:lang w:val="nl-NL"/>
                <w14:ligatures w14:val="standardContextual"/>
              </w:rPr>
              <w:t xml:space="preserve">, </w:t>
            </w:r>
            <w:r w:rsidRPr="008166F6">
              <w:rPr>
                <w:bCs/>
                <w:spacing w:val="-2"/>
                <w:sz w:val="22"/>
                <w:szCs w:val="22"/>
                <w:lang w:val="it-IT" w:eastAsia="x-none"/>
              </w:rPr>
              <w:t xml:space="preserve">UBND tỉnh Cà Mau, </w:t>
            </w:r>
            <w:r w:rsidRPr="008166F6">
              <w:rPr>
                <w:sz w:val="22"/>
                <w:szCs w:val="22"/>
                <w:lang w:val="en-US" w:eastAsia="en-US"/>
              </w:rPr>
              <w:t>Bộ Văn hóa, Thể thao và Du lịch</w:t>
            </w:r>
          </w:p>
        </w:tc>
        <w:tc>
          <w:tcPr>
            <w:tcW w:w="2835" w:type="dxa"/>
          </w:tcPr>
          <w:p w14:paraId="427D2EF1" w14:textId="7F931DEC" w:rsidR="002C526D" w:rsidRPr="008166F6" w:rsidRDefault="002C526D" w:rsidP="008166F6">
            <w:pPr>
              <w:widowControl w:val="0"/>
              <w:jc w:val="both"/>
              <w:rPr>
                <w:sz w:val="22"/>
                <w:szCs w:val="22"/>
                <w:lang w:val="en-US" w:eastAsia="x-none"/>
              </w:rPr>
            </w:pPr>
            <w:r w:rsidRPr="008166F6">
              <w:rPr>
                <w:bCs/>
                <w:spacing w:val="-2"/>
                <w:sz w:val="22"/>
                <w:szCs w:val="22"/>
                <w:lang w:val="it-IT" w:eastAsia="x-none"/>
              </w:rPr>
              <w:t>Đề nghị lựa chọn Phương án 1</w:t>
            </w:r>
          </w:p>
        </w:tc>
        <w:tc>
          <w:tcPr>
            <w:tcW w:w="3084" w:type="dxa"/>
          </w:tcPr>
          <w:p w14:paraId="577EA61F" w14:textId="77777777" w:rsidR="002C526D" w:rsidRPr="008166F6" w:rsidRDefault="002C526D" w:rsidP="008166F6">
            <w:pPr>
              <w:widowControl w:val="0"/>
              <w:rPr>
                <w:b/>
                <w:bCs/>
                <w:sz w:val="22"/>
                <w:szCs w:val="22"/>
                <w:lang w:val="en-US" w:eastAsia="x-none"/>
              </w:rPr>
            </w:pPr>
          </w:p>
        </w:tc>
      </w:tr>
      <w:tr w:rsidR="002C526D" w:rsidRPr="008166F6" w14:paraId="0E88A7D4" w14:textId="77777777" w:rsidTr="00311C9B">
        <w:tc>
          <w:tcPr>
            <w:tcW w:w="5665" w:type="dxa"/>
          </w:tcPr>
          <w:p w14:paraId="3E67C11F" w14:textId="77777777" w:rsidR="002C526D" w:rsidRPr="008166F6" w:rsidRDefault="002C526D" w:rsidP="008166F6">
            <w:pPr>
              <w:widowControl w:val="0"/>
              <w:jc w:val="both"/>
              <w:rPr>
                <w:b/>
                <w:bCs/>
                <w:sz w:val="22"/>
                <w:szCs w:val="22"/>
                <w:lang w:val="en-US" w:eastAsia="x-none"/>
              </w:rPr>
            </w:pPr>
          </w:p>
        </w:tc>
        <w:tc>
          <w:tcPr>
            <w:tcW w:w="3544" w:type="dxa"/>
          </w:tcPr>
          <w:p w14:paraId="2D688C05" w14:textId="2B9B3061" w:rsidR="002C526D" w:rsidRPr="008166F6" w:rsidRDefault="002C526D" w:rsidP="008166F6">
            <w:pPr>
              <w:widowControl w:val="0"/>
              <w:jc w:val="center"/>
              <w:rPr>
                <w:bCs/>
                <w:spacing w:val="-2"/>
                <w:sz w:val="22"/>
                <w:szCs w:val="22"/>
                <w:lang w:val="it-IT" w:eastAsia="x-none"/>
              </w:rPr>
            </w:pPr>
            <w:r w:rsidRPr="008166F6">
              <w:rPr>
                <w:iCs/>
                <w:sz w:val="22"/>
                <w:szCs w:val="22"/>
                <w:lang w:val="it-IT"/>
              </w:rPr>
              <w:t>Sở NNMT Gia Lai</w:t>
            </w:r>
          </w:p>
        </w:tc>
        <w:tc>
          <w:tcPr>
            <w:tcW w:w="2835" w:type="dxa"/>
          </w:tcPr>
          <w:p w14:paraId="1ED072E3" w14:textId="4854ED7F" w:rsidR="002C526D" w:rsidRPr="008166F6" w:rsidRDefault="002C526D" w:rsidP="008166F6">
            <w:pPr>
              <w:widowControl w:val="0"/>
              <w:jc w:val="both"/>
              <w:rPr>
                <w:bCs/>
                <w:spacing w:val="-2"/>
                <w:sz w:val="22"/>
                <w:szCs w:val="22"/>
                <w:lang w:val="it-IT" w:eastAsia="x-none"/>
              </w:rPr>
            </w:pPr>
            <w:r w:rsidRPr="008166F6">
              <w:rPr>
                <w:bCs/>
                <w:spacing w:val="-2"/>
                <w:sz w:val="22"/>
                <w:szCs w:val="22"/>
                <w:lang w:val="it-IT" w:eastAsia="x-none"/>
              </w:rPr>
              <w:t xml:space="preserve">Phương án chọn là phương án 1 và bổ sung cụm từ “ và </w:t>
            </w:r>
            <w:r w:rsidRPr="008166F6">
              <w:rPr>
                <w:bCs/>
                <w:spacing w:val="-2"/>
                <w:sz w:val="22"/>
                <w:szCs w:val="22"/>
                <w:lang w:val="it-IT" w:eastAsia="x-none"/>
              </w:rPr>
              <w:lastRenderedPageBreak/>
              <w:t>Nghị định này” sau cụm từ “Nghị định số 226/2025/NĐ-CP”.</w:t>
            </w:r>
          </w:p>
        </w:tc>
        <w:tc>
          <w:tcPr>
            <w:tcW w:w="3084" w:type="dxa"/>
          </w:tcPr>
          <w:p w14:paraId="3DD4247D" w14:textId="77777777" w:rsidR="002C526D" w:rsidRPr="008166F6" w:rsidRDefault="002C526D" w:rsidP="008166F6">
            <w:pPr>
              <w:widowControl w:val="0"/>
              <w:rPr>
                <w:b/>
                <w:bCs/>
                <w:sz w:val="22"/>
                <w:szCs w:val="22"/>
                <w:lang w:val="en-US" w:eastAsia="x-none"/>
              </w:rPr>
            </w:pPr>
          </w:p>
        </w:tc>
      </w:tr>
      <w:tr w:rsidR="002C526D" w:rsidRPr="008166F6" w14:paraId="0BC4DD51" w14:textId="77777777" w:rsidTr="00311C9B">
        <w:tc>
          <w:tcPr>
            <w:tcW w:w="5665" w:type="dxa"/>
          </w:tcPr>
          <w:p w14:paraId="6986F448" w14:textId="77777777" w:rsidR="002C526D" w:rsidRPr="008166F6" w:rsidRDefault="002C526D" w:rsidP="008166F6">
            <w:pPr>
              <w:widowControl w:val="0"/>
              <w:jc w:val="both"/>
              <w:rPr>
                <w:b/>
                <w:bCs/>
                <w:sz w:val="22"/>
                <w:szCs w:val="22"/>
                <w:lang w:val="en-US" w:eastAsia="x-none"/>
              </w:rPr>
            </w:pPr>
          </w:p>
        </w:tc>
        <w:tc>
          <w:tcPr>
            <w:tcW w:w="3544" w:type="dxa"/>
          </w:tcPr>
          <w:p w14:paraId="7956546E" w14:textId="32197D6B" w:rsidR="002C526D" w:rsidRPr="008166F6" w:rsidRDefault="002C526D" w:rsidP="008166F6">
            <w:pPr>
              <w:widowControl w:val="0"/>
              <w:jc w:val="center"/>
              <w:rPr>
                <w:bCs/>
                <w:spacing w:val="-2"/>
                <w:sz w:val="22"/>
                <w:szCs w:val="22"/>
                <w:lang w:val="it-IT" w:eastAsia="x-none"/>
              </w:rPr>
            </w:pPr>
            <w:r w:rsidRPr="008166F6">
              <w:rPr>
                <w:bCs/>
                <w:spacing w:val="-2"/>
                <w:sz w:val="22"/>
                <w:szCs w:val="22"/>
                <w:lang w:val="it-IT" w:eastAsia="x-none"/>
              </w:rPr>
              <w:t>Sở NNMT Lai Châu</w:t>
            </w:r>
          </w:p>
        </w:tc>
        <w:tc>
          <w:tcPr>
            <w:tcW w:w="2835" w:type="dxa"/>
          </w:tcPr>
          <w:p w14:paraId="7FF1FDD6" w14:textId="6D03486C" w:rsidR="002C526D" w:rsidRPr="008166F6" w:rsidRDefault="002C526D" w:rsidP="008166F6">
            <w:pPr>
              <w:widowControl w:val="0"/>
              <w:jc w:val="both"/>
              <w:rPr>
                <w:bCs/>
                <w:spacing w:val="-2"/>
                <w:sz w:val="22"/>
                <w:szCs w:val="22"/>
                <w:lang w:val="it-IT" w:eastAsia="x-none"/>
              </w:rPr>
            </w:pPr>
            <w:r w:rsidRPr="008166F6">
              <w:rPr>
                <w:bCs/>
                <w:spacing w:val="-2"/>
                <w:sz w:val="22"/>
                <w:szCs w:val="22"/>
                <w:lang w:val="it-IT" w:eastAsia="x-none"/>
              </w:rPr>
              <w:t>Lựa chọn Phương án 1. Lý do: Đảm bảo sự ổn định về phân định thẩm quyền khi thực hiện các nhiệm vụ về quản lý đất đai theo quy định hiện hành</w:t>
            </w:r>
          </w:p>
        </w:tc>
        <w:tc>
          <w:tcPr>
            <w:tcW w:w="3084" w:type="dxa"/>
            <w:vMerge w:val="restart"/>
          </w:tcPr>
          <w:p w14:paraId="01A400F1" w14:textId="77777777" w:rsidR="002C526D" w:rsidRPr="008166F6" w:rsidRDefault="002C526D" w:rsidP="008166F6">
            <w:pPr>
              <w:widowControl w:val="0"/>
              <w:rPr>
                <w:b/>
                <w:bCs/>
                <w:sz w:val="22"/>
                <w:szCs w:val="22"/>
                <w:lang w:val="en-US" w:eastAsia="x-none"/>
              </w:rPr>
            </w:pPr>
          </w:p>
        </w:tc>
      </w:tr>
      <w:tr w:rsidR="002C526D" w:rsidRPr="008166F6" w14:paraId="0193FE0F" w14:textId="6357CB1D" w:rsidTr="00311C9B">
        <w:tc>
          <w:tcPr>
            <w:tcW w:w="5665" w:type="dxa"/>
          </w:tcPr>
          <w:p w14:paraId="11DA5FA5" w14:textId="77777777" w:rsidR="002C526D" w:rsidRPr="008166F6" w:rsidRDefault="002C526D" w:rsidP="008166F6">
            <w:pPr>
              <w:widowControl w:val="0"/>
              <w:jc w:val="both"/>
              <w:rPr>
                <w:sz w:val="22"/>
                <w:szCs w:val="22"/>
                <w:lang w:val="en-US" w:eastAsia="x-none"/>
              </w:rPr>
            </w:pPr>
            <w:r w:rsidRPr="008166F6">
              <w:rPr>
                <w:b/>
                <w:bCs/>
                <w:sz w:val="22"/>
                <w:szCs w:val="22"/>
                <w:lang w:val="en-US" w:eastAsia="x-none"/>
              </w:rPr>
              <w:t>Phương án 2:</w:t>
            </w:r>
            <w:r w:rsidRPr="008166F6">
              <w:rPr>
                <w:sz w:val="22"/>
                <w:szCs w:val="22"/>
                <w:lang w:val="en-US" w:eastAsia="x-none"/>
              </w:rPr>
              <w:t xml:space="preserve"> Sửa đổi, bổ sung theo hướng phân cấp thẩm quyền:</w:t>
            </w:r>
          </w:p>
        </w:tc>
        <w:tc>
          <w:tcPr>
            <w:tcW w:w="3544" w:type="dxa"/>
          </w:tcPr>
          <w:p w14:paraId="5DF0408A" w14:textId="0CD6997D" w:rsidR="002C526D" w:rsidRPr="008166F6" w:rsidRDefault="002C526D" w:rsidP="008166F6">
            <w:pPr>
              <w:widowControl w:val="0"/>
              <w:jc w:val="center"/>
              <w:rPr>
                <w:b/>
                <w:bCs/>
                <w:sz w:val="22"/>
                <w:szCs w:val="22"/>
                <w:lang w:val="en-US" w:eastAsia="x-none"/>
              </w:rPr>
            </w:pPr>
            <w:r w:rsidRPr="008166F6">
              <w:rPr>
                <w:sz w:val="22"/>
                <w:szCs w:val="22"/>
                <w:lang w:val="en-US"/>
              </w:rPr>
              <w:t>Sở NNMT Bắc Giang</w:t>
            </w:r>
            <w:r w:rsidRPr="008166F6">
              <w:rPr>
                <w:sz w:val="22"/>
                <w:szCs w:val="22"/>
              </w:rPr>
              <w:t xml:space="preserve">, </w:t>
            </w:r>
            <w:r w:rsidRPr="008166F6">
              <w:rPr>
                <w:bCs/>
                <w:spacing w:val="-2"/>
                <w:sz w:val="22"/>
                <w:szCs w:val="22"/>
                <w:lang w:val="it-IT" w:eastAsia="x-none"/>
              </w:rPr>
              <w:t>Sở NNMT Quảng Ngãi</w:t>
            </w:r>
          </w:p>
        </w:tc>
        <w:tc>
          <w:tcPr>
            <w:tcW w:w="2835" w:type="dxa"/>
          </w:tcPr>
          <w:p w14:paraId="44D9E0B0" w14:textId="4CC2016D" w:rsidR="002C526D" w:rsidRPr="008166F6" w:rsidRDefault="002C526D" w:rsidP="008166F6">
            <w:pPr>
              <w:widowControl w:val="0"/>
              <w:jc w:val="both"/>
              <w:rPr>
                <w:sz w:val="22"/>
                <w:szCs w:val="22"/>
                <w:lang w:val="en-US" w:eastAsia="x-none"/>
              </w:rPr>
            </w:pPr>
            <w:r w:rsidRPr="008166F6">
              <w:rPr>
                <w:sz w:val="22"/>
                <w:szCs w:val="22"/>
                <w:lang w:val="en-US" w:eastAsia="x-none"/>
              </w:rPr>
              <w:t>Đề xuất lựa chọn chọn phương án 2. Lý do: Hiện nay đại đa số các xã thực hiện các thẩm quyền của UBND tỉnh phân cấp đều lúng túng, nhiều xã khi thực hiện xử lý các công việc, hồ sơ cụ thể thường có văn bản xin ý kiến Sở Nông nghiệp và Môi trường, UBND tỉnh rất chi tiết (thường nêu các đầu mục công việc hoặc hồ sơ, sau đó xin ý kiến cấp trên là có được hay không được…) dẫn đến cơ quan cấp trên mất nhiều thời gian để trả lời, Nhà đầu tư, chủ đầu tư mất nhiều thời gian</w:t>
            </w:r>
          </w:p>
        </w:tc>
        <w:tc>
          <w:tcPr>
            <w:tcW w:w="3084" w:type="dxa"/>
            <w:vMerge/>
          </w:tcPr>
          <w:p w14:paraId="3A18126B" w14:textId="77777777" w:rsidR="002C526D" w:rsidRPr="008166F6" w:rsidRDefault="002C526D" w:rsidP="008166F6">
            <w:pPr>
              <w:widowControl w:val="0"/>
              <w:rPr>
                <w:b/>
                <w:bCs/>
                <w:sz w:val="22"/>
                <w:szCs w:val="22"/>
                <w:lang w:val="en-US" w:eastAsia="x-none"/>
              </w:rPr>
            </w:pPr>
          </w:p>
        </w:tc>
      </w:tr>
      <w:tr w:rsidR="002C526D" w:rsidRPr="008166F6" w14:paraId="7B03CA68" w14:textId="77777777" w:rsidTr="00311C9B">
        <w:tc>
          <w:tcPr>
            <w:tcW w:w="5665" w:type="dxa"/>
          </w:tcPr>
          <w:p w14:paraId="3BC31136" w14:textId="77777777" w:rsidR="002C526D" w:rsidRPr="008166F6" w:rsidRDefault="002C526D" w:rsidP="008166F6">
            <w:pPr>
              <w:widowControl w:val="0"/>
              <w:jc w:val="both"/>
              <w:rPr>
                <w:b/>
                <w:bCs/>
                <w:sz w:val="22"/>
                <w:szCs w:val="22"/>
                <w:lang w:val="en-US" w:eastAsia="x-none"/>
              </w:rPr>
            </w:pPr>
          </w:p>
        </w:tc>
        <w:tc>
          <w:tcPr>
            <w:tcW w:w="3544" w:type="dxa"/>
          </w:tcPr>
          <w:p w14:paraId="45780C2C" w14:textId="5B78F92E" w:rsidR="002C526D" w:rsidRPr="008166F6" w:rsidRDefault="002C526D" w:rsidP="008166F6">
            <w:pPr>
              <w:widowControl w:val="0"/>
              <w:jc w:val="center"/>
              <w:rPr>
                <w:sz w:val="22"/>
                <w:szCs w:val="22"/>
                <w:lang w:val="en-US"/>
              </w:rPr>
            </w:pPr>
            <w:r w:rsidRPr="008166F6">
              <w:rPr>
                <w:spacing w:val="-4"/>
                <w:sz w:val="22"/>
                <w:szCs w:val="22"/>
                <w:lang w:eastAsia="x-none"/>
              </w:rPr>
              <w:t>Sở NNMT</w:t>
            </w:r>
            <w:r w:rsidRPr="008166F6">
              <w:rPr>
                <w:spacing w:val="-4"/>
                <w:sz w:val="22"/>
                <w:szCs w:val="22"/>
                <w:lang w:val="en-US" w:eastAsia="x-none"/>
              </w:rPr>
              <w:t xml:space="preserve"> Cao Bằng</w:t>
            </w:r>
          </w:p>
        </w:tc>
        <w:tc>
          <w:tcPr>
            <w:tcW w:w="2835" w:type="dxa"/>
          </w:tcPr>
          <w:p w14:paraId="65598E5C" w14:textId="77777777" w:rsidR="002C526D" w:rsidRPr="008166F6" w:rsidRDefault="002C526D" w:rsidP="008166F6">
            <w:pPr>
              <w:jc w:val="both"/>
              <w:rPr>
                <w:sz w:val="22"/>
                <w:szCs w:val="22"/>
                <w:lang w:val="en-US"/>
              </w:rPr>
            </w:pPr>
            <w:r w:rsidRPr="008166F6">
              <w:rPr>
                <w:rStyle w:val="fontstyle01"/>
                <w:rFonts w:ascii="Times New Roman" w:eastAsia="MT Extra" w:hAnsi="Times New Roman" w:cs="Times New Roman"/>
                <w:color w:val="auto"/>
                <w:sz w:val="22"/>
                <w:szCs w:val="22"/>
              </w:rPr>
              <w:t>Theo quy định của Luật ban hành Văn bản quy phạm pháp luậtThẩm quyền giao đất, cho thuê đất, cho phép chuyển mục đích sử dụng đất, cấp Giấy chứng nhận quyền sử dụng đất, quyền sở hữu tài sản gắn liền với đất được quy định tại Nghị định số</w:t>
            </w:r>
            <w:r w:rsidRPr="008166F6">
              <w:rPr>
                <w:rStyle w:val="fontstyle01"/>
                <w:rFonts w:ascii="Times New Roman" w:eastAsia="MT Extra" w:hAnsi="Times New Roman" w:cs="Times New Roman"/>
                <w:color w:val="auto"/>
                <w:sz w:val="22"/>
                <w:szCs w:val="22"/>
                <w:lang w:val="en-US"/>
              </w:rPr>
              <w:t xml:space="preserve"> </w:t>
            </w:r>
          </w:p>
          <w:p w14:paraId="2977DFBC" w14:textId="4FEA9FD4" w:rsidR="002C526D" w:rsidRPr="008166F6" w:rsidRDefault="002C526D" w:rsidP="008166F6">
            <w:pPr>
              <w:jc w:val="both"/>
              <w:rPr>
                <w:sz w:val="22"/>
                <w:szCs w:val="22"/>
                <w:lang w:val="en-US" w:eastAsia="x-none"/>
              </w:rPr>
            </w:pPr>
            <w:r w:rsidRPr="008166F6">
              <w:rPr>
                <w:rStyle w:val="fontstyle01"/>
                <w:rFonts w:ascii="Times New Roman" w:eastAsia="MT Extra" w:hAnsi="Times New Roman" w:cs="Times New Roman"/>
                <w:color w:val="auto"/>
                <w:sz w:val="22"/>
                <w:szCs w:val="22"/>
              </w:rPr>
              <w:lastRenderedPageBreak/>
              <w:t>151/2025/NĐ-CP, Nghị định số 226/2025/NĐ-CP rất khó khăn cho việc dẫn chiếu nội dung quy định. Do đó, việc quy định cụ thể về thẩm quyền tại dự thảo Nghị định sẽ rõ ràng, cụ thể hơn trong quá trình triển khai thực hiện</w:t>
            </w:r>
          </w:p>
        </w:tc>
        <w:tc>
          <w:tcPr>
            <w:tcW w:w="3084" w:type="dxa"/>
            <w:vMerge/>
          </w:tcPr>
          <w:p w14:paraId="76CEEA6A" w14:textId="77777777" w:rsidR="002C526D" w:rsidRPr="008166F6" w:rsidRDefault="002C526D" w:rsidP="008166F6">
            <w:pPr>
              <w:widowControl w:val="0"/>
              <w:rPr>
                <w:b/>
                <w:bCs/>
                <w:sz w:val="22"/>
                <w:szCs w:val="22"/>
                <w:lang w:val="en-US" w:eastAsia="x-none"/>
              </w:rPr>
            </w:pPr>
          </w:p>
        </w:tc>
      </w:tr>
      <w:tr w:rsidR="002C526D" w:rsidRPr="008166F6" w14:paraId="6CA04BA3" w14:textId="77777777" w:rsidTr="00311C9B">
        <w:tc>
          <w:tcPr>
            <w:tcW w:w="5665" w:type="dxa"/>
          </w:tcPr>
          <w:p w14:paraId="4E0E8A89" w14:textId="77777777" w:rsidR="002C526D" w:rsidRPr="008166F6" w:rsidRDefault="002C526D" w:rsidP="008166F6">
            <w:pPr>
              <w:widowControl w:val="0"/>
              <w:jc w:val="both"/>
              <w:rPr>
                <w:b/>
                <w:bCs/>
                <w:sz w:val="22"/>
                <w:szCs w:val="22"/>
                <w:lang w:val="en-US" w:eastAsia="x-none"/>
              </w:rPr>
            </w:pPr>
          </w:p>
        </w:tc>
        <w:tc>
          <w:tcPr>
            <w:tcW w:w="3544" w:type="dxa"/>
          </w:tcPr>
          <w:p w14:paraId="1EE588C8" w14:textId="5C829185" w:rsidR="002C526D" w:rsidRPr="008166F6" w:rsidRDefault="002C526D" w:rsidP="008166F6">
            <w:pPr>
              <w:widowControl w:val="0"/>
              <w:jc w:val="center"/>
              <w:rPr>
                <w:sz w:val="22"/>
                <w:szCs w:val="22"/>
                <w:lang w:val="en-US"/>
              </w:rPr>
            </w:pPr>
            <w:r w:rsidRPr="008166F6">
              <w:rPr>
                <w:spacing w:val="-4"/>
                <w:sz w:val="22"/>
                <w:szCs w:val="22"/>
                <w:lang w:eastAsia="x-none"/>
              </w:rPr>
              <w:t>Sở NNMT Hà Tĩnh</w:t>
            </w:r>
          </w:p>
        </w:tc>
        <w:tc>
          <w:tcPr>
            <w:tcW w:w="2835" w:type="dxa"/>
          </w:tcPr>
          <w:p w14:paraId="66BD206B" w14:textId="11487DF6" w:rsidR="002C526D" w:rsidRPr="008166F6" w:rsidRDefault="002C526D" w:rsidP="008166F6">
            <w:pPr>
              <w:widowControl w:val="0"/>
              <w:jc w:val="both"/>
              <w:rPr>
                <w:sz w:val="22"/>
                <w:szCs w:val="22"/>
                <w:lang w:val="en-US" w:eastAsia="x-none"/>
              </w:rPr>
            </w:pPr>
            <w:r w:rsidRPr="008166F6">
              <w:rPr>
                <w:sz w:val="22"/>
                <w:szCs w:val="22"/>
                <w:lang w:val="en-US" w:eastAsia="x-none"/>
              </w:rPr>
              <w:t>Đề xuất lựa chọn Phương án 2. Lý do: Tránh việc chồng chéo thẩm quyền giữa việc phân định theo đối tượng với phân định theo hình thức giao đất, cho thuê đất; Việc phân cấp quá nhiều thẩm quyền cho Chủ tịch UBND cấp xã sẽ khó giám sát được việc thực hiện. Đồng thời hiện nay chính quyền địa phương xã đang trong giai đoạn sắp xếp chưa hoàn thiện về tổ chức bộ máy, đặc biệt nguồn nhân lực, do đó có thể dẫn đến việc triển khai thực hiện các nhiệm vụ được phân cấp hiệu quả không cao.</w:t>
            </w:r>
          </w:p>
        </w:tc>
        <w:tc>
          <w:tcPr>
            <w:tcW w:w="3084" w:type="dxa"/>
          </w:tcPr>
          <w:p w14:paraId="009198D1" w14:textId="77777777" w:rsidR="002C526D" w:rsidRPr="008166F6" w:rsidRDefault="002C526D" w:rsidP="008166F6">
            <w:pPr>
              <w:widowControl w:val="0"/>
              <w:rPr>
                <w:b/>
                <w:bCs/>
                <w:sz w:val="22"/>
                <w:szCs w:val="22"/>
                <w:lang w:val="en-US" w:eastAsia="x-none"/>
              </w:rPr>
            </w:pPr>
          </w:p>
        </w:tc>
      </w:tr>
      <w:tr w:rsidR="002C526D" w:rsidRPr="008166F6" w14:paraId="4662B9A5" w14:textId="77777777" w:rsidTr="00311C9B">
        <w:tc>
          <w:tcPr>
            <w:tcW w:w="5665" w:type="dxa"/>
          </w:tcPr>
          <w:p w14:paraId="20240F46" w14:textId="77777777" w:rsidR="002C526D" w:rsidRPr="008166F6" w:rsidRDefault="002C526D" w:rsidP="008166F6">
            <w:pPr>
              <w:widowControl w:val="0"/>
              <w:jc w:val="both"/>
              <w:rPr>
                <w:b/>
                <w:bCs/>
                <w:sz w:val="22"/>
                <w:szCs w:val="22"/>
                <w:lang w:eastAsia="x-none"/>
              </w:rPr>
            </w:pPr>
          </w:p>
        </w:tc>
        <w:tc>
          <w:tcPr>
            <w:tcW w:w="3544" w:type="dxa"/>
          </w:tcPr>
          <w:p w14:paraId="226AC600" w14:textId="21CA566C" w:rsidR="002C526D" w:rsidRPr="008166F6" w:rsidRDefault="002C526D" w:rsidP="008166F6">
            <w:pPr>
              <w:widowControl w:val="0"/>
              <w:jc w:val="center"/>
              <w:rPr>
                <w:spacing w:val="-4"/>
                <w:sz w:val="22"/>
                <w:szCs w:val="22"/>
                <w:lang w:eastAsia="x-none"/>
              </w:rPr>
            </w:pPr>
            <w:r w:rsidRPr="008166F6">
              <w:rPr>
                <w:bCs/>
                <w:spacing w:val="-2"/>
                <w:sz w:val="22"/>
                <w:szCs w:val="22"/>
                <w:lang w:val="it-IT" w:eastAsia="x-none"/>
              </w:rPr>
              <w:t>Sở NNMT An Giang</w:t>
            </w:r>
          </w:p>
        </w:tc>
        <w:tc>
          <w:tcPr>
            <w:tcW w:w="2835" w:type="dxa"/>
          </w:tcPr>
          <w:p w14:paraId="1C12B7E0" w14:textId="09129F6B" w:rsidR="002C526D" w:rsidRPr="008166F6" w:rsidRDefault="002C526D" w:rsidP="008166F6">
            <w:pPr>
              <w:widowControl w:val="0"/>
              <w:jc w:val="both"/>
              <w:rPr>
                <w:sz w:val="22"/>
                <w:szCs w:val="22"/>
                <w:lang w:eastAsia="x-none"/>
              </w:rPr>
            </w:pPr>
            <w:r w:rsidRPr="008166F6">
              <w:rPr>
                <w:sz w:val="22"/>
                <w:szCs w:val="22"/>
                <w:lang w:eastAsia="x-none"/>
              </w:rPr>
              <w:t>Chọn phương án 2 theo hướng:</w:t>
            </w:r>
          </w:p>
          <w:p w14:paraId="1524CAA5" w14:textId="77777777" w:rsidR="002C526D" w:rsidRPr="008166F6" w:rsidRDefault="002C526D" w:rsidP="008166F6">
            <w:pPr>
              <w:widowControl w:val="0"/>
              <w:jc w:val="both"/>
              <w:rPr>
                <w:sz w:val="22"/>
                <w:szCs w:val="22"/>
                <w:lang w:eastAsia="x-none"/>
              </w:rPr>
            </w:pPr>
            <w:r w:rsidRPr="008166F6">
              <w:rPr>
                <w:sz w:val="22"/>
                <w:szCs w:val="22"/>
                <w:lang w:eastAsia="x-none"/>
              </w:rPr>
              <w:t xml:space="preserve">- Thẩm quyền của Ủy ban nhân dân cấp tỉnh theo quy định của Luật Đất đai năm 2024 phân cấp cho Chủ tịch Ủy ban nhân dân cấp tỉnh. Đồng thời cần nghiên cứu để có lộ trình, thời gian phân cấp cho Chủ tịch UBND cấp xã khi đã đảm bảo các điều </w:t>
            </w:r>
            <w:r w:rsidRPr="008166F6">
              <w:rPr>
                <w:sz w:val="22"/>
                <w:szCs w:val="22"/>
                <w:lang w:eastAsia="x-none"/>
              </w:rPr>
              <w:lastRenderedPageBreak/>
              <w:t>kiện thực thi nhiệm vụ đối với các nội dung thuộc thẩm quyền của UBND tỉnh phân cấp.</w:t>
            </w:r>
          </w:p>
          <w:p w14:paraId="3F7ECD3F" w14:textId="77777777" w:rsidR="002C526D" w:rsidRPr="008166F6" w:rsidRDefault="002C526D" w:rsidP="008166F6">
            <w:pPr>
              <w:widowControl w:val="0"/>
              <w:jc w:val="both"/>
              <w:rPr>
                <w:sz w:val="22"/>
                <w:szCs w:val="22"/>
                <w:lang w:eastAsia="x-none"/>
              </w:rPr>
            </w:pPr>
            <w:r w:rsidRPr="008166F6">
              <w:rPr>
                <w:sz w:val="22"/>
                <w:szCs w:val="22"/>
                <w:lang w:eastAsia="x-none"/>
              </w:rPr>
              <w:t>- Thẩm quyền của Ủy ban nhân dân cấp huyện theo quy định của Luật Đất đai năm 2024 phân cấp cho Chủ tịch Ủy ban nhân dân cấp xã.</w:t>
            </w:r>
          </w:p>
          <w:p w14:paraId="753ABD9C" w14:textId="7E94B14A" w:rsidR="002C526D" w:rsidRPr="008166F6" w:rsidRDefault="002C526D" w:rsidP="008166F6">
            <w:pPr>
              <w:widowControl w:val="0"/>
              <w:jc w:val="both"/>
              <w:rPr>
                <w:sz w:val="22"/>
                <w:szCs w:val="22"/>
                <w:lang w:eastAsia="x-none"/>
              </w:rPr>
            </w:pPr>
            <w:r w:rsidRPr="008166F6">
              <w:rPr>
                <w:sz w:val="22"/>
                <w:szCs w:val="22"/>
                <w:lang w:eastAsia="x-none"/>
              </w:rPr>
              <w:t>Lý do: đến thời điểm hiện nay cơ sở dữ liệu đất đai một số địa phương chưa hoàn chỉnh, nếu phân cấp, phân quyền cho UBND cấp xã thực hiện một số thủ tục thuộc thẩm quyền của UBND tỉnh theo Luật Đất đai thì công tác chỉnh lý biến động gặp nhiều khó khăn; UBND cấp xã đang quá tải công việc theo phân cấp thẩm quyền, trong khi nguồn lực về nhân sự của cấp xã cũng chưa đảm đương thực thi các nội dung phân cấp.</w:t>
            </w:r>
          </w:p>
        </w:tc>
        <w:tc>
          <w:tcPr>
            <w:tcW w:w="3084" w:type="dxa"/>
          </w:tcPr>
          <w:p w14:paraId="6988F66E" w14:textId="77777777" w:rsidR="002C526D" w:rsidRPr="008166F6" w:rsidRDefault="002C526D" w:rsidP="008166F6">
            <w:pPr>
              <w:widowControl w:val="0"/>
              <w:rPr>
                <w:b/>
                <w:bCs/>
                <w:sz w:val="22"/>
                <w:szCs w:val="22"/>
                <w:lang w:eastAsia="x-none"/>
              </w:rPr>
            </w:pPr>
          </w:p>
        </w:tc>
      </w:tr>
      <w:tr w:rsidR="002C526D" w:rsidRPr="008166F6" w14:paraId="285F97FD" w14:textId="48876884" w:rsidTr="00311C9B">
        <w:tc>
          <w:tcPr>
            <w:tcW w:w="5665" w:type="dxa"/>
          </w:tcPr>
          <w:p w14:paraId="25863302" w14:textId="77777777" w:rsidR="002C526D" w:rsidRPr="008166F6" w:rsidRDefault="002C526D" w:rsidP="008166F6">
            <w:pPr>
              <w:widowControl w:val="0"/>
              <w:jc w:val="both"/>
              <w:rPr>
                <w:sz w:val="22"/>
                <w:szCs w:val="22"/>
                <w:lang w:val="en-US" w:eastAsia="x-none"/>
              </w:rPr>
            </w:pPr>
            <w:r w:rsidRPr="008166F6">
              <w:rPr>
                <w:sz w:val="22"/>
                <w:szCs w:val="22"/>
                <w:lang w:val="en-US" w:eastAsia="x-none"/>
              </w:rPr>
              <w:lastRenderedPageBreak/>
              <w:t>a) Thẩm quyền của Ủy ban nhân dân cấp tỉnh theo quy định của Luật Đất đai năm 2024 phân cấp cho Chủ tịch Ủy ban nhân dân cấp tỉnh</w:t>
            </w:r>
          </w:p>
        </w:tc>
        <w:tc>
          <w:tcPr>
            <w:tcW w:w="3544" w:type="dxa"/>
          </w:tcPr>
          <w:p w14:paraId="54FB42B6" w14:textId="77777777" w:rsidR="002C526D" w:rsidRPr="008166F6" w:rsidRDefault="002C526D" w:rsidP="008166F6">
            <w:pPr>
              <w:widowControl w:val="0"/>
              <w:jc w:val="center"/>
              <w:rPr>
                <w:sz w:val="22"/>
                <w:szCs w:val="22"/>
                <w:lang w:val="en-US" w:eastAsia="x-none"/>
              </w:rPr>
            </w:pPr>
          </w:p>
        </w:tc>
        <w:tc>
          <w:tcPr>
            <w:tcW w:w="2835" w:type="dxa"/>
          </w:tcPr>
          <w:p w14:paraId="52574FBA" w14:textId="77777777" w:rsidR="002C526D" w:rsidRPr="008166F6" w:rsidRDefault="002C526D" w:rsidP="008166F6">
            <w:pPr>
              <w:widowControl w:val="0"/>
              <w:jc w:val="both"/>
              <w:rPr>
                <w:sz w:val="22"/>
                <w:szCs w:val="22"/>
                <w:lang w:val="en-US" w:eastAsia="x-none"/>
              </w:rPr>
            </w:pPr>
          </w:p>
        </w:tc>
        <w:tc>
          <w:tcPr>
            <w:tcW w:w="3084" w:type="dxa"/>
          </w:tcPr>
          <w:p w14:paraId="0DC15B09" w14:textId="77777777" w:rsidR="002C526D" w:rsidRPr="008166F6" w:rsidRDefault="002C526D" w:rsidP="008166F6">
            <w:pPr>
              <w:widowControl w:val="0"/>
              <w:rPr>
                <w:sz w:val="22"/>
                <w:szCs w:val="22"/>
                <w:lang w:val="en-US" w:eastAsia="x-none"/>
              </w:rPr>
            </w:pPr>
          </w:p>
        </w:tc>
      </w:tr>
      <w:tr w:rsidR="002C526D" w:rsidRPr="008166F6" w14:paraId="72C8FC5B" w14:textId="4DCE1BE5" w:rsidTr="00311C9B">
        <w:tc>
          <w:tcPr>
            <w:tcW w:w="5665" w:type="dxa"/>
          </w:tcPr>
          <w:p w14:paraId="76569618" w14:textId="61A42045" w:rsidR="002C526D" w:rsidRPr="008166F6" w:rsidRDefault="002C526D" w:rsidP="008166F6">
            <w:pPr>
              <w:widowControl w:val="0"/>
              <w:jc w:val="both"/>
              <w:rPr>
                <w:sz w:val="22"/>
                <w:szCs w:val="22"/>
                <w:lang w:val="en-US" w:eastAsia="x-none"/>
              </w:rPr>
            </w:pPr>
            <w:r w:rsidRPr="008166F6">
              <w:rPr>
                <w:sz w:val="22"/>
                <w:szCs w:val="22"/>
                <w:lang w:val="en-US" w:eastAsia="x-none"/>
              </w:rPr>
              <w:t>b) Thẩm quyền của Ủy ban nhân dân cấp huyện theo quy định của Luật Đất đai năm 2024 phân cấp cho Chủ tịch Ủy ban nhân dân cấp xã</w:t>
            </w:r>
          </w:p>
        </w:tc>
        <w:tc>
          <w:tcPr>
            <w:tcW w:w="3544" w:type="dxa"/>
          </w:tcPr>
          <w:p w14:paraId="62F56DF8" w14:textId="77777777" w:rsidR="002C526D" w:rsidRPr="008166F6" w:rsidRDefault="002C526D" w:rsidP="008166F6">
            <w:pPr>
              <w:widowControl w:val="0"/>
              <w:jc w:val="center"/>
              <w:rPr>
                <w:sz w:val="22"/>
                <w:szCs w:val="22"/>
                <w:lang w:val="en-US" w:eastAsia="x-none"/>
              </w:rPr>
            </w:pPr>
          </w:p>
        </w:tc>
        <w:tc>
          <w:tcPr>
            <w:tcW w:w="2835" w:type="dxa"/>
          </w:tcPr>
          <w:p w14:paraId="10A8508B" w14:textId="77777777" w:rsidR="002C526D" w:rsidRPr="008166F6" w:rsidRDefault="002C526D" w:rsidP="008166F6">
            <w:pPr>
              <w:widowControl w:val="0"/>
              <w:jc w:val="both"/>
              <w:rPr>
                <w:sz w:val="22"/>
                <w:szCs w:val="22"/>
                <w:lang w:val="en-US" w:eastAsia="x-none"/>
              </w:rPr>
            </w:pPr>
          </w:p>
        </w:tc>
        <w:tc>
          <w:tcPr>
            <w:tcW w:w="3084" w:type="dxa"/>
          </w:tcPr>
          <w:p w14:paraId="7710FFCC" w14:textId="77777777" w:rsidR="002C526D" w:rsidRPr="008166F6" w:rsidRDefault="002C526D" w:rsidP="008166F6">
            <w:pPr>
              <w:widowControl w:val="0"/>
              <w:rPr>
                <w:sz w:val="22"/>
                <w:szCs w:val="22"/>
                <w:lang w:val="en-US" w:eastAsia="x-none"/>
              </w:rPr>
            </w:pPr>
          </w:p>
        </w:tc>
      </w:tr>
      <w:tr w:rsidR="002C526D" w:rsidRPr="008166F6" w14:paraId="6D3A75CF" w14:textId="62322C9E" w:rsidTr="00311C9B">
        <w:tc>
          <w:tcPr>
            <w:tcW w:w="5665" w:type="dxa"/>
          </w:tcPr>
          <w:p w14:paraId="23862B5E" w14:textId="77777777" w:rsidR="002C526D" w:rsidRPr="008166F6" w:rsidRDefault="002C526D" w:rsidP="008166F6">
            <w:pPr>
              <w:widowControl w:val="0"/>
              <w:jc w:val="both"/>
              <w:outlineLvl w:val="0"/>
              <w:rPr>
                <w:rFonts w:eastAsia="Aptos"/>
                <w:b/>
                <w:bCs/>
                <w:kern w:val="2"/>
                <w:sz w:val="22"/>
                <w:szCs w:val="22"/>
                <w:lang w:val="nb-NO" w:eastAsia="en-US"/>
              </w:rPr>
            </w:pPr>
            <w:r w:rsidRPr="008166F6">
              <w:rPr>
                <w:rFonts w:eastAsia="Aptos"/>
                <w:b/>
                <w:bCs/>
                <w:kern w:val="2"/>
                <w:sz w:val="22"/>
                <w:szCs w:val="22"/>
                <w:lang w:val="nb-NO" w:eastAsia="en-US"/>
              </w:rPr>
              <w:t>Chương VI</w:t>
            </w:r>
          </w:p>
        </w:tc>
        <w:tc>
          <w:tcPr>
            <w:tcW w:w="3544" w:type="dxa"/>
          </w:tcPr>
          <w:p w14:paraId="22FBABD7" w14:textId="77777777" w:rsidR="002C526D" w:rsidRPr="008166F6" w:rsidRDefault="002C526D" w:rsidP="008166F6">
            <w:pPr>
              <w:widowControl w:val="0"/>
              <w:jc w:val="center"/>
              <w:outlineLvl w:val="0"/>
              <w:rPr>
                <w:rFonts w:eastAsia="Aptos"/>
                <w:b/>
                <w:bCs/>
                <w:kern w:val="2"/>
                <w:sz w:val="22"/>
                <w:szCs w:val="22"/>
                <w:lang w:val="nb-NO" w:eastAsia="en-US"/>
              </w:rPr>
            </w:pPr>
          </w:p>
        </w:tc>
        <w:tc>
          <w:tcPr>
            <w:tcW w:w="2835" w:type="dxa"/>
          </w:tcPr>
          <w:p w14:paraId="7AF3D6D8" w14:textId="77777777" w:rsidR="002C526D" w:rsidRPr="008166F6" w:rsidRDefault="002C526D" w:rsidP="008166F6">
            <w:pPr>
              <w:widowControl w:val="0"/>
              <w:jc w:val="both"/>
              <w:outlineLvl w:val="0"/>
              <w:rPr>
                <w:rFonts w:eastAsia="Aptos"/>
                <w:b/>
                <w:bCs/>
                <w:kern w:val="2"/>
                <w:sz w:val="22"/>
                <w:szCs w:val="22"/>
                <w:lang w:val="nb-NO" w:eastAsia="en-US"/>
              </w:rPr>
            </w:pPr>
          </w:p>
        </w:tc>
        <w:tc>
          <w:tcPr>
            <w:tcW w:w="3084" w:type="dxa"/>
          </w:tcPr>
          <w:p w14:paraId="39E69ED0" w14:textId="77777777" w:rsidR="002C526D" w:rsidRPr="008166F6" w:rsidRDefault="002C526D" w:rsidP="008166F6">
            <w:pPr>
              <w:widowControl w:val="0"/>
              <w:jc w:val="center"/>
              <w:outlineLvl w:val="0"/>
              <w:rPr>
                <w:rFonts w:eastAsia="Aptos"/>
                <w:b/>
                <w:bCs/>
                <w:kern w:val="2"/>
                <w:sz w:val="22"/>
                <w:szCs w:val="22"/>
                <w:lang w:val="nb-NO" w:eastAsia="en-US"/>
              </w:rPr>
            </w:pPr>
          </w:p>
        </w:tc>
      </w:tr>
      <w:tr w:rsidR="002C526D" w:rsidRPr="008166F6" w14:paraId="37B79F68" w14:textId="5F675D3D" w:rsidTr="00311C9B">
        <w:tc>
          <w:tcPr>
            <w:tcW w:w="5665" w:type="dxa"/>
          </w:tcPr>
          <w:p w14:paraId="76C67D08" w14:textId="77777777" w:rsidR="002C526D" w:rsidRPr="008166F6" w:rsidRDefault="002C526D" w:rsidP="008166F6">
            <w:pPr>
              <w:widowControl w:val="0"/>
              <w:tabs>
                <w:tab w:val="left" w:pos="0"/>
              </w:tabs>
              <w:jc w:val="both"/>
              <w:outlineLvl w:val="0"/>
              <w:rPr>
                <w:rFonts w:eastAsia="Aptos"/>
                <w:b/>
                <w:bCs/>
                <w:kern w:val="2"/>
                <w:sz w:val="22"/>
                <w:szCs w:val="22"/>
                <w:lang w:val="nb-NO" w:eastAsia="en-US"/>
              </w:rPr>
            </w:pPr>
            <w:r w:rsidRPr="008166F6">
              <w:rPr>
                <w:rFonts w:eastAsia="Aptos"/>
                <w:b/>
                <w:bCs/>
                <w:kern w:val="2"/>
                <w:sz w:val="22"/>
                <w:szCs w:val="22"/>
                <w:lang w:val="nb-NO" w:eastAsia="en-US"/>
              </w:rPr>
              <w:t>TỔ CHỨC THỰC HIỆN</w:t>
            </w:r>
          </w:p>
        </w:tc>
        <w:tc>
          <w:tcPr>
            <w:tcW w:w="3544" w:type="dxa"/>
          </w:tcPr>
          <w:p w14:paraId="0059BA5B" w14:textId="77777777" w:rsidR="002C526D" w:rsidRPr="008166F6" w:rsidRDefault="002C526D" w:rsidP="008166F6">
            <w:pPr>
              <w:widowControl w:val="0"/>
              <w:tabs>
                <w:tab w:val="left" w:pos="0"/>
              </w:tabs>
              <w:jc w:val="center"/>
              <w:outlineLvl w:val="0"/>
              <w:rPr>
                <w:rFonts w:eastAsia="Aptos"/>
                <w:b/>
                <w:bCs/>
                <w:kern w:val="2"/>
                <w:sz w:val="22"/>
                <w:szCs w:val="22"/>
                <w:lang w:val="nb-NO" w:eastAsia="en-US"/>
              </w:rPr>
            </w:pPr>
          </w:p>
        </w:tc>
        <w:tc>
          <w:tcPr>
            <w:tcW w:w="2835" w:type="dxa"/>
          </w:tcPr>
          <w:p w14:paraId="7020778E" w14:textId="77777777" w:rsidR="002C526D" w:rsidRPr="008166F6" w:rsidRDefault="002C526D" w:rsidP="008166F6">
            <w:pPr>
              <w:widowControl w:val="0"/>
              <w:tabs>
                <w:tab w:val="left" w:pos="0"/>
              </w:tabs>
              <w:jc w:val="both"/>
              <w:outlineLvl w:val="0"/>
              <w:rPr>
                <w:rFonts w:eastAsia="Aptos"/>
                <w:b/>
                <w:bCs/>
                <w:kern w:val="2"/>
                <w:sz w:val="22"/>
                <w:szCs w:val="22"/>
                <w:lang w:val="nb-NO" w:eastAsia="en-US"/>
              </w:rPr>
            </w:pPr>
          </w:p>
        </w:tc>
        <w:tc>
          <w:tcPr>
            <w:tcW w:w="3084" w:type="dxa"/>
          </w:tcPr>
          <w:p w14:paraId="1B70D889" w14:textId="77777777" w:rsidR="002C526D" w:rsidRPr="008166F6" w:rsidRDefault="002C526D" w:rsidP="008166F6">
            <w:pPr>
              <w:widowControl w:val="0"/>
              <w:tabs>
                <w:tab w:val="left" w:pos="0"/>
              </w:tabs>
              <w:jc w:val="center"/>
              <w:outlineLvl w:val="0"/>
              <w:rPr>
                <w:rFonts w:eastAsia="Aptos"/>
                <w:b/>
                <w:bCs/>
                <w:kern w:val="2"/>
                <w:sz w:val="22"/>
                <w:szCs w:val="22"/>
                <w:lang w:val="nb-NO" w:eastAsia="en-US"/>
              </w:rPr>
            </w:pPr>
          </w:p>
        </w:tc>
      </w:tr>
      <w:tr w:rsidR="002C526D" w:rsidRPr="008166F6" w14:paraId="1C3FDDEC" w14:textId="532FBE69" w:rsidTr="00311C9B">
        <w:tc>
          <w:tcPr>
            <w:tcW w:w="5665" w:type="dxa"/>
          </w:tcPr>
          <w:p w14:paraId="1A6B2A3B" w14:textId="77777777" w:rsidR="002C526D" w:rsidRPr="008166F6" w:rsidRDefault="002C526D" w:rsidP="008166F6">
            <w:pPr>
              <w:widowControl w:val="0"/>
              <w:numPr>
                <w:ilvl w:val="0"/>
                <w:numId w:val="8"/>
              </w:numPr>
              <w:ind w:left="0" w:firstLine="0"/>
              <w:jc w:val="both"/>
              <w:outlineLvl w:val="0"/>
              <w:rPr>
                <w:rFonts w:eastAsia="Symbol"/>
                <w:b/>
                <w:bCs/>
                <w:sz w:val="22"/>
                <w:szCs w:val="22"/>
                <w:lang w:val="it-IT" w:eastAsia="en-US"/>
              </w:rPr>
            </w:pPr>
            <w:r w:rsidRPr="008166F6">
              <w:rPr>
                <w:rFonts w:eastAsia="Symbol"/>
                <w:b/>
                <w:bCs/>
                <w:sz w:val="22"/>
                <w:szCs w:val="22"/>
                <w:lang w:val="it-IT" w:eastAsia="en-US"/>
              </w:rPr>
              <w:t>Hiệu lực thi hành</w:t>
            </w:r>
          </w:p>
        </w:tc>
        <w:tc>
          <w:tcPr>
            <w:tcW w:w="3544" w:type="dxa"/>
          </w:tcPr>
          <w:p w14:paraId="262D6D9A" w14:textId="77777777" w:rsidR="002C526D" w:rsidRPr="008166F6" w:rsidRDefault="002C526D" w:rsidP="008166F6">
            <w:pPr>
              <w:widowControl w:val="0"/>
              <w:jc w:val="center"/>
              <w:outlineLvl w:val="0"/>
              <w:rPr>
                <w:rFonts w:eastAsia="Symbol"/>
                <w:b/>
                <w:bCs/>
                <w:sz w:val="22"/>
                <w:szCs w:val="22"/>
                <w:lang w:val="it-IT" w:eastAsia="en-US"/>
              </w:rPr>
            </w:pPr>
          </w:p>
        </w:tc>
        <w:tc>
          <w:tcPr>
            <w:tcW w:w="2835" w:type="dxa"/>
          </w:tcPr>
          <w:p w14:paraId="557628AA" w14:textId="77777777" w:rsidR="002C526D" w:rsidRPr="008166F6" w:rsidRDefault="002C526D" w:rsidP="008166F6">
            <w:pPr>
              <w:widowControl w:val="0"/>
              <w:jc w:val="both"/>
              <w:outlineLvl w:val="0"/>
              <w:rPr>
                <w:rFonts w:eastAsia="Symbol"/>
                <w:b/>
                <w:bCs/>
                <w:sz w:val="22"/>
                <w:szCs w:val="22"/>
                <w:lang w:val="it-IT" w:eastAsia="en-US"/>
              </w:rPr>
            </w:pPr>
          </w:p>
        </w:tc>
        <w:tc>
          <w:tcPr>
            <w:tcW w:w="3084" w:type="dxa"/>
          </w:tcPr>
          <w:p w14:paraId="69A89649" w14:textId="77777777" w:rsidR="002C526D" w:rsidRPr="008166F6" w:rsidRDefault="002C526D" w:rsidP="008166F6">
            <w:pPr>
              <w:widowControl w:val="0"/>
              <w:outlineLvl w:val="0"/>
              <w:rPr>
                <w:rFonts w:eastAsia="Symbol"/>
                <w:b/>
                <w:bCs/>
                <w:sz w:val="22"/>
                <w:szCs w:val="22"/>
                <w:lang w:val="it-IT" w:eastAsia="en-US"/>
              </w:rPr>
            </w:pPr>
          </w:p>
        </w:tc>
      </w:tr>
      <w:tr w:rsidR="002C526D" w:rsidRPr="008166F6" w14:paraId="557B59FF" w14:textId="039A6E0D" w:rsidTr="00311C9B">
        <w:tc>
          <w:tcPr>
            <w:tcW w:w="5665" w:type="dxa"/>
          </w:tcPr>
          <w:p w14:paraId="59315AF5" w14:textId="77777777" w:rsidR="002C526D" w:rsidRPr="008166F6" w:rsidRDefault="002C526D" w:rsidP="008166F6">
            <w:pPr>
              <w:widowControl w:val="0"/>
              <w:jc w:val="both"/>
              <w:outlineLvl w:val="1"/>
              <w:rPr>
                <w:rFonts w:eastAsia="Cambria Math"/>
                <w:sz w:val="22"/>
                <w:szCs w:val="22"/>
                <w:lang w:val="zu-ZA"/>
              </w:rPr>
            </w:pPr>
            <w:r w:rsidRPr="008166F6">
              <w:rPr>
                <w:rFonts w:eastAsia="Cambria Math"/>
                <w:sz w:val="22"/>
                <w:szCs w:val="22"/>
                <w:lang w:val="zu-ZA"/>
              </w:rPr>
              <w:t>1. Nghị định này có hiệu lực thi hành từ ngày  01 tháng 01 năm 2026.</w:t>
            </w:r>
          </w:p>
        </w:tc>
        <w:tc>
          <w:tcPr>
            <w:tcW w:w="3544" w:type="dxa"/>
          </w:tcPr>
          <w:p w14:paraId="1F6FE66A" w14:textId="77777777" w:rsidR="002C526D" w:rsidRPr="008166F6" w:rsidRDefault="002C526D" w:rsidP="008166F6">
            <w:pPr>
              <w:widowControl w:val="0"/>
              <w:jc w:val="center"/>
              <w:outlineLvl w:val="1"/>
              <w:rPr>
                <w:rFonts w:eastAsia="Cambria Math"/>
                <w:sz w:val="22"/>
                <w:szCs w:val="22"/>
                <w:lang w:val="zu-ZA"/>
              </w:rPr>
            </w:pPr>
          </w:p>
        </w:tc>
        <w:tc>
          <w:tcPr>
            <w:tcW w:w="2835" w:type="dxa"/>
          </w:tcPr>
          <w:p w14:paraId="59D3FE88" w14:textId="77777777" w:rsidR="002C526D" w:rsidRPr="008166F6" w:rsidRDefault="002C526D" w:rsidP="008166F6">
            <w:pPr>
              <w:widowControl w:val="0"/>
              <w:jc w:val="both"/>
              <w:outlineLvl w:val="1"/>
              <w:rPr>
                <w:rFonts w:eastAsia="Cambria Math"/>
                <w:sz w:val="22"/>
                <w:szCs w:val="22"/>
                <w:lang w:val="zu-ZA"/>
              </w:rPr>
            </w:pPr>
          </w:p>
        </w:tc>
        <w:tc>
          <w:tcPr>
            <w:tcW w:w="3084" w:type="dxa"/>
          </w:tcPr>
          <w:p w14:paraId="567CA20B" w14:textId="77777777" w:rsidR="002C526D" w:rsidRPr="008166F6" w:rsidRDefault="002C526D" w:rsidP="008166F6">
            <w:pPr>
              <w:widowControl w:val="0"/>
              <w:outlineLvl w:val="1"/>
              <w:rPr>
                <w:rFonts w:eastAsia="Cambria Math"/>
                <w:sz w:val="22"/>
                <w:szCs w:val="22"/>
                <w:lang w:val="zu-ZA"/>
              </w:rPr>
            </w:pPr>
          </w:p>
        </w:tc>
      </w:tr>
      <w:tr w:rsidR="002C526D" w:rsidRPr="008166F6" w14:paraId="261B50AF" w14:textId="0661581E" w:rsidTr="00311C9B">
        <w:tc>
          <w:tcPr>
            <w:tcW w:w="5665" w:type="dxa"/>
          </w:tcPr>
          <w:p w14:paraId="7838622D" w14:textId="77777777" w:rsidR="002C526D" w:rsidRPr="008166F6" w:rsidRDefault="002C526D" w:rsidP="008166F6">
            <w:pPr>
              <w:widowControl w:val="0"/>
              <w:jc w:val="both"/>
              <w:outlineLvl w:val="1"/>
              <w:rPr>
                <w:rFonts w:eastAsia="Symbol"/>
                <w:sz w:val="22"/>
                <w:szCs w:val="22"/>
                <w:lang w:val="it-IT" w:eastAsia="en-US"/>
              </w:rPr>
            </w:pPr>
            <w:r w:rsidRPr="008166F6">
              <w:rPr>
                <w:rFonts w:eastAsia="Symbol"/>
                <w:sz w:val="22"/>
                <w:szCs w:val="22"/>
                <w:lang w:val="it-IT" w:eastAsia="en-US"/>
              </w:rPr>
              <w:t xml:space="preserve">2. Các Nghị định sau đây hết hiệu lực kể từ ngày Nghị định </w:t>
            </w:r>
            <w:r w:rsidRPr="008166F6">
              <w:rPr>
                <w:rFonts w:eastAsia="Symbol"/>
                <w:sz w:val="22"/>
                <w:szCs w:val="22"/>
                <w:lang w:val="it-IT" w:eastAsia="en-US"/>
              </w:rPr>
              <w:lastRenderedPageBreak/>
              <w:t>này có hiệu lực thi hành:</w:t>
            </w:r>
          </w:p>
        </w:tc>
        <w:tc>
          <w:tcPr>
            <w:tcW w:w="3544" w:type="dxa"/>
          </w:tcPr>
          <w:p w14:paraId="195C20B6" w14:textId="77777777" w:rsidR="002C526D" w:rsidRPr="008166F6" w:rsidRDefault="002C526D" w:rsidP="008166F6">
            <w:pPr>
              <w:widowControl w:val="0"/>
              <w:jc w:val="center"/>
              <w:outlineLvl w:val="1"/>
              <w:rPr>
                <w:rFonts w:eastAsia="Symbol"/>
                <w:sz w:val="22"/>
                <w:szCs w:val="22"/>
                <w:lang w:val="it-IT" w:eastAsia="en-US"/>
              </w:rPr>
            </w:pPr>
          </w:p>
        </w:tc>
        <w:tc>
          <w:tcPr>
            <w:tcW w:w="2835" w:type="dxa"/>
          </w:tcPr>
          <w:p w14:paraId="72E5A868" w14:textId="77777777" w:rsidR="002C526D" w:rsidRPr="008166F6" w:rsidRDefault="002C526D" w:rsidP="008166F6">
            <w:pPr>
              <w:widowControl w:val="0"/>
              <w:jc w:val="both"/>
              <w:outlineLvl w:val="1"/>
              <w:rPr>
                <w:rFonts w:eastAsia="Symbol"/>
                <w:sz w:val="22"/>
                <w:szCs w:val="22"/>
                <w:lang w:val="it-IT" w:eastAsia="en-US"/>
              </w:rPr>
            </w:pPr>
          </w:p>
        </w:tc>
        <w:tc>
          <w:tcPr>
            <w:tcW w:w="3084" w:type="dxa"/>
          </w:tcPr>
          <w:p w14:paraId="5F7E1B63" w14:textId="77777777" w:rsidR="002C526D" w:rsidRPr="008166F6" w:rsidRDefault="002C526D" w:rsidP="008166F6">
            <w:pPr>
              <w:widowControl w:val="0"/>
              <w:outlineLvl w:val="1"/>
              <w:rPr>
                <w:rFonts w:eastAsia="Symbol"/>
                <w:sz w:val="22"/>
                <w:szCs w:val="22"/>
                <w:lang w:val="it-IT" w:eastAsia="en-US"/>
              </w:rPr>
            </w:pPr>
          </w:p>
        </w:tc>
      </w:tr>
      <w:tr w:rsidR="002C526D" w:rsidRPr="008166F6" w14:paraId="09047DCE" w14:textId="03ED906A" w:rsidTr="00311C9B">
        <w:tc>
          <w:tcPr>
            <w:tcW w:w="5665" w:type="dxa"/>
          </w:tcPr>
          <w:p w14:paraId="00F318A1" w14:textId="77777777" w:rsidR="002C526D" w:rsidRPr="008166F6" w:rsidRDefault="002C526D" w:rsidP="008166F6">
            <w:pPr>
              <w:widowControl w:val="0"/>
              <w:jc w:val="both"/>
              <w:rPr>
                <w:rFonts w:eastAsia="Symbol"/>
                <w:sz w:val="22"/>
                <w:szCs w:val="22"/>
                <w:lang w:val="it-IT" w:eastAsia="en-US"/>
              </w:rPr>
            </w:pPr>
            <w:r w:rsidRPr="008166F6">
              <w:rPr>
                <w:rFonts w:eastAsia="Symbol"/>
                <w:sz w:val="22"/>
                <w:szCs w:val="22"/>
                <w:lang w:val="it-IT" w:eastAsia="en-US"/>
              </w:rPr>
              <w:lastRenderedPageBreak/>
              <w:t>a) Nghị định số 71/2024/NĐ-CP ngày 27 tháng 6 năm 2024 của Chính phủ quy định về giá đất;</w:t>
            </w:r>
          </w:p>
        </w:tc>
        <w:tc>
          <w:tcPr>
            <w:tcW w:w="3544" w:type="dxa"/>
          </w:tcPr>
          <w:p w14:paraId="3709B192" w14:textId="42F6641C" w:rsidR="002C526D" w:rsidRPr="008166F6" w:rsidRDefault="002C526D" w:rsidP="008166F6">
            <w:pPr>
              <w:widowControl w:val="0"/>
              <w:jc w:val="center"/>
              <w:rPr>
                <w:rFonts w:eastAsia="Symbol"/>
                <w:sz w:val="22"/>
                <w:szCs w:val="22"/>
                <w:lang w:val="it-IT" w:eastAsia="en-US"/>
              </w:rPr>
            </w:pPr>
            <w:r w:rsidRPr="008166F6">
              <w:rPr>
                <w:rFonts w:eastAsia="Symbol"/>
                <w:sz w:val="22"/>
                <w:szCs w:val="22"/>
                <w:lang w:val="it-IT" w:eastAsia="en-US"/>
              </w:rPr>
              <w:t>UBND Tp Huế</w:t>
            </w:r>
          </w:p>
        </w:tc>
        <w:tc>
          <w:tcPr>
            <w:tcW w:w="2835" w:type="dxa"/>
          </w:tcPr>
          <w:p w14:paraId="4CAA0E20" w14:textId="3B6DC2ED" w:rsidR="002C526D" w:rsidRPr="008166F6" w:rsidRDefault="002C526D" w:rsidP="008166F6">
            <w:pPr>
              <w:widowControl w:val="0"/>
              <w:jc w:val="both"/>
              <w:rPr>
                <w:rFonts w:eastAsia="Symbol"/>
                <w:sz w:val="22"/>
                <w:szCs w:val="22"/>
                <w:lang w:val="it-IT" w:eastAsia="en-US"/>
              </w:rPr>
            </w:pPr>
            <w:r w:rsidRPr="008166F6">
              <w:rPr>
                <w:rFonts w:eastAsia="Symbol"/>
                <w:sz w:val="22"/>
                <w:szCs w:val="22"/>
                <w:lang w:val="it-IT" w:eastAsia="en-US"/>
              </w:rPr>
              <w:t>Đề nghị bỏ điểm a khoản 2 Điều 49 dự thảo Nghị định. Lý do: Tại điểm a khoản 2 Điều 49 dự thảo Nghị định quy định bãi bỏ Nghị định 71/2024/NĐ-CP quy định về giá đất trong đó có nội dung hướng dẫn liên quan xác định giá đất cụ thể, tại Mục 4 Dự thảo chỉ quy định các phương pháp định giá đất để xây dựng Bảng giá đất và hệ số điều chỉnh giá đất. Trong khi tại Khoản 4, 5,6 Điều 7 Dự thảo Nghị quyết quy định trong một số trường hợp vẫn xác định giá đất cụ thể theo quy định Luật đất đai 2024. Do đó để có căn cứ pháp lý thực hiện các trình tự thủ tục xác định giá đất cụ thể và các phương pháp xác định giá đất cụ thể đề nghị không bãi bỏ hiệu lực thi hành của Nghị định 71/2024/NĐ-CP.</w:t>
            </w:r>
          </w:p>
        </w:tc>
        <w:tc>
          <w:tcPr>
            <w:tcW w:w="3084" w:type="dxa"/>
          </w:tcPr>
          <w:p w14:paraId="4BC9F81E" w14:textId="77777777" w:rsidR="002C526D" w:rsidRPr="008166F6" w:rsidRDefault="002C526D" w:rsidP="008166F6">
            <w:pPr>
              <w:widowControl w:val="0"/>
              <w:rPr>
                <w:rFonts w:eastAsia="Symbol"/>
                <w:sz w:val="22"/>
                <w:szCs w:val="22"/>
                <w:lang w:val="it-IT" w:eastAsia="en-US"/>
              </w:rPr>
            </w:pPr>
          </w:p>
        </w:tc>
      </w:tr>
      <w:tr w:rsidR="002C526D" w:rsidRPr="008166F6" w14:paraId="36845B3F" w14:textId="77777777" w:rsidTr="00311C9B">
        <w:tc>
          <w:tcPr>
            <w:tcW w:w="5665" w:type="dxa"/>
          </w:tcPr>
          <w:p w14:paraId="5D4840DA" w14:textId="77777777" w:rsidR="002C526D" w:rsidRPr="008166F6" w:rsidRDefault="002C526D" w:rsidP="008166F6">
            <w:pPr>
              <w:widowControl w:val="0"/>
              <w:jc w:val="both"/>
              <w:rPr>
                <w:rFonts w:eastAsia="Symbol"/>
                <w:sz w:val="22"/>
                <w:szCs w:val="22"/>
                <w:lang w:val="it-IT" w:eastAsia="en-US"/>
              </w:rPr>
            </w:pPr>
          </w:p>
        </w:tc>
        <w:tc>
          <w:tcPr>
            <w:tcW w:w="3544" w:type="dxa"/>
          </w:tcPr>
          <w:p w14:paraId="37ECE208" w14:textId="48CB14DD" w:rsidR="002C526D" w:rsidRPr="008166F6" w:rsidRDefault="002C526D" w:rsidP="008166F6">
            <w:pPr>
              <w:widowControl w:val="0"/>
              <w:jc w:val="center"/>
              <w:rPr>
                <w:rFonts w:eastAsia="Symbol"/>
                <w:sz w:val="22"/>
                <w:szCs w:val="22"/>
                <w:lang w:val="it-IT" w:eastAsia="en-US"/>
              </w:rPr>
            </w:pPr>
            <w:r w:rsidRPr="008166F6">
              <w:rPr>
                <w:rFonts w:eastAsia="Symbol"/>
                <w:sz w:val="22"/>
                <w:szCs w:val="22"/>
                <w:lang w:val="it-IT" w:eastAsia="en-US"/>
              </w:rPr>
              <w:t>Bộ Xây dựng</w:t>
            </w:r>
          </w:p>
        </w:tc>
        <w:tc>
          <w:tcPr>
            <w:tcW w:w="2835" w:type="dxa"/>
          </w:tcPr>
          <w:p w14:paraId="15A829E5" w14:textId="3CBC25FD" w:rsidR="002C526D" w:rsidRPr="008166F6" w:rsidRDefault="002C526D" w:rsidP="008166F6">
            <w:pPr>
              <w:widowControl w:val="0"/>
              <w:jc w:val="both"/>
              <w:rPr>
                <w:rFonts w:eastAsia="Symbol"/>
                <w:sz w:val="22"/>
                <w:szCs w:val="22"/>
                <w:lang w:val="it-IT" w:eastAsia="en-US"/>
              </w:rPr>
            </w:pPr>
            <w:r w:rsidRPr="008166F6">
              <w:rPr>
                <w:rFonts w:eastAsia="Symbol"/>
                <w:sz w:val="22"/>
                <w:szCs w:val="22"/>
                <w:lang w:val="it-IT" w:eastAsia="en-US"/>
              </w:rPr>
              <w:t xml:space="preserve">Điểm a khoản 2 Điều 49 dự thảo Nghị định quy định kể từ ngày Nghị định này có hiệu lực thi hành thì Nghị định số 71/2024/NĐ-CP hết hiệu lực thi hành. Nghị định số 71/2024/NĐ-CP đã được sửa đổi, bổ sung một số điều bởi Nghị định số 226/2025/NĐ-CP ngày 15/8/2025 của Chính phủ. Do </w:t>
            </w:r>
            <w:r w:rsidRPr="008166F6">
              <w:rPr>
                <w:rFonts w:eastAsia="Symbol"/>
                <w:sz w:val="22"/>
                <w:szCs w:val="22"/>
                <w:lang w:val="it-IT" w:eastAsia="en-US"/>
              </w:rPr>
              <w:lastRenderedPageBreak/>
              <w:t>vậy, đề nghị Bộ Nông nghiệp và Môi trường nghiên cứu để thực hiện bãi bỏ đồng bộ các điều khoản của Nghị định số 226/2025/NĐ-CP sửa đổi, bổ sung Nghị định số 71/2024/NĐ-CP.</w:t>
            </w:r>
          </w:p>
        </w:tc>
        <w:tc>
          <w:tcPr>
            <w:tcW w:w="3084" w:type="dxa"/>
          </w:tcPr>
          <w:p w14:paraId="6F5BF9A0" w14:textId="77777777" w:rsidR="002C526D" w:rsidRPr="008166F6" w:rsidRDefault="002C526D" w:rsidP="008166F6">
            <w:pPr>
              <w:widowControl w:val="0"/>
              <w:rPr>
                <w:rFonts w:eastAsia="Symbol"/>
                <w:sz w:val="22"/>
                <w:szCs w:val="22"/>
                <w:lang w:val="it-IT" w:eastAsia="en-US"/>
              </w:rPr>
            </w:pPr>
          </w:p>
        </w:tc>
      </w:tr>
      <w:tr w:rsidR="002C526D" w:rsidRPr="008166F6" w14:paraId="1C08AAFA" w14:textId="1E4066ED" w:rsidTr="00311C9B">
        <w:tc>
          <w:tcPr>
            <w:tcW w:w="5665" w:type="dxa"/>
          </w:tcPr>
          <w:p w14:paraId="0C5B0CD9" w14:textId="77777777" w:rsidR="002C526D" w:rsidRPr="008166F6" w:rsidRDefault="002C526D" w:rsidP="008166F6">
            <w:pPr>
              <w:widowControl w:val="0"/>
              <w:jc w:val="both"/>
              <w:rPr>
                <w:rFonts w:eastAsia="Symbol"/>
                <w:sz w:val="22"/>
                <w:szCs w:val="22"/>
                <w:lang w:val="it-IT" w:eastAsia="en-US"/>
              </w:rPr>
            </w:pPr>
            <w:r w:rsidRPr="008166F6">
              <w:rPr>
                <w:rFonts w:eastAsia="Symbol"/>
                <w:sz w:val="22"/>
                <w:szCs w:val="22"/>
                <w:lang w:val="it-IT" w:eastAsia="en-US"/>
              </w:rPr>
              <w:lastRenderedPageBreak/>
              <w:t>b) Khoản 1 Điều 8 và điểm c khoản 1 Điều 16 Nghị định số 151/2025/NĐ-CP ngày 12 tháng 6 năm 2025 của Chính phủ quy định phân định thẩm quyền của chính quyền địa phương 02 cấp, phân quyền, phân cấp trong lĩnh vực đất đai.</w:t>
            </w:r>
          </w:p>
        </w:tc>
        <w:tc>
          <w:tcPr>
            <w:tcW w:w="3544" w:type="dxa"/>
          </w:tcPr>
          <w:p w14:paraId="089D77D9" w14:textId="510760B6" w:rsidR="002C526D" w:rsidRPr="008166F6" w:rsidRDefault="002C526D" w:rsidP="008166F6">
            <w:pPr>
              <w:widowControl w:val="0"/>
              <w:jc w:val="center"/>
              <w:rPr>
                <w:rFonts w:eastAsia="Symbol"/>
                <w:sz w:val="22"/>
                <w:szCs w:val="22"/>
                <w:lang w:val="it-IT" w:eastAsia="en-US"/>
              </w:rPr>
            </w:pPr>
            <w:r w:rsidRPr="008166F6">
              <w:rPr>
                <w:rFonts w:eastAsia="Symbol"/>
                <w:sz w:val="22"/>
                <w:szCs w:val="22"/>
                <w:lang w:val="it-IT" w:eastAsia="en-US"/>
              </w:rPr>
              <w:t>Sở NNMT Gia Lai</w:t>
            </w:r>
          </w:p>
        </w:tc>
        <w:tc>
          <w:tcPr>
            <w:tcW w:w="2835" w:type="dxa"/>
          </w:tcPr>
          <w:p w14:paraId="400B8874" w14:textId="7D3107C4" w:rsidR="002C526D" w:rsidRPr="008166F6" w:rsidRDefault="002C526D" w:rsidP="008166F6">
            <w:pPr>
              <w:widowControl w:val="0"/>
              <w:jc w:val="both"/>
              <w:rPr>
                <w:rFonts w:eastAsia="Symbol"/>
                <w:sz w:val="22"/>
                <w:szCs w:val="22"/>
                <w:lang w:val="it-IT" w:eastAsia="en-US"/>
              </w:rPr>
            </w:pPr>
            <w:r w:rsidRPr="008166F6">
              <w:rPr>
                <w:rFonts w:eastAsia="Symbol"/>
                <w:sz w:val="22"/>
                <w:szCs w:val="22"/>
                <w:lang w:val="it-IT" w:eastAsia="en-US"/>
              </w:rPr>
              <w:t>Điểm</w:t>
            </w:r>
            <w:r w:rsidRPr="008166F6">
              <w:rPr>
                <w:sz w:val="22"/>
                <w:szCs w:val="22"/>
              </w:rPr>
              <w:t xml:space="preserve"> b khoản 2 Điều 49 bổ sung thêm các Điều 19 và 20 Nghị định số 151/2025/NĐ-CP ngày 12/6/2025 của Chính phủ.</w:t>
            </w:r>
          </w:p>
        </w:tc>
        <w:tc>
          <w:tcPr>
            <w:tcW w:w="3084" w:type="dxa"/>
          </w:tcPr>
          <w:p w14:paraId="27B94547" w14:textId="77777777" w:rsidR="002C526D" w:rsidRPr="008166F6" w:rsidRDefault="002C526D" w:rsidP="008166F6">
            <w:pPr>
              <w:widowControl w:val="0"/>
              <w:rPr>
                <w:rFonts w:eastAsia="Symbol"/>
                <w:sz w:val="22"/>
                <w:szCs w:val="22"/>
                <w:lang w:val="it-IT" w:eastAsia="en-US"/>
              </w:rPr>
            </w:pPr>
          </w:p>
        </w:tc>
      </w:tr>
      <w:tr w:rsidR="002C526D" w:rsidRPr="008166F6" w14:paraId="7ABCEBA3" w14:textId="77777777" w:rsidTr="00311C9B">
        <w:tc>
          <w:tcPr>
            <w:tcW w:w="5665" w:type="dxa"/>
          </w:tcPr>
          <w:p w14:paraId="53F9B240" w14:textId="77777777" w:rsidR="002C526D" w:rsidRPr="008166F6" w:rsidRDefault="002C526D" w:rsidP="008166F6">
            <w:pPr>
              <w:widowControl w:val="0"/>
              <w:jc w:val="both"/>
              <w:rPr>
                <w:rFonts w:eastAsia="Symbol"/>
                <w:sz w:val="22"/>
                <w:szCs w:val="22"/>
                <w:lang w:val="it-IT" w:eastAsia="en-US"/>
              </w:rPr>
            </w:pPr>
          </w:p>
        </w:tc>
        <w:tc>
          <w:tcPr>
            <w:tcW w:w="3544" w:type="dxa"/>
          </w:tcPr>
          <w:p w14:paraId="2D381565" w14:textId="3CA8BD6F" w:rsidR="002C526D" w:rsidRPr="008166F6" w:rsidRDefault="002C526D" w:rsidP="008166F6">
            <w:pPr>
              <w:widowControl w:val="0"/>
              <w:jc w:val="center"/>
              <w:rPr>
                <w:rFonts w:eastAsia="Symbol"/>
                <w:sz w:val="22"/>
                <w:szCs w:val="22"/>
                <w:lang w:val="it-IT" w:eastAsia="en-US"/>
              </w:rPr>
            </w:pPr>
            <w:r w:rsidRPr="008166F6">
              <w:rPr>
                <w:bCs/>
                <w:spacing w:val="-2"/>
                <w:sz w:val="22"/>
                <w:szCs w:val="22"/>
                <w:lang w:val="it-IT" w:eastAsia="x-none"/>
              </w:rPr>
              <w:t>Sở NNMT Lâm Đồng</w:t>
            </w:r>
          </w:p>
        </w:tc>
        <w:tc>
          <w:tcPr>
            <w:tcW w:w="2835" w:type="dxa"/>
          </w:tcPr>
          <w:p w14:paraId="5B999CDB" w14:textId="698BB5FC" w:rsidR="002C526D" w:rsidRPr="008166F6" w:rsidRDefault="002C526D" w:rsidP="008166F6">
            <w:pPr>
              <w:widowControl w:val="0"/>
              <w:jc w:val="both"/>
              <w:rPr>
                <w:rFonts w:eastAsia="Symbol"/>
                <w:sz w:val="22"/>
                <w:szCs w:val="22"/>
                <w:lang w:val="it-IT" w:eastAsia="en-US"/>
              </w:rPr>
            </w:pPr>
            <w:r w:rsidRPr="008166F6">
              <w:rPr>
                <w:rFonts w:eastAsia="Symbol"/>
                <w:sz w:val="22"/>
                <w:szCs w:val="22"/>
                <w:lang w:val="it-IT" w:eastAsia="en-US"/>
              </w:rPr>
              <w:t>Đề nghị chấm dứt hiệu lực các quy định tại Điều 19, 20 và trình tự, thủ tục quy định tại mục III, IV, V phần I phục lục I banh hành kèm theo Nghị định số 151/2025/NĐ-CP ngày 12/6/2025; do tại Nghị quyết đã quy định không lập quy hoạch, kế hoạch sử dụng đất cấp xã, kế hoạch sử dụng đất 05 cấp tỉnh; đồng thời, quy định chuyển tiếp việc áp dụng quy hoạch sử dụng đất cấp huyện hoặc chỉ tiêu quy hoạch sử dụng đất cấp quốc gia đã phân bổ, điều chỉnh phân bổ cho cấp tỉnh và cấp tỉnh phân bổ cho cấp xã hoặc quy hoạch xây dựng được lập theo quy định của pháp luật về quy hoạch đô thị và nông thôn để thực hiện thủ tục đất đai theo thẩm quyền theo quy định.</w:t>
            </w:r>
          </w:p>
        </w:tc>
        <w:tc>
          <w:tcPr>
            <w:tcW w:w="3084" w:type="dxa"/>
          </w:tcPr>
          <w:p w14:paraId="2F235D3E" w14:textId="77777777" w:rsidR="002C526D" w:rsidRPr="008166F6" w:rsidRDefault="002C526D" w:rsidP="008166F6">
            <w:pPr>
              <w:widowControl w:val="0"/>
              <w:rPr>
                <w:rFonts w:eastAsia="Symbol"/>
                <w:sz w:val="22"/>
                <w:szCs w:val="22"/>
                <w:lang w:val="it-IT" w:eastAsia="en-US"/>
              </w:rPr>
            </w:pPr>
          </w:p>
        </w:tc>
      </w:tr>
      <w:tr w:rsidR="002C526D" w:rsidRPr="008166F6" w14:paraId="2E3471D4" w14:textId="09A36A98" w:rsidTr="00311C9B">
        <w:tc>
          <w:tcPr>
            <w:tcW w:w="5665" w:type="dxa"/>
          </w:tcPr>
          <w:p w14:paraId="1393F541" w14:textId="77777777" w:rsidR="002C526D" w:rsidRPr="008166F6" w:rsidRDefault="002C526D" w:rsidP="008166F6">
            <w:pPr>
              <w:widowControl w:val="0"/>
              <w:numPr>
                <w:ilvl w:val="0"/>
                <w:numId w:val="8"/>
              </w:numPr>
              <w:ind w:left="0" w:firstLine="0"/>
              <w:jc w:val="both"/>
              <w:outlineLvl w:val="0"/>
              <w:rPr>
                <w:rFonts w:eastAsia="Symbol"/>
                <w:b/>
                <w:bCs/>
                <w:sz w:val="22"/>
                <w:szCs w:val="22"/>
                <w:lang w:val="it-IT" w:eastAsia="en-US"/>
              </w:rPr>
            </w:pPr>
            <w:bookmarkStart w:id="113" w:name="_Hlk170311190"/>
            <w:r w:rsidRPr="008166F6">
              <w:rPr>
                <w:rFonts w:eastAsia="Symbol"/>
                <w:b/>
                <w:bCs/>
                <w:sz w:val="22"/>
                <w:szCs w:val="22"/>
                <w:lang w:val="it-IT" w:eastAsia="en-US"/>
              </w:rPr>
              <w:lastRenderedPageBreak/>
              <w:t>Quy định chuyển tiếp</w:t>
            </w:r>
          </w:p>
        </w:tc>
        <w:tc>
          <w:tcPr>
            <w:tcW w:w="3544" w:type="dxa"/>
          </w:tcPr>
          <w:p w14:paraId="00C05371" w14:textId="707E0AEE" w:rsidR="002C526D" w:rsidRPr="008166F6" w:rsidRDefault="002C526D" w:rsidP="008166F6">
            <w:pPr>
              <w:widowControl w:val="0"/>
              <w:tabs>
                <w:tab w:val="left" w:pos="0"/>
              </w:tabs>
              <w:jc w:val="center"/>
              <w:rPr>
                <w:rFonts w:eastAsia="Symbol"/>
                <w:b/>
                <w:bCs/>
                <w:sz w:val="22"/>
                <w:szCs w:val="22"/>
                <w:lang w:val="it-IT" w:eastAsia="en-US"/>
              </w:rPr>
            </w:pPr>
            <w:r w:rsidRPr="008166F6">
              <w:rPr>
                <w:rFonts w:eastAsia="Cambria Math"/>
                <w:sz w:val="22"/>
                <w:szCs w:val="22"/>
                <w:lang w:val="zu-ZA"/>
              </w:rPr>
              <w:t>Cục</w:t>
            </w:r>
            <w:r w:rsidRPr="008166F6">
              <w:rPr>
                <w:sz w:val="22"/>
                <w:szCs w:val="22"/>
                <w:lang w:val="en-US" w:eastAsia="en-US"/>
              </w:rPr>
              <w:t xml:space="preserve"> Quản lý tài nguyên nước</w:t>
            </w:r>
          </w:p>
        </w:tc>
        <w:tc>
          <w:tcPr>
            <w:tcW w:w="2835" w:type="dxa"/>
          </w:tcPr>
          <w:p w14:paraId="35577203" w14:textId="3B77935A" w:rsidR="002C526D" w:rsidRPr="008166F6" w:rsidRDefault="002C526D" w:rsidP="008166F6">
            <w:pPr>
              <w:widowControl w:val="0"/>
              <w:tabs>
                <w:tab w:val="left" w:pos="0"/>
              </w:tabs>
              <w:jc w:val="both"/>
              <w:rPr>
                <w:sz w:val="22"/>
                <w:szCs w:val="22"/>
                <w:lang w:val="en-US" w:eastAsia="en-US"/>
              </w:rPr>
            </w:pPr>
            <w:r w:rsidRPr="008166F6">
              <w:rPr>
                <w:sz w:val="22"/>
                <w:szCs w:val="22"/>
                <w:lang w:val="en-US" w:eastAsia="en-US"/>
              </w:rPr>
              <w:t>Tại Điều 50 của dự thảo Nghị định về quy định chuyển tiếp, kiến nghị cơ quan chủ trì soạn thảo rà soát, đảm bảo phù hợp với các quy định tại Điều 58 của Luật Ban hành văn bản quy phạm pháp luật năm 2025</w:t>
            </w:r>
          </w:p>
        </w:tc>
        <w:tc>
          <w:tcPr>
            <w:tcW w:w="3084" w:type="dxa"/>
          </w:tcPr>
          <w:p w14:paraId="5D3D0CBA" w14:textId="77777777" w:rsidR="002C526D" w:rsidRPr="008166F6" w:rsidRDefault="002C526D" w:rsidP="008166F6">
            <w:pPr>
              <w:widowControl w:val="0"/>
              <w:outlineLvl w:val="0"/>
              <w:rPr>
                <w:rFonts w:eastAsia="Symbol"/>
                <w:b/>
                <w:bCs/>
                <w:sz w:val="22"/>
                <w:szCs w:val="22"/>
                <w:lang w:val="it-IT" w:eastAsia="en-US"/>
              </w:rPr>
            </w:pPr>
          </w:p>
        </w:tc>
      </w:tr>
      <w:tr w:rsidR="002C526D" w:rsidRPr="008166F6" w14:paraId="1E15493C" w14:textId="77777777" w:rsidTr="00311C9B">
        <w:tc>
          <w:tcPr>
            <w:tcW w:w="5665" w:type="dxa"/>
          </w:tcPr>
          <w:p w14:paraId="5C160E7C" w14:textId="77777777" w:rsidR="002C526D" w:rsidRPr="008166F6" w:rsidRDefault="002C526D" w:rsidP="008166F6">
            <w:pPr>
              <w:widowControl w:val="0"/>
              <w:jc w:val="both"/>
              <w:outlineLvl w:val="0"/>
              <w:rPr>
                <w:rFonts w:eastAsia="Symbol"/>
                <w:b/>
                <w:bCs/>
                <w:sz w:val="22"/>
                <w:szCs w:val="22"/>
                <w:lang w:val="it-IT" w:eastAsia="en-US"/>
              </w:rPr>
            </w:pPr>
          </w:p>
        </w:tc>
        <w:tc>
          <w:tcPr>
            <w:tcW w:w="3544" w:type="dxa"/>
          </w:tcPr>
          <w:p w14:paraId="55368FAD" w14:textId="31A74629" w:rsidR="002C526D" w:rsidRPr="008166F6" w:rsidRDefault="002C526D" w:rsidP="008166F6">
            <w:pPr>
              <w:widowControl w:val="0"/>
              <w:tabs>
                <w:tab w:val="left" w:pos="0"/>
              </w:tabs>
              <w:jc w:val="center"/>
              <w:rPr>
                <w:rFonts w:eastAsia="Cambria Math"/>
                <w:sz w:val="22"/>
                <w:szCs w:val="22"/>
                <w:lang w:val="zu-ZA"/>
              </w:rPr>
            </w:pPr>
            <w:r w:rsidRPr="008166F6">
              <w:rPr>
                <w:sz w:val="22"/>
                <w:szCs w:val="22"/>
                <w:lang w:val="zu-ZA"/>
              </w:rPr>
              <w:t>Sở NNMT Đà Nẵng</w:t>
            </w:r>
          </w:p>
        </w:tc>
        <w:tc>
          <w:tcPr>
            <w:tcW w:w="2835" w:type="dxa"/>
          </w:tcPr>
          <w:p w14:paraId="3D3CB51C" w14:textId="77777777" w:rsidR="002C526D" w:rsidRPr="008166F6" w:rsidRDefault="002C526D" w:rsidP="008166F6">
            <w:pPr>
              <w:widowControl w:val="0"/>
              <w:tabs>
                <w:tab w:val="left" w:pos="0"/>
              </w:tabs>
              <w:jc w:val="both"/>
              <w:rPr>
                <w:sz w:val="22"/>
                <w:szCs w:val="22"/>
                <w:lang w:val="en-US" w:eastAsia="en-US"/>
              </w:rPr>
            </w:pPr>
            <w:r w:rsidRPr="008166F6">
              <w:rPr>
                <w:sz w:val="22"/>
                <w:szCs w:val="22"/>
                <w:lang w:val="en-US" w:eastAsia="en-US"/>
              </w:rPr>
              <w:t>Qua rà soát, nhận thấy:</w:t>
            </w:r>
          </w:p>
          <w:p w14:paraId="180BCC29" w14:textId="77777777" w:rsidR="002C526D" w:rsidRPr="008166F6" w:rsidRDefault="002C526D" w:rsidP="008166F6">
            <w:pPr>
              <w:widowControl w:val="0"/>
              <w:tabs>
                <w:tab w:val="left" w:pos="0"/>
              </w:tabs>
              <w:jc w:val="both"/>
              <w:rPr>
                <w:sz w:val="22"/>
                <w:szCs w:val="22"/>
                <w:lang w:val="en-US" w:eastAsia="en-US"/>
              </w:rPr>
            </w:pPr>
            <w:r w:rsidRPr="008166F6">
              <w:rPr>
                <w:sz w:val="22"/>
                <w:szCs w:val="22"/>
                <w:lang w:val="en-US" w:eastAsia="en-US"/>
              </w:rPr>
              <w:t>- Tại điểm b khoản 1 Điều 159 Luật Đất đai thì trường hợp tính tiền thuê đất khi Nhà nước cho thuê đất thu tiền thuê đất hằng năm được áp dụng bảng giá đất.</w:t>
            </w:r>
          </w:p>
          <w:p w14:paraId="294DD4A0" w14:textId="4E274B1C" w:rsidR="002C526D" w:rsidRPr="008166F6" w:rsidRDefault="002C526D" w:rsidP="008166F6">
            <w:pPr>
              <w:jc w:val="both"/>
              <w:rPr>
                <w:sz w:val="22"/>
                <w:szCs w:val="22"/>
              </w:rPr>
            </w:pPr>
            <w:r w:rsidRPr="008166F6">
              <w:rPr>
                <w:sz w:val="22"/>
                <w:szCs w:val="22"/>
              </w:rPr>
              <w:t xml:space="preserve">- Theo quy định tại điểm d khoản 1 Điều 160 Luật Đất đai thì d) Tính tiền sử dụng đất, tiền thuê đất khi gia hạn sử dụng đất, điều chỉnh thời hạn sử dụng đất, điều chỉnh quy hoạch xây dựng chi tiết; cho phép chuyển hình thức sử dụng đất là áp dụng giá đất cụ thể và được hướng dẫn tại Điều 14 Nghị định 103/2024/NĐ-CP (được sửa đổi tại khoản 3 Điều 1 Nghị định 291/2025/NĐ-CP có hiệu lực từ ngày 06/11/2025) về hướng dẫn cách tính giá đất do điều chỉnh quy hoạch xây dựng chi tiết, còn đối với trường hợp tính tiền thuê đất khi gia hạn sử dụng đất, điều chỉnh thời hạn sử dụng đất, cho phép chuyển hình thức </w:t>
            </w:r>
            <w:r w:rsidRPr="008166F6">
              <w:rPr>
                <w:sz w:val="22"/>
                <w:szCs w:val="22"/>
              </w:rPr>
              <w:lastRenderedPageBreak/>
              <w:t>sử dụng đất thì không hướng dẫn áp dụng cho hình thức trả tiền một lần cho cả thời gian thuê đất hay hình thức thuê đất trả tiền hàng năm.</w:t>
            </w:r>
          </w:p>
          <w:p w14:paraId="29E2C3F6" w14:textId="77777777" w:rsidR="002C526D" w:rsidRPr="008166F6" w:rsidRDefault="002C526D" w:rsidP="008166F6">
            <w:pPr>
              <w:jc w:val="both"/>
              <w:rPr>
                <w:sz w:val="22"/>
                <w:szCs w:val="22"/>
              </w:rPr>
            </w:pPr>
            <w:r w:rsidRPr="008166F6">
              <w:rPr>
                <w:sz w:val="22"/>
                <w:szCs w:val="22"/>
              </w:rPr>
              <w:t>Hiện nay, tại thành phố Đà Nẵng có rất nhiều quyết định gia hạn sử dụng đất (đã hết hạn) được cho phép gia hạn thuê đất theo hình thức trả tiền hằng năm. Theo điểm d khoản 1 Điều 160 Luật Đất đai phải tính giá đất cụ thể, khi tính giá đất cụ thể thì phải thuê đơn vị tư vấn, một số trường hợp không thuê được tư vấn do không có Hợp đồng giao dịch, không có thông tin giao dịch với mục đích đang sử dụng đất dẫn đến kéo dài thời gian định giá đất cụ thể.</w:t>
            </w:r>
          </w:p>
          <w:p w14:paraId="7B8472EE" w14:textId="77777777" w:rsidR="002C526D" w:rsidRPr="008166F6" w:rsidRDefault="002C526D" w:rsidP="008166F6">
            <w:pPr>
              <w:jc w:val="both"/>
              <w:rPr>
                <w:sz w:val="22"/>
                <w:szCs w:val="22"/>
              </w:rPr>
            </w:pPr>
            <w:r w:rsidRPr="008166F6">
              <w:rPr>
                <w:sz w:val="22"/>
                <w:szCs w:val="22"/>
              </w:rPr>
              <w:t>Do vậy, đề xuất bổ sung nội dung vào Điều 50 Quy định chuyển tiếp, cụ thể như sau:</w:t>
            </w:r>
          </w:p>
          <w:p w14:paraId="233A0801" w14:textId="77777777" w:rsidR="002C526D" w:rsidRPr="008166F6" w:rsidRDefault="002C526D" w:rsidP="008166F6">
            <w:pPr>
              <w:jc w:val="both"/>
              <w:rPr>
                <w:i/>
                <w:iCs/>
                <w:sz w:val="22"/>
                <w:szCs w:val="22"/>
              </w:rPr>
            </w:pPr>
            <w:r w:rsidRPr="008166F6">
              <w:rPr>
                <w:sz w:val="22"/>
                <w:szCs w:val="22"/>
              </w:rPr>
              <w:t>“</w:t>
            </w:r>
            <w:r w:rsidRPr="008166F6">
              <w:rPr>
                <w:i/>
                <w:iCs/>
                <w:sz w:val="22"/>
                <w:szCs w:val="22"/>
              </w:rPr>
              <w:t>Đối với trường hợp đã ban hành quyết định gia hạn sử dụng đất, điều chỉnh thời hạn sử dụng đất, cho phép chuyển hình thức sử dụng đất để tính tiền thuê đất hằng năm mà chưa trình phương án giá đất thì xử lý như sau:</w:t>
            </w:r>
          </w:p>
          <w:p w14:paraId="0451C571" w14:textId="77777777" w:rsidR="002C526D" w:rsidRPr="008166F6" w:rsidRDefault="002C526D" w:rsidP="008166F6">
            <w:pPr>
              <w:jc w:val="both"/>
              <w:rPr>
                <w:i/>
                <w:iCs/>
                <w:sz w:val="22"/>
                <w:szCs w:val="22"/>
              </w:rPr>
            </w:pPr>
            <w:r w:rsidRPr="008166F6">
              <w:rPr>
                <w:i/>
                <w:iCs/>
                <w:sz w:val="22"/>
                <w:szCs w:val="22"/>
              </w:rPr>
              <w:t xml:space="preserve">- Trường hợp đã có quyết định gia hạn sử dụng đất, điều chỉnh thời hạn sử dụng đất, cho phép chuyển hình </w:t>
            </w:r>
            <w:r w:rsidRPr="008166F6">
              <w:rPr>
                <w:i/>
                <w:iCs/>
                <w:sz w:val="22"/>
                <w:szCs w:val="22"/>
              </w:rPr>
              <w:lastRenderedPageBreak/>
              <w:t>thức sử dụng đất theo quy định của Luật Đất đai số 45/2013/QH13 thì áp dụng giá đất tại bảng giá đất x (nhân) hệ số điều chỉnh giá đất.</w:t>
            </w:r>
          </w:p>
          <w:p w14:paraId="2932B784" w14:textId="50102092" w:rsidR="002C526D" w:rsidRPr="008166F6" w:rsidRDefault="002C526D" w:rsidP="008166F6">
            <w:pPr>
              <w:widowControl w:val="0"/>
              <w:tabs>
                <w:tab w:val="left" w:pos="0"/>
              </w:tabs>
              <w:jc w:val="both"/>
              <w:rPr>
                <w:sz w:val="22"/>
                <w:szCs w:val="22"/>
                <w:lang w:val="en-US" w:eastAsia="en-US"/>
              </w:rPr>
            </w:pPr>
            <w:r w:rsidRPr="008166F6">
              <w:rPr>
                <w:i/>
                <w:iCs/>
                <w:sz w:val="22"/>
                <w:szCs w:val="22"/>
              </w:rPr>
              <w:t>- Trường hợp đã có quyết định gia hạn sử dụng đất, điều chỉnh thời hạn sử dụng đất, cho phép chuyển hình thức sử dụng đất theo quy định của Luật Đất đai số 31/2024/QH15 thì áp dụng giá đất tại bảng giá đất</w:t>
            </w:r>
            <w:r w:rsidRPr="008166F6">
              <w:rPr>
                <w:sz w:val="22"/>
                <w:szCs w:val="22"/>
              </w:rPr>
              <w:t>”.</w:t>
            </w:r>
          </w:p>
        </w:tc>
        <w:tc>
          <w:tcPr>
            <w:tcW w:w="3084" w:type="dxa"/>
          </w:tcPr>
          <w:p w14:paraId="19B70A5D" w14:textId="77777777" w:rsidR="002C526D" w:rsidRPr="008166F6" w:rsidRDefault="002C526D" w:rsidP="008166F6">
            <w:pPr>
              <w:widowControl w:val="0"/>
              <w:outlineLvl w:val="0"/>
              <w:rPr>
                <w:rFonts w:eastAsia="Symbol"/>
                <w:b/>
                <w:bCs/>
                <w:sz w:val="22"/>
                <w:szCs w:val="22"/>
                <w:lang w:val="it-IT" w:eastAsia="en-US"/>
              </w:rPr>
            </w:pPr>
          </w:p>
        </w:tc>
      </w:tr>
      <w:tr w:rsidR="002C526D" w:rsidRPr="008166F6" w14:paraId="656FA950" w14:textId="0A1E2EAA" w:rsidTr="00311C9B">
        <w:tc>
          <w:tcPr>
            <w:tcW w:w="5665" w:type="dxa"/>
          </w:tcPr>
          <w:p w14:paraId="2CFF9E7B" w14:textId="77777777" w:rsidR="002C526D" w:rsidRPr="008166F6" w:rsidRDefault="002C526D" w:rsidP="008166F6">
            <w:pPr>
              <w:widowControl w:val="0"/>
              <w:tabs>
                <w:tab w:val="left" w:pos="0"/>
              </w:tabs>
              <w:jc w:val="both"/>
              <w:rPr>
                <w:rFonts w:eastAsia="Cambria Math"/>
                <w:sz w:val="22"/>
                <w:szCs w:val="22"/>
                <w:lang w:val="zu-ZA"/>
              </w:rPr>
            </w:pPr>
            <w:r w:rsidRPr="008166F6">
              <w:rPr>
                <w:rFonts w:eastAsia="Cambria Math"/>
                <w:sz w:val="22"/>
                <w:szCs w:val="22"/>
                <w:lang w:val="it-IT"/>
              </w:rPr>
              <w:lastRenderedPageBreak/>
              <w:t>1.</w:t>
            </w:r>
            <w:r w:rsidRPr="008166F6">
              <w:rPr>
                <w:rFonts w:eastAsia="Cambria Math"/>
                <w:sz w:val="22"/>
                <w:szCs w:val="22"/>
                <w:lang w:val="zu-ZA"/>
              </w:rPr>
              <w:t xml:space="preserve"> Đối với trường hợp đã có quyết định thu hồi đất và quyết định phê duyệt phương án bồi thường, hỗ trợ, tái định cư trước ngày Nghị định này có hiệu lực thi hành nhưng chưa thực hiện thì tiếp tục thực hiện phương án bồi thường, hỗ trợ, tái định cư đã phê duyệt.</w:t>
            </w:r>
          </w:p>
        </w:tc>
        <w:tc>
          <w:tcPr>
            <w:tcW w:w="3544" w:type="dxa"/>
          </w:tcPr>
          <w:p w14:paraId="5AFCDFF1" w14:textId="77777777" w:rsidR="002C526D" w:rsidRPr="008166F6" w:rsidRDefault="002C526D" w:rsidP="008166F6">
            <w:pPr>
              <w:widowControl w:val="0"/>
              <w:tabs>
                <w:tab w:val="left" w:pos="0"/>
              </w:tabs>
              <w:jc w:val="center"/>
              <w:rPr>
                <w:rFonts w:eastAsia="Cambria Math"/>
                <w:sz w:val="22"/>
                <w:szCs w:val="22"/>
                <w:lang w:val="it-IT"/>
              </w:rPr>
            </w:pPr>
          </w:p>
        </w:tc>
        <w:tc>
          <w:tcPr>
            <w:tcW w:w="2835" w:type="dxa"/>
          </w:tcPr>
          <w:p w14:paraId="679E1471" w14:textId="77777777" w:rsidR="002C526D" w:rsidRPr="008166F6" w:rsidRDefault="002C526D" w:rsidP="008166F6">
            <w:pPr>
              <w:widowControl w:val="0"/>
              <w:tabs>
                <w:tab w:val="left" w:pos="0"/>
              </w:tabs>
              <w:jc w:val="both"/>
              <w:rPr>
                <w:rFonts w:eastAsia="Cambria Math"/>
                <w:sz w:val="22"/>
                <w:szCs w:val="22"/>
                <w:lang w:val="it-IT"/>
              </w:rPr>
            </w:pPr>
          </w:p>
        </w:tc>
        <w:tc>
          <w:tcPr>
            <w:tcW w:w="3084" w:type="dxa"/>
          </w:tcPr>
          <w:p w14:paraId="42F0E33C" w14:textId="77777777" w:rsidR="002C526D" w:rsidRPr="008166F6" w:rsidRDefault="002C526D" w:rsidP="008166F6">
            <w:pPr>
              <w:widowControl w:val="0"/>
              <w:tabs>
                <w:tab w:val="left" w:pos="0"/>
              </w:tabs>
              <w:rPr>
                <w:rFonts w:eastAsia="Cambria Math"/>
                <w:sz w:val="22"/>
                <w:szCs w:val="22"/>
                <w:lang w:val="it-IT"/>
              </w:rPr>
            </w:pPr>
          </w:p>
        </w:tc>
      </w:tr>
      <w:tr w:rsidR="002C526D" w:rsidRPr="008166F6" w14:paraId="5239C2B8" w14:textId="2E4A4678" w:rsidTr="00311C9B">
        <w:tc>
          <w:tcPr>
            <w:tcW w:w="5665" w:type="dxa"/>
          </w:tcPr>
          <w:p w14:paraId="07BF5558" w14:textId="77777777" w:rsidR="002C526D" w:rsidRPr="008166F6" w:rsidRDefault="002C526D" w:rsidP="008166F6">
            <w:pPr>
              <w:widowControl w:val="0"/>
              <w:tabs>
                <w:tab w:val="left" w:pos="0"/>
              </w:tabs>
              <w:jc w:val="both"/>
              <w:rPr>
                <w:rFonts w:eastAsia="Cambria Math"/>
                <w:sz w:val="22"/>
                <w:szCs w:val="22"/>
                <w:lang w:val="zu-ZA"/>
              </w:rPr>
            </w:pPr>
            <w:r w:rsidRPr="008166F6">
              <w:rPr>
                <w:rFonts w:eastAsia="Cambria Math"/>
                <w:sz w:val="22"/>
                <w:szCs w:val="22"/>
                <w:lang w:val="zu-ZA"/>
              </w:rPr>
              <w:t xml:space="preserve">2. Đối với trường hợp trước ngày Nghị định này có hiệu lực thi hành mà chưa có quyết định phê duyệt phương án bồi thường, hỗ trợ, tái định cư thì thực hiện việc thu hồi đất, bồi thường, hỗ trợ, tái định cư theo quy định của Luật Đất đai, </w:t>
            </w:r>
            <w:r w:rsidRPr="008166F6">
              <w:rPr>
                <w:bCs/>
                <w:sz w:val="22"/>
                <w:szCs w:val="22"/>
                <w:lang w:val="it-IT" w:eastAsia="x-none"/>
              </w:rPr>
              <w:t xml:space="preserve">Nghị quyết số …… /2025/QH15 </w:t>
            </w:r>
            <w:r w:rsidRPr="008166F6">
              <w:rPr>
                <w:rFonts w:eastAsia="Cambria Math"/>
                <w:sz w:val="22"/>
                <w:szCs w:val="22"/>
                <w:lang w:val="zu-ZA"/>
              </w:rPr>
              <w:t>và quy định tại Nghị định này;</w:t>
            </w:r>
          </w:p>
        </w:tc>
        <w:tc>
          <w:tcPr>
            <w:tcW w:w="3544" w:type="dxa"/>
          </w:tcPr>
          <w:p w14:paraId="4358D904" w14:textId="42A2C590" w:rsidR="002C526D" w:rsidRPr="008166F6" w:rsidRDefault="002C526D" w:rsidP="008166F6">
            <w:pPr>
              <w:widowControl w:val="0"/>
              <w:tabs>
                <w:tab w:val="left" w:pos="0"/>
              </w:tabs>
              <w:jc w:val="center"/>
              <w:rPr>
                <w:rFonts w:eastAsia="Cambria Math"/>
                <w:sz w:val="22"/>
                <w:szCs w:val="22"/>
                <w:lang w:val="zu-ZA"/>
              </w:rPr>
            </w:pPr>
            <w:r w:rsidRPr="008166F6">
              <w:rPr>
                <w:rFonts w:eastAsia="Cambria Math"/>
                <w:sz w:val="22"/>
                <w:szCs w:val="22"/>
                <w:lang w:val="zu-ZA"/>
              </w:rPr>
              <w:t>Bộ Xây dựng</w:t>
            </w:r>
          </w:p>
        </w:tc>
        <w:tc>
          <w:tcPr>
            <w:tcW w:w="2835" w:type="dxa"/>
          </w:tcPr>
          <w:p w14:paraId="5E1946E9" w14:textId="670A0B55" w:rsidR="002C526D" w:rsidRPr="008166F6" w:rsidRDefault="002C526D" w:rsidP="008166F6">
            <w:pPr>
              <w:widowControl w:val="0"/>
              <w:tabs>
                <w:tab w:val="left" w:pos="0"/>
              </w:tabs>
              <w:jc w:val="both"/>
              <w:rPr>
                <w:rFonts w:eastAsia="Cambria Math"/>
                <w:sz w:val="22"/>
                <w:szCs w:val="22"/>
                <w:lang w:val="zu-ZA"/>
              </w:rPr>
            </w:pPr>
            <w:r w:rsidRPr="008166F6">
              <w:rPr>
                <w:sz w:val="22"/>
                <w:szCs w:val="22"/>
              </w:rPr>
              <w:t xml:space="preserve">Đề nghị chỉnh lý khoản 2 Điều 50 dự thảo Nghị định như sau: </w:t>
            </w:r>
            <w:r w:rsidRPr="008166F6">
              <w:rPr>
                <w:i/>
                <w:iCs/>
                <w:sz w:val="22"/>
                <w:szCs w:val="22"/>
              </w:rPr>
              <w:t>“Trường hợp đến ngày Nghị định này có hiệu lực thi hành mà chưa có quyết định phê duyệt phương án bồi thường, hỗ trợ, tái định cư thì thực hiện việc thu hồi đất, bồi thường, hỗ trợ, tái định cư theo quy định của Luật Đất đai, Nghị quyết số …… /2025/QH15 và quy định tại Nghị định này.”.</w:t>
            </w:r>
          </w:p>
        </w:tc>
        <w:tc>
          <w:tcPr>
            <w:tcW w:w="3084" w:type="dxa"/>
          </w:tcPr>
          <w:p w14:paraId="727E42FB" w14:textId="77777777" w:rsidR="002C526D" w:rsidRPr="008166F6" w:rsidRDefault="002C526D" w:rsidP="008166F6">
            <w:pPr>
              <w:widowControl w:val="0"/>
              <w:tabs>
                <w:tab w:val="left" w:pos="0"/>
              </w:tabs>
              <w:rPr>
                <w:rFonts w:eastAsia="Cambria Math"/>
                <w:sz w:val="22"/>
                <w:szCs w:val="22"/>
                <w:lang w:val="zu-ZA"/>
              </w:rPr>
            </w:pPr>
          </w:p>
        </w:tc>
      </w:tr>
      <w:tr w:rsidR="002C526D" w:rsidRPr="008166F6" w14:paraId="6DF270E5" w14:textId="70DC8BC5" w:rsidTr="00311C9B">
        <w:tc>
          <w:tcPr>
            <w:tcW w:w="5665" w:type="dxa"/>
          </w:tcPr>
          <w:p w14:paraId="0CEFFE10" w14:textId="77777777" w:rsidR="002C526D" w:rsidRPr="008166F6" w:rsidRDefault="002C526D" w:rsidP="008166F6">
            <w:pPr>
              <w:widowControl w:val="0"/>
              <w:tabs>
                <w:tab w:val="left" w:pos="0"/>
              </w:tabs>
              <w:jc w:val="both"/>
              <w:rPr>
                <w:rFonts w:eastAsia="Cambria Math"/>
                <w:sz w:val="22"/>
                <w:szCs w:val="22"/>
                <w:lang w:val="zu-ZA"/>
              </w:rPr>
            </w:pPr>
            <w:r w:rsidRPr="008166F6">
              <w:rPr>
                <w:rFonts w:eastAsia="Cambria Math"/>
                <w:sz w:val="22"/>
                <w:szCs w:val="22"/>
                <w:lang w:val="zu-ZA"/>
              </w:rPr>
              <w:t xml:space="preserve">Đối với dự án còn một phần diện tích đất chưa có quyết định phê duyệt phương án bồi thường, hỗ trợ, tái định cư trước ngày Nghị định này có hiệu lực thi hành mà xét thấy cần thiết thì Ủy ban nhân dân cấp tỉnh quyết định lựa chọn quy định của pháp luật thời điểm đã phê duyệt phương án bồi thường, </w:t>
            </w:r>
            <w:r w:rsidRPr="008166F6">
              <w:rPr>
                <w:rFonts w:eastAsia="Cambria Math"/>
                <w:sz w:val="22"/>
                <w:szCs w:val="22"/>
                <w:lang w:val="zu-ZA"/>
              </w:rPr>
              <w:lastRenderedPageBreak/>
              <w:t>hỗ trợ, tái định cư hoặc quy định của Luật Đất đai năm 2024, Nghị quyết số …… /2025/QH15 và Nghị định này để thực hiện việc thu hồi đất, bồi thường, hỗ trợ, tái định cư đối với phần diện tích đất còn lại.</w:t>
            </w:r>
          </w:p>
        </w:tc>
        <w:tc>
          <w:tcPr>
            <w:tcW w:w="3544" w:type="dxa"/>
          </w:tcPr>
          <w:p w14:paraId="4F182A81" w14:textId="5B90F7FE" w:rsidR="002C526D" w:rsidRPr="008166F6" w:rsidRDefault="002C526D" w:rsidP="008166F6">
            <w:pPr>
              <w:widowControl w:val="0"/>
              <w:tabs>
                <w:tab w:val="left" w:pos="0"/>
              </w:tabs>
              <w:jc w:val="center"/>
              <w:rPr>
                <w:rFonts w:eastAsia="Cambria Math"/>
                <w:sz w:val="22"/>
                <w:szCs w:val="22"/>
                <w:lang w:val="zu-ZA"/>
              </w:rPr>
            </w:pPr>
            <w:r w:rsidRPr="008166F6">
              <w:rPr>
                <w:spacing w:val="-4"/>
                <w:sz w:val="22"/>
                <w:szCs w:val="22"/>
                <w:lang w:val="zu-ZA"/>
              </w:rPr>
              <w:lastRenderedPageBreak/>
              <w:t>UBND tỉnh Đồng Nai</w:t>
            </w:r>
          </w:p>
        </w:tc>
        <w:tc>
          <w:tcPr>
            <w:tcW w:w="2835" w:type="dxa"/>
          </w:tcPr>
          <w:p w14:paraId="594537A1" w14:textId="27ADA8E6" w:rsidR="002C526D" w:rsidRPr="008166F6" w:rsidRDefault="002C526D" w:rsidP="008166F6">
            <w:pPr>
              <w:widowControl w:val="0"/>
              <w:tabs>
                <w:tab w:val="left" w:pos="0"/>
              </w:tabs>
              <w:jc w:val="both"/>
              <w:rPr>
                <w:spacing w:val="-4"/>
                <w:sz w:val="22"/>
                <w:szCs w:val="22"/>
                <w:lang w:val="zu-ZA"/>
              </w:rPr>
            </w:pPr>
            <w:r w:rsidRPr="008166F6">
              <w:rPr>
                <w:spacing w:val="-4"/>
                <w:sz w:val="22"/>
                <w:szCs w:val="22"/>
                <w:lang w:val="zu-ZA"/>
              </w:rPr>
              <w:t>Đề nghị làm rõ cụm từ “</w:t>
            </w:r>
            <w:r w:rsidRPr="008166F6">
              <w:rPr>
                <w:i/>
                <w:iCs/>
                <w:spacing w:val="-4"/>
                <w:sz w:val="22"/>
                <w:szCs w:val="22"/>
                <w:lang w:val="zu-ZA"/>
              </w:rPr>
              <w:t>một phần diện tích đất</w:t>
            </w:r>
            <w:r w:rsidRPr="008166F6">
              <w:rPr>
                <w:spacing w:val="-4"/>
                <w:sz w:val="22"/>
                <w:szCs w:val="22"/>
                <w:lang w:val="zu-ZA"/>
              </w:rPr>
              <w:t xml:space="preserve">", cần định lượng rõ tỷ lệ diện tích chưa được phê duyệt phương án bồi thường của dự án để xác định </w:t>
            </w:r>
            <w:r w:rsidRPr="008166F6">
              <w:rPr>
                <w:spacing w:val="-4"/>
                <w:sz w:val="22"/>
                <w:szCs w:val="22"/>
                <w:lang w:val="zu-ZA"/>
              </w:rPr>
              <w:lastRenderedPageBreak/>
              <w:t>rõ cụ thể các trường hợp đủ điều kiện áp dụng điều khoản chuyển tiếp này, để các địa phương triển khai thực hiện đồng bộ, đúng quy định.</w:t>
            </w:r>
          </w:p>
        </w:tc>
        <w:tc>
          <w:tcPr>
            <w:tcW w:w="3084" w:type="dxa"/>
          </w:tcPr>
          <w:p w14:paraId="57EAF6AE" w14:textId="77777777" w:rsidR="002C526D" w:rsidRPr="008166F6" w:rsidRDefault="002C526D" w:rsidP="008166F6">
            <w:pPr>
              <w:widowControl w:val="0"/>
              <w:tabs>
                <w:tab w:val="left" w:pos="0"/>
              </w:tabs>
              <w:rPr>
                <w:rFonts w:eastAsia="Cambria Math"/>
                <w:sz w:val="22"/>
                <w:szCs w:val="22"/>
                <w:lang w:val="zu-ZA"/>
              </w:rPr>
            </w:pPr>
          </w:p>
        </w:tc>
      </w:tr>
      <w:tr w:rsidR="002C526D" w:rsidRPr="008166F6" w14:paraId="5E54345B" w14:textId="6C0663A0" w:rsidTr="00311C9B">
        <w:tc>
          <w:tcPr>
            <w:tcW w:w="5665" w:type="dxa"/>
          </w:tcPr>
          <w:p w14:paraId="08E1ED2B" w14:textId="77777777" w:rsidR="002C526D" w:rsidRPr="008166F6" w:rsidRDefault="002C526D" w:rsidP="008166F6">
            <w:pPr>
              <w:widowControl w:val="0"/>
              <w:jc w:val="both"/>
              <w:rPr>
                <w:sz w:val="22"/>
                <w:szCs w:val="22"/>
                <w:lang w:val="zu-ZA"/>
              </w:rPr>
            </w:pPr>
            <w:r w:rsidRPr="008166F6">
              <w:rPr>
                <w:sz w:val="22"/>
                <w:szCs w:val="22"/>
                <w:lang w:val="zu-ZA"/>
              </w:rPr>
              <w:lastRenderedPageBreak/>
              <w:t>3. Trường hợp Thông báo thu hồi đất hết hiệu lực theo quy định của Luật Đất đai năm 2024 mà đã hoàn thành điều tra, khảo sát, đo đạc, kiểm đếm nhưng chưa ban hành quyết định thu hồi đất trước ngày Nghị quyết này có hiệu lực thi hành thì ban hành lại Thông báo thu hồi đất và sử dụng kết quả đã điều tra, khảo sát, đo đạc, kiểm đếm để tiếp tục thực hiện các thủ tục theo quy định của Luật Đất đai năm 2024 và Nghị quyết này.</w:t>
            </w:r>
          </w:p>
        </w:tc>
        <w:tc>
          <w:tcPr>
            <w:tcW w:w="3544" w:type="dxa"/>
          </w:tcPr>
          <w:p w14:paraId="01CA5089" w14:textId="77777777" w:rsidR="002C526D" w:rsidRPr="008166F6" w:rsidRDefault="002C526D" w:rsidP="008166F6">
            <w:pPr>
              <w:widowControl w:val="0"/>
              <w:jc w:val="center"/>
              <w:rPr>
                <w:sz w:val="22"/>
                <w:szCs w:val="22"/>
                <w:lang w:val="zu-ZA"/>
              </w:rPr>
            </w:pPr>
          </w:p>
        </w:tc>
        <w:tc>
          <w:tcPr>
            <w:tcW w:w="2835" w:type="dxa"/>
          </w:tcPr>
          <w:p w14:paraId="2F71DF5C" w14:textId="77777777" w:rsidR="002C526D" w:rsidRPr="008166F6" w:rsidRDefault="002C526D" w:rsidP="008166F6">
            <w:pPr>
              <w:widowControl w:val="0"/>
              <w:jc w:val="both"/>
              <w:rPr>
                <w:sz w:val="22"/>
                <w:szCs w:val="22"/>
                <w:lang w:val="zu-ZA"/>
              </w:rPr>
            </w:pPr>
          </w:p>
        </w:tc>
        <w:tc>
          <w:tcPr>
            <w:tcW w:w="3084" w:type="dxa"/>
          </w:tcPr>
          <w:p w14:paraId="4C28D8FA" w14:textId="77777777" w:rsidR="002C526D" w:rsidRPr="008166F6" w:rsidRDefault="002C526D" w:rsidP="008166F6">
            <w:pPr>
              <w:widowControl w:val="0"/>
              <w:rPr>
                <w:sz w:val="22"/>
                <w:szCs w:val="22"/>
                <w:lang w:val="zu-ZA"/>
              </w:rPr>
            </w:pPr>
          </w:p>
        </w:tc>
      </w:tr>
      <w:bookmarkEnd w:id="113"/>
      <w:tr w:rsidR="002C526D" w:rsidRPr="008166F6" w14:paraId="69B6FDB7" w14:textId="5618BF5E" w:rsidTr="00311C9B">
        <w:tc>
          <w:tcPr>
            <w:tcW w:w="5665" w:type="dxa"/>
          </w:tcPr>
          <w:p w14:paraId="5F696791" w14:textId="77777777" w:rsidR="002C526D" w:rsidRPr="008166F6" w:rsidRDefault="002C526D" w:rsidP="008166F6">
            <w:pPr>
              <w:widowControl w:val="0"/>
              <w:jc w:val="both"/>
              <w:rPr>
                <w:sz w:val="22"/>
                <w:szCs w:val="22"/>
                <w:lang w:val="zu-ZA"/>
              </w:rPr>
            </w:pPr>
            <w:r w:rsidRPr="008166F6">
              <w:rPr>
                <w:sz w:val="22"/>
                <w:szCs w:val="22"/>
                <w:lang w:val="zu-ZA"/>
              </w:rPr>
              <w:t>4. Đối với trường hợp quy định tại điểm e và điểm l khoản 1 mục I và khoản 22 mục II.2 nội dung B Phần V Phụ lục I Nghị định số 151/2025/NĐ-CP mà người sử dụng đất đã nộp đủ hồ sơ thì không phải nộp lại hồ sơ theo quy định tại các khoản …. điều …. của Nghị định này.</w:t>
            </w:r>
          </w:p>
        </w:tc>
        <w:tc>
          <w:tcPr>
            <w:tcW w:w="3544" w:type="dxa"/>
          </w:tcPr>
          <w:p w14:paraId="58CB0D75" w14:textId="1588006F" w:rsidR="002C526D" w:rsidRPr="008166F6" w:rsidRDefault="002C526D" w:rsidP="008166F6">
            <w:pPr>
              <w:widowControl w:val="0"/>
              <w:jc w:val="center"/>
              <w:rPr>
                <w:sz w:val="22"/>
                <w:szCs w:val="22"/>
                <w:lang w:val="zu-ZA"/>
              </w:rPr>
            </w:pPr>
            <w:r w:rsidRPr="008166F6">
              <w:rPr>
                <w:rFonts w:eastAsia="Cambria Math"/>
                <w:sz w:val="22"/>
                <w:szCs w:val="22"/>
                <w:lang w:val="zu-ZA"/>
              </w:rPr>
              <w:t>Cục</w:t>
            </w:r>
            <w:r w:rsidRPr="008166F6">
              <w:rPr>
                <w:sz w:val="22"/>
                <w:szCs w:val="22"/>
                <w:lang w:val="en-US" w:eastAsia="en-US"/>
              </w:rPr>
              <w:t xml:space="preserve"> Quản lý tài nguyên nước</w:t>
            </w:r>
          </w:p>
        </w:tc>
        <w:tc>
          <w:tcPr>
            <w:tcW w:w="2835" w:type="dxa"/>
          </w:tcPr>
          <w:p w14:paraId="19FE75A7" w14:textId="77CD37E8" w:rsidR="002C526D" w:rsidRPr="008166F6" w:rsidRDefault="002C526D" w:rsidP="008166F6">
            <w:pPr>
              <w:widowControl w:val="0"/>
              <w:jc w:val="both"/>
              <w:rPr>
                <w:sz w:val="22"/>
                <w:szCs w:val="22"/>
                <w:lang w:val="en-US" w:eastAsia="en-US"/>
              </w:rPr>
            </w:pPr>
            <w:r w:rsidRPr="008166F6">
              <w:rPr>
                <w:sz w:val="22"/>
                <w:szCs w:val="22"/>
                <w:lang w:val="en-US" w:eastAsia="en-US"/>
              </w:rPr>
              <w:t>Tại khoản 4 Điều 50 dự thảo Nghị định đang để trống số khoản, số Điều. Đề nghị cơ quan chủ trì soạn thảo bổ sung cụ thể khoản, điều tại dự thảo Nghị định</w:t>
            </w:r>
          </w:p>
        </w:tc>
        <w:tc>
          <w:tcPr>
            <w:tcW w:w="3084" w:type="dxa"/>
          </w:tcPr>
          <w:p w14:paraId="0E725D1B" w14:textId="77777777" w:rsidR="002C526D" w:rsidRPr="008166F6" w:rsidRDefault="002C526D" w:rsidP="008166F6">
            <w:pPr>
              <w:widowControl w:val="0"/>
              <w:rPr>
                <w:sz w:val="22"/>
                <w:szCs w:val="22"/>
                <w:lang w:val="zu-ZA"/>
              </w:rPr>
            </w:pPr>
          </w:p>
        </w:tc>
      </w:tr>
      <w:tr w:rsidR="002C526D" w:rsidRPr="008166F6" w14:paraId="5209B223" w14:textId="546A941F" w:rsidTr="00311C9B">
        <w:tc>
          <w:tcPr>
            <w:tcW w:w="5665" w:type="dxa"/>
          </w:tcPr>
          <w:p w14:paraId="2C303FBB" w14:textId="77777777" w:rsidR="002C526D" w:rsidRPr="008166F6" w:rsidRDefault="002C526D" w:rsidP="008166F6">
            <w:pPr>
              <w:widowControl w:val="0"/>
              <w:jc w:val="both"/>
              <w:rPr>
                <w:sz w:val="22"/>
                <w:szCs w:val="22"/>
              </w:rPr>
            </w:pPr>
            <w:r w:rsidRPr="008166F6">
              <w:rPr>
                <w:sz w:val="22"/>
                <w:szCs w:val="22"/>
              </w:rPr>
              <w:t xml:space="preserve">5. Hệ số điều chỉnh giá đất tại thời điểm ngày 01/01/2026 được xác định bằng 1; trường hợp cần sửa đổi, bổ sung hệ số điều chỉnh giá đất thì thực hiện theo trình tự, thủ tục quy định tại </w:t>
            </w:r>
            <w:r w:rsidRPr="008166F6">
              <w:rPr>
                <w:sz w:val="22"/>
                <w:szCs w:val="22"/>
              </w:rPr>
              <w:fldChar w:fldCharType="begin"/>
            </w:r>
            <w:r w:rsidRPr="008166F6">
              <w:rPr>
                <w:sz w:val="22"/>
                <w:szCs w:val="22"/>
              </w:rPr>
              <w:instrText xml:space="preserve"> REF _Ref212540086 \r \h  \* MERGEFORMAT </w:instrText>
            </w:r>
            <w:r w:rsidRPr="008166F6">
              <w:rPr>
                <w:sz w:val="22"/>
                <w:szCs w:val="22"/>
              </w:rPr>
            </w:r>
            <w:r w:rsidRPr="008166F6">
              <w:rPr>
                <w:sz w:val="22"/>
                <w:szCs w:val="22"/>
              </w:rPr>
              <w:fldChar w:fldCharType="separate"/>
            </w:r>
            <w:r w:rsidRPr="008166F6">
              <w:rPr>
                <w:sz w:val="22"/>
                <w:szCs w:val="22"/>
              </w:rPr>
              <w:t>Điều 36</w:t>
            </w:r>
            <w:r w:rsidRPr="008166F6">
              <w:rPr>
                <w:sz w:val="22"/>
                <w:szCs w:val="22"/>
              </w:rPr>
              <w:fldChar w:fldCharType="end"/>
            </w:r>
            <w:r w:rsidRPr="008166F6">
              <w:rPr>
                <w:sz w:val="22"/>
                <w:szCs w:val="22"/>
              </w:rPr>
              <w:t xml:space="preserve"> của Nghị định này.</w:t>
            </w:r>
          </w:p>
        </w:tc>
        <w:tc>
          <w:tcPr>
            <w:tcW w:w="3544" w:type="dxa"/>
          </w:tcPr>
          <w:p w14:paraId="4D6A9179" w14:textId="4AAED023" w:rsidR="002C526D" w:rsidRPr="008166F6" w:rsidRDefault="002C526D" w:rsidP="008166F6">
            <w:pPr>
              <w:widowControl w:val="0"/>
              <w:jc w:val="center"/>
              <w:rPr>
                <w:sz w:val="22"/>
                <w:szCs w:val="22"/>
                <w:lang w:val="en-US"/>
              </w:rPr>
            </w:pPr>
            <w:r w:rsidRPr="008166F6">
              <w:rPr>
                <w:sz w:val="22"/>
                <w:szCs w:val="22"/>
                <w:lang w:val="en-US"/>
              </w:rPr>
              <w:t>Sở NNMT Gia Lai</w:t>
            </w:r>
          </w:p>
        </w:tc>
        <w:tc>
          <w:tcPr>
            <w:tcW w:w="2835" w:type="dxa"/>
          </w:tcPr>
          <w:p w14:paraId="0530A2F8" w14:textId="77777777" w:rsidR="002C526D" w:rsidRPr="008166F6" w:rsidRDefault="002C526D" w:rsidP="008166F6">
            <w:pPr>
              <w:widowControl w:val="0"/>
              <w:jc w:val="both"/>
              <w:rPr>
                <w:sz w:val="22"/>
                <w:szCs w:val="22"/>
              </w:rPr>
            </w:pPr>
            <w:r w:rsidRPr="008166F6">
              <w:rPr>
                <w:sz w:val="22"/>
                <w:szCs w:val="22"/>
              </w:rPr>
              <w:t xml:space="preserve">- </w:t>
            </w:r>
            <w:r w:rsidRPr="008166F6">
              <w:rPr>
                <w:sz w:val="22"/>
                <w:szCs w:val="22"/>
                <w:lang w:val="en-US" w:eastAsia="en-US"/>
              </w:rPr>
              <w:t>Đề</w:t>
            </w:r>
            <w:r w:rsidRPr="008166F6">
              <w:rPr>
                <w:sz w:val="22"/>
                <w:szCs w:val="22"/>
              </w:rPr>
              <w:t xml:space="preserve"> nghị sửa đổi, bổ sung quy định: Từ “</w:t>
            </w:r>
            <w:r w:rsidRPr="008166F6">
              <w:rPr>
                <w:i/>
                <w:sz w:val="22"/>
                <w:szCs w:val="22"/>
              </w:rPr>
              <w:t>Hệ số điều chỉnh giá đất tại thời điểm ngày 01/01/2026 được xác định bằng 1</w:t>
            </w:r>
            <w:r w:rsidRPr="008166F6">
              <w:rPr>
                <w:sz w:val="22"/>
                <w:szCs w:val="22"/>
              </w:rPr>
              <w:t>” thành “</w:t>
            </w:r>
            <w:r w:rsidRPr="008166F6">
              <w:rPr>
                <w:i/>
                <w:sz w:val="22"/>
                <w:szCs w:val="22"/>
              </w:rPr>
              <w:t>Hệ số điều chỉnh giá đất đối với giá đất của các loại đất quy định trong bảng giá đất được công bố và áp dụng từ 01/01/2026 được xác định bằng 1</w:t>
            </w:r>
            <w:r w:rsidRPr="008166F6">
              <w:rPr>
                <w:sz w:val="22"/>
                <w:szCs w:val="22"/>
              </w:rPr>
              <w:t>”</w:t>
            </w:r>
          </w:p>
          <w:p w14:paraId="35E8ABA8" w14:textId="77777777" w:rsidR="002C526D" w:rsidRPr="008166F6" w:rsidRDefault="002C526D" w:rsidP="008166F6">
            <w:pPr>
              <w:widowControl w:val="0"/>
              <w:jc w:val="both"/>
              <w:rPr>
                <w:sz w:val="22"/>
                <w:szCs w:val="22"/>
              </w:rPr>
            </w:pPr>
            <w:r w:rsidRPr="008166F6">
              <w:rPr>
                <w:sz w:val="22"/>
                <w:szCs w:val="22"/>
              </w:rPr>
              <w:t>Lý do: bảo đảm ổn định về giá đất trong bảng giá đất đã được Hội đồng nhân dân tỉnh thông qua vào cuối năm 2025; đồng thời, việc quy định “</w:t>
            </w:r>
            <w:r w:rsidRPr="008166F6">
              <w:rPr>
                <w:i/>
                <w:sz w:val="22"/>
                <w:szCs w:val="22"/>
              </w:rPr>
              <w:t>tại thời điểm ngày 01/01/2026”</w:t>
            </w:r>
            <w:r w:rsidRPr="008166F6">
              <w:rPr>
                <w:sz w:val="22"/>
                <w:szCs w:val="22"/>
              </w:rPr>
              <w:t xml:space="preserve"> rất khó để nhận </w:t>
            </w:r>
            <w:r w:rsidRPr="008166F6">
              <w:rPr>
                <w:sz w:val="22"/>
                <w:szCs w:val="22"/>
              </w:rPr>
              <w:lastRenderedPageBreak/>
              <w:t>định hiệu lực của hệ số điều chỉnh giá đất để có cơ sở điều chỉnh, bổ sung trong năm.</w:t>
            </w:r>
          </w:p>
          <w:p w14:paraId="2553A0A9" w14:textId="6321E3BE" w:rsidR="002C526D" w:rsidRPr="008166F6" w:rsidRDefault="002C526D" w:rsidP="008166F6">
            <w:pPr>
              <w:widowControl w:val="0"/>
              <w:jc w:val="both"/>
              <w:rPr>
                <w:sz w:val="22"/>
                <w:szCs w:val="22"/>
              </w:rPr>
            </w:pPr>
            <w:r w:rsidRPr="008166F6">
              <w:rPr>
                <w:sz w:val="22"/>
                <w:szCs w:val="22"/>
              </w:rPr>
              <w:t>- Đề nghị quy định việc sửa đổi, bổ sung hệ số điều chỉnh giá đất trong năm 2026 được thực hiện trong trường hợp nào?</w:t>
            </w:r>
          </w:p>
        </w:tc>
        <w:tc>
          <w:tcPr>
            <w:tcW w:w="3084" w:type="dxa"/>
          </w:tcPr>
          <w:p w14:paraId="17C155C3" w14:textId="77777777" w:rsidR="002C526D" w:rsidRPr="008166F6" w:rsidRDefault="002C526D" w:rsidP="008166F6">
            <w:pPr>
              <w:widowControl w:val="0"/>
              <w:rPr>
                <w:sz w:val="22"/>
                <w:szCs w:val="22"/>
              </w:rPr>
            </w:pPr>
          </w:p>
        </w:tc>
      </w:tr>
      <w:tr w:rsidR="002C526D" w:rsidRPr="008166F6" w14:paraId="02F4D49D" w14:textId="6F03CDEA" w:rsidTr="00311C9B">
        <w:tc>
          <w:tcPr>
            <w:tcW w:w="5665" w:type="dxa"/>
          </w:tcPr>
          <w:p w14:paraId="5903D450" w14:textId="77777777" w:rsidR="002C526D" w:rsidRPr="008166F6" w:rsidRDefault="002C526D" w:rsidP="008166F6">
            <w:pPr>
              <w:jc w:val="both"/>
              <w:rPr>
                <w:sz w:val="22"/>
                <w:szCs w:val="22"/>
              </w:rPr>
            </w:pPr>
            <w:r w:rsidRPr="008166F6">
              <w:rPr>
                <w:sz w:val="22"/>
                <w:szCs w:val="22"/>
              </w:rPr>
              <w:lastRenderedPageBreak/>
              <w:t>6. Trường hợp áp dụng các phương pháp định giá đất để xác định giá đất cụ thể theo quy định tại Nghị quyết thì các phương pháp định giá đất thực hiện theo quy định tại Nghị định này. Các quy định của Ủy ban nhân dân cấp tỉnh ban hành theo quy định của pháp luật đất đai năm 2024 để xác định giá đất theo phương pháp thặng dư mà còn hiệu lực đến trước ngày Nghị định này có hiệu lực thi hành thì tiếp tục được áp dụng để xác định giá đất cụ thể theo phương pháp thặng dư.</w:t>
            </w:r>
          </w:p>
        </w:tc>
        <w:tc>
          <w:tcPr>
            <w:tcW w:w="3544" w:type="dxa"/>
          </w:tcPr>
          <w:p w14:paraId="33FA10A7" w14:textId="77777777" w:rsidR="002C526D" w:rsidRPr="008166F6" w:rsidRDefault="002C526D" w:rsidP="008166F6">
            <w:pPr>
              <w:jc w:val="center"/>
              <w:rPr>
                <w:sz w:val="22"/>
                <w:szCs w:val="22"/>
              </w:rPr>
            </w:pPr>
          </w:p>
        </w:tc>
        <w:tc>
          <w:tcPr>
            <w:tcW w:w="2835" w:type="dxa"/>
          </w:tcPr>
          <w:p w14:paraId="0DCF8F75" w14:textId="77777777" w:rsidR="002C526D" w:rsidRPr="008166F6" w:rsidRDefault="002C526D" w:rsidP="008166F6">
            <w:pPr>
              <w:jc w:val="both"/>
              <w:rPr>
                <w:sz w:val="22"/>
                <w:szCs w:val="22"/>
              </w:rPr>
            </w:pPr>
          </w:p>
        </w:tc>
        <w:tc>
          <w:tcPr>
            <w:tcW w:w="3084" w:type="dxa"/>
          </w:tcPr>
          <w:p w14:paraId="7FFF6D0F" w14:textId="77777777" w:rsidR="002C526D" w:rsidRPr="008166F6" w:rsidRDefault="002C526D" w:rsidP="008166F6">
            <w:pPr>
              <w:rPr>
                <w:sz w:val="22"/>
                <w:szCs w:val="22"/>
              </w:rPr>
            </w:pPr>
          </w:p>
        </w:tc>
      </w:tr>
      <w:tr w:rsidR="002C526D" w:rsidRPr="008166F6" w14:paraId="13EF386F" w14:textId="0507DDC0" w:rsidTr="00311C9B">
        <w:tc>
          <w:tcPr>
            <w:tcW w:w="5665" w:type="dxa"/>
          </w:tcPr>
          <w:p w14:paraId="058D2C75" w14:textId="77777777" w:rsidR="002C526D" w:rsidRPr="008166F6" w:rsidRDefault="002C526D" w:rsidP="008166F6">
            <w:pPr>
              <w:jc w:val="both"/>
              <w:rPr>
                <w:sz w:val="22"/>
                <w:szCs w:val="22"/>
              </w:rPr>
            </w:pPr>
            <w:r w:rsidRPr="008166F6">
              <w:rPr>
                <w:sz w:val="22"/>
                <w:szCs w:val="22"/>
              </w:rPr>
              <w:t xml:space="preserve">7. Trường hợp đến ngày Nghị định này có hiệu lực thi hành mà bảng giá đất chưa quy định giá đất tại từng vị trí được gắn với mật độ xây dựng, chiều cao công trình tối đa theo chỉ tiêu quy hoạch tại khu vực đó thì Ủy ban nhân dân cấp tỉnh quyết định một trong hai cách sau: </w:t>
            </w:r>
          </w:p>
        </w:tc>
        <w:tc>
          <w:tcPr>
            <w:tcW w:w="3544" w:type="dxa"/>
          </w:tcPr>
          <w:p w14:paraId="70442B32" w14:textId="5123EF3A" w:rsidR="002C526D" w:rsidRPr="008166F6" w:rsidRDefault="002C526D" w:rsidP="008166F6">
            <w:pPr>
              <w:jc w:val="center"/>
              <w:rPr>
                <w:sz w:val="22"/>
                <w:szCs w:val="22"/>
                <w:lang w:val="en-US"/>
              </w:rPr>
            </w:pPr>
            <w:r w:rsidRPr="008166F6">
              <w:rPr>
                <w:sz w:val="22"/>
                <w:szCs w:val="22"/>
                <w:lang w:val="en-US"/>
              </w:rPr>
              <w:t>UBND Tp Huế</w:t>
            </w:r>
          </w:p>
        </w:tc>
        <w:tc>
          <w:tcPr>
            <w:tcW w:w="2835" w:type="dxa"/>
          </w:tcPr>
          <w:p w14:paraId="3643B2D3" w14:textId="4F1B0C77" w:rsidR="002C526D" w:rsidRPr="008166F6" w:rsidRDefault="002C526D" w:rsidP="008166F6">
            <w:pPr>
              <w:jc w:val="both"/>
              <w:rPr>
                <w:sz w:val="22"/>
                <w:szCs w:val="22"/>
              </w:rPr>
            </w:pPr>
            <w:r w:rsidRPr="008166F6">
              <w:rPr>
                <w:sz w:val="22"/>
                <w:szCs w:val="22"/>
              </w:rPr>
              <w:t xml:space="preserve">Đề nghị không quy định việc xác định giá đất riêng cho từng vị trí do thay đổi chỉ tiêu về mật đô xây dựng, chiều cao công trình do nhận thấy về bản chất việc quy định giá đất riêng tại Bảng giá đất hoặc hệ số điều chỉnh giá đất riêng cho khu đất được điều chỉnh cục bộ quy hoạch về bản chất vẫn là việc xác định giá đất cụ thể. Điều này dẫn đến không giải quyết được dứt điểm những tồn tại hạn chế về xác định giá đất mà Luật đất đai 2024 đã gặp phải. Trong khi tinh thần Nghị quyết xác định để chính sách áp dụng bảng giá đất và </w:t>
            </w:r>
            <w:r w:rsidRPr="008166F6">
              <w:rPr>
                <w:sz w:val="22"/>
                <w:szCs w:val="22"/>
              </w:rPr>
              <w:lastRenderedPageBreak/>
              <w:t>hệ số điều chỉnh giá đất theo dự thảo Nghị quyết mang lại hiệu quả, cần phải nhất quán quan điểm đất đai là đầu vào của hoạt động sản xuất, kinh doanh và không đặt nặng vấn đề về tăng thu ngân sách từ tiền sử dụng đất, tiền thuê đất</w:t>
            </w:r>
          </w:p>
        </w:tc>
        <w:tc>
          <w:tcPr>
            <w:tcW w:w="3084" w:type="dxa"/>
          </w:tcPr>
          <w:p w14:paraId="19D2C7A0" w14:textId="77777777" w:rsidR="002C526D" w:rsidRPr="008166F6" w:rsidRDefault="002C526D" w:rsidP="008166F6">
            <w:pPr>
              <w:rPr>
                <w:sz w:val="22"/>
                <w:szCs w:val="22"/>
              </w:rPr>
            </w:pPr>
          </w:p>
        </w:tc>
      </w:tr>
      <w:tr w:rsidR="002C526D" w:rsidRPr="008166F6" w14:paraId="2232C152" w14:textId="77777777" w:rsidTr="00311C9B">
        <w:tc>
          <w:tcPr>
            <w:tcW w:w="5665" w:type="dxa"/>
          </w:tcPr>
          <w:p w14:paraId="0CCD8F0C" w14:textId="77777777" w:rsidR="002C526D" w:rsidRPr="008166F6" w:rsidRDefault="002C526D" w:rsidP="008166F6">
            <w:pPr>
              <w:jc w:val="both"/>
              <w:rPr>
                <w:sz w:val="22"/>
                <w:szCs w:val="22"/>
              </w:rPr>
            </w:pPr>
          </w:p>
        </w:tc>
        <w:tc>
          <w:tcPr>
            <w:tcW w:w="3544" w:type="dxa"/>
          </w:tcPr>
          <w:p w14:paraId="44F58172" w14:textId="102F365E" w:rsidR="002C526D" w:rsidRPr="008166F6" w:rsidRDefault="002C526D" w:rsidP="008166F6">
            <w:pPr>
              <w:jc w:val="center"/>
              <w:rPr>
                <w:sz w:val="22"/>
                <w:szCs w:val="22"/>
                <w:lang w:val="en-US"/>
              </w:rPr>
            </w:pPr>
            <w:r w:rsidRPr="008166F6">
              <w:rPr>
                <w:bCs/>
                <w:spacing w:val="-2"/>
                <w:sz w:val="22"/>
                <w:szCs w:val="22"/>
                <w:lang w:val="it-IT" w:eastAsia="x-none"/>
              </w:rPr>
              <w:t>Sở NNMT Đồng Tháp</w:t>
            </w:r>
          </w:p>
        </w:tc>
        <w:tc>
          <w:tcPr>
            <w:tcW w:w="2835" w:type="dxa"/>
          </w:tcPr>
          <w:p w14:paraId="1973D433" w14:textId="3A4A2EB6" w:rsidR="002C526D" w:rsidRPr="008166F6" w:rsidRDefault="002C526D" w:rsidP="008166F6">
            <w:pPr>
              <w:jc w:val="both"/>
              <w:rPr>
                <w:sz w:val="22"/>
                <w:szCs w:val="22"/>
              </w:rPr>
            </w:pPr>
            <w:r w:rsidRPr="008166F6">
              <w:rPr>
                <w:sz w:val="22"/>
                <w:szCs w:val="22"/>
              </w:rPr>
              <w:t xml:space="preserve">Việc xác định mức độ chênh lệch về giá đất do thay đổi chỉ tiêu về mật độ xây dựng, chiều cao công trình là cần thiết. Tuy nhiên, trong thời gian chờ sửa đổi Bảng giá đất, đề nghị quy định rõ Cơ quan Thuế vẫn căn cứ vào quyết định phê duyệt của Hội đồng nhân dân cấp tỉnh trước đó để thực hiện tính, thu nghĩa vụ tài chính (tiền sử dụng đất, tiền thuê đất) nhằm đảm bảo không làm gián đoạn công tác quản lý thu và không gây khó khăn cho người sử dụng đất.  </w:t>
            </w:r>
          </w:p>
        </w:tc>
        <w:tc>
          <w:tcPr>
            <w:tcW w:w="3084" w:type="dxa"/>
          </w:tcPr>
          <w:p w14:paraId="0BA05D95" w14:textId="77777777" w:rsidR="002C526D" w:rsidRPr="008166F6" w:rsidRDefault="002C526D" w:rsidP="008166F6">
            <w:pPr>
              <w:rPr>
                <w:sz w:val="22"/>
                <w:szCs w:val="22"/>
              </w:rPr>
            </w:pPr>
          </w:p>
        </w:tc>
      </w:tr>
      <w:tr w:rsidR="002C526D" w:rsidRPr="008166F6" w14:paraId="3B6D11E0" w14:textId="77777777" w:rsidTr="00311C9B">
        <w:tc>
          <w:tcPr>
            <w:tcW w:w="5665" w:type="dxa"/>
          </w:tcPr>
          <w:p w14:paraId="19FC0EC3" w14:textId="77777777" w:rsidR="002C526D" w:rsidRPr="008166F6" w:rsidRDefault="002C526D" w:rsidP="008166F6">
            <w:pPr>
              <w:jc w:val="both"/>
              <w:rPr>
                <w:sz w:val="22"/>
                <w:szCs w:val="22"/>
              </w:rPr>
            </w:pPr>
          </w:p>
        </w:tc>
        <w:tc>
          <w:tcPr>
            <w:tcW w:w="3544" w:type="dxa"/>
          </w:tcPr>
          <w:p w14:paraId="75CEFD71" w14:textId="184F1E16" w:rsidR="002C526D" w:rsidRPr="008166F6" w:rsidRDefault="002C526D" w:rsidP="008166F6">
            <w:pPr>
              <w:jc w:val="center"/>
              <w:rPr>
                <w:sz w:val="22"/>
                <w:szCs w:val="22"/>
                <w:lang w:val="en-US"/>
              </w:rPr>
            </w:pPr>
            <w:r w:rsidRPr="008166F6">
              <w:rPr>
                <w:sz w:val="22"/>
                <w:szCs w:val="22"/>
                <w:lang w:val="en-US"/>
              </w:rPr>
              <w:t>Sở NNMT Gia Lai</w:t>
            </w:r>
          </w:p>
        </w:tc>
        <w:tc>
          <w:tcPr>
            <w:tcW w:w="2835" w:type="dxa"/>
          </w:tcPr>
          <w:p w14:paraId="20DDD782" w14:textId="632B7905" w:rsidR="002C526D" w:rsidRPr="008166F6" w:rsidRDefault="002C526D" w:rsidP="008166F6">
            <w:pPr>
              <w:jc w:val="both"/>
              <w:rPr>
                <w:sz w:val="22"/>
                <w:szCs w:val="22"/>
              </w:rPr>
            </w:pPr>
            <w:r w:rsidRPr="008166F6">
              <w:rPr>
                <w:sz w:val="22"/>
                <w:szCs w:val="22"/>
              </w:rPr>
              <w:t>Đề nghị không quy định việc xác định giá đất trong bảng giá đất theo từng vị trí được gắn với mật độ xây dựng, chiều cao công trình tối đa theo chỉ tiêu quy hoạch tại khu vực đó vì việc này chỉ phù hợp với việc xây dựng giá đất cụ thể đối với thửa đất, khu đất cần định giá.</w:t>
            </w:r>
          </w:p>
        </w:tc>
        <w:tc>
          <w:tcPr>
            <w:tcW w:w="3084" w:type="dxa"/>
          </w:tcPr>
          <w:p w14:paraId="79A148A6" w14:textId="77777777" w:rsidR="002C526D" w:rsidRPr="008166F6" w:rsidRDefault="002C526D" w:rsidP="008166F6">
            <w:pPr>
              <w:rPr>
                <w:sz w:val="22"/>
                <w:szCs w:val="22"/>
              </w:rPr>
            </w:pPr>
          </w:p>
        </w:tc>
      </w:tr>
      <w:tr w:rsidR="002C526D" w:rsidRPr="008166F6" w14:paraId="5D59679D" w14:textId="4640F36E" w:rsidTr="00311C9B">
        <w:tc>
          <w:tcPr>
            <w:tcW w:w="5665" w:type="dxa"/>
          </w:tcPr>
          <w:p w14:paraId="5B54C012" w14:textId="77777777" w:rsidR="002C526D" w:rsidRPr="008166F6" w:rsidRDefault="002C526D" w:rsidP="008166F6">
            <w:pPr>
              <w:jc w:val="both"/>
              <w:rPr>
                <w:sz w:val="22"/>
                <w:szCs w:val="22"/>
              </w:rPr>
            </w:pPr>
            <w:r w:rsidRPr="008166F6">
              <w:rPr>
                <w:sz w:val="22"/>
                <w:szCs w:val="22"/>
              </w:rPr>
              <w:t xml:space="preserve">a) Rà soát để xác định mật độ xây dựng, chiều cao công trình gắn với giá đất đã quy định cho vị trí, khu vực trong bảng giá </w:t>
            </w:r>
            <w:r w:rsidRPr="008166F6">
              <w:rPr>
                <w:sz w:val="22"/>
                <w:szCs w:val="22"/>
              </w:rPr>
              <w:lastRenderedPageBreak/>
              <w:t>đất, xác định mức độ chênh lệch về giá đất tại từng vị trí do thay đổi chỉ tiêu về mật độ xây dựng, về chiều cao công trình và trình Hội đồng nhân dân cấp tỉnh quyết định sửa đổi, bổ sung bảng giá đất cho phù hợp.</w:t>
            </w:r>
          </w:p>
        </w:tc>
        <w:tc>
          <w:tcPr>
            <w:tcW w:w="3544" w:type="dxa"/>
          </w:tcPr>
          <w:p w14:paraId="075515A1" w14:textId="77777777" w:rsidR="002C526D" w:rsidRPr="008166F6" w:rsidRDefault="002C526D" w:rsidP="008166F6">
            <w:pPr>
              <w:jc w:val="center"/>
              <w:rPr>
                <w:sz w:val="22"/>
                <w:szCs w:val="22"/>
              </w:rPr>
            </w:pPr>
          </w:p>
        </w:tc>
        <w:tc>
          <w:tcPr>
            <w:tcW w:w="2835" w:type="dxa"/>
          </w:tcPr>
          <w:p w14:paraId="75522858" w14:textId="77777777" w:rsidR="002C526D" w:rsidRPr="008166F6" w:rsidRDefault="002C526D" w:rsidP="008166F6">
            <w:pPr>
              <w:jc w:val="both"/>
              <w:rPr>
                <w:sz w:val="22"/>
                <w:szCs w:val="22"/>
              </w:rPr>
            </w:pPr>
          </w:p>
        </w:tc>
        <w:tc>
          <w:tcPr>
            <w:tcW w:w="3084" w:type="dxa"/>
          </w:tcPr>
          <w:p w14:paraId="44C7A68A" w14:textId="77777777" w:rsidR="002C526D" w:rsidRPr="008166F6" w:rsidRDefault="002C526D" w:rsidP="008166F6">
            <w:pPr>
              <w:rPr>
                <w:sz w:val="22"/>
                <w:szCs w:val="22"/>
              </w:rPr>
            </w:pPr>
          </w:p>
        </w:tc>
      </w:tr>
      <w:tr w:rsidR="002C526D" w:rsidRPr="008166F6" w14:paraId="04B0ED3B" w14:textId="3A4CE555" w:rsidTr="00311C9B">
        <w:tc>
          <w:tcPr>
            <w:tcW w:w="5665" w:type="dxa"/>
          </w:tcPr>
          <w:p w14:paraId="49E8D7F0" w14:textId="77777777" w:rsidR="002C526D" w:rsidRPr="008166F6" w:rsidRDefault="002C526D" w:rsidP="008166F6">
            <w:pPr>
              <w:jc w:val="both"/>
              <w:rPr>
                <w:sz w:val="22"/>
                <w:szCs w:val="22"/>
              </w:rPr>
            </w:pPr>
            <w:r w:rsidRPr="008166F6">
              <w:rPr>
                <w:sz w:val="22"/>
                <w:szCs w:val="22"/>
              </w:rPr>
              <w:lastRenderedPageBreak/>
              <w:t>b) Trình Hội đồng nhân dân cấp tỉnh quyết định sửa đổi, bổ sung bảng giá đất cho phù hợp với quy định tại Nghị định này.</w:t>
            </w:r>
          </w:p>
        </w:tc>
        <w:tc>
          <w:tcPr>
            <w:tcW w:w="3544" w:type="dxa"/>
          </w:tcPr>
          <w:p w14:paraId="2A58C5BD" w14:textId="77777777" w:rsidR="002C526D" w:rsidRPr="008166F6" w:rsidRDefault="002C526D" w:rsidP="008166F6">
            <w:pPr>
              <w:jc w:val="center"/>
              <w:rPr>
                <w:sz w:val="22"/>
                <w:szCs w:val="22"/>
              </w:rPr>
            </w:pPr>
          </w:p>
        </w:tc>
        <w:tc>
          <w:tcPr>
            <w:tcW w:w="2835" w:type="dxa"/>
          </w:tcPr>
          <w:p w14:paraId="6FE92DF5" w14:textId="77777777" w:rsidR="002C526D" w:rsidRPr="008166F6" w:rsidRDefault="002C526D" w:rsidP="008166F6">
            <w:pPr>
              <w:jc w:val="both"/>
              <w:rPr>
                <w:sz w:val="22"/>
                <w:szCs w:val="22"/>
              </w:rPr>
            </w:pPr>
          </w:p>
        </w:tc>
        <w:tc>
          <w:tcPr>
            <w:tcW w:w="3084" w:type="dxa"/>
          </w:tcPr>
          <w:p w14:paraId="3306C89E" w14:textId="77777777" w:rsidR="002C526D" w:rsidRPr="008166F6" w:rsidRDefault="002C526D" w:rsidP="008166F6">
            <w:pPr>
              <w:rPr>
                <w:sz w:val="22"/>
                <w:szCs w:val="22"/>
              </w:rPr>
            </w:pPr>
          </w:p>
        </w:tc>
      </w:tr>
      <w:tr w:rsidR="002C526D" w:rsidRPr="008166F6" w14:paraId="439EA79F" w14:textId="264B2DF7" w:rsidTr="00311C9B">
        <w:tc>
          <w:tcPr>
            <w:tcW w:w="5665" w:type="dxa"/>
          </w:tcPr>
          <w:p w14:paraId="12899826" w14:textId="77777777" w:rsidR="002C526D" w:rsidRPr="008166F6" w:rsidRDefault="002C526D" w:rsidP="008166F6">
            <w:pPr>
              <w:widowControl w:val="0"/>
              <w:jc w:val="both"/>
              <w:rPr>
                <w:sz w:val="22"/>
                <w:szCs w:val="22"/>
              </w:rPr>
            </w:pPr>
            <w:r w:rsidRPr="008166F6">
              <w:rPr>
                <w:sz w:val="22"/>
                <w:szCs w:val="22"/>
              </w:rPr>
              <w:t>8. Đối với chứng chỉ định giá đất và Giấy chứng nhận đã hoàn thành khóa học bồi dưỡng về định giá đất theo chương trình bồi dưỡng về định giá đất thì thực hiện như sau:</w:t>
            </w:r>
          </w:p>
        </w:tc>
        <w:tc>
          <w:tcPr>
            <w:tcW w:w="3544" w:type="dxa"/>
          </w:tcPr>
          <w:p w14:paraId="5473E636" w14:textId="77777777" w:rsidR="002C526D" w:rsidRPr="008166F6" w:rsidRDefault="002C526D" w:rsidP="008166F6">
            <w:pPr>
              <w:widowControl w:val="0"/>
              <w:jc w:val="center"/>
              <w:rPr>
                <w:sz w:val="22"/>
                <w:szCs w:val="22"/>
              </w:rPr>
            </w:pPr>
          </w:p>
        </w:tc>
        <w:tc>
          <w:tcPr>
            <w:tcW w:w="2835" w:type="dxa"/>
          </w:tcPr>
          <w:p w14:paraId="741758F2" w14:textId="77777777" w:rsidR="002C526D" w:rsidRPr="008166F6" w:rsidRDefault="002C526D" w:rsidP="008166F6">
            <w:pPr>
              <w:widowControl w:val="0"/>
              <w:jc w:val="both"/>
              <w:rPr>
                <w:sz w:val="22"/>
                <w:szCs w:val="22"/>
              </w:rPr>
            </w:pPr>
          </w:p>
        </w:tc>
        <w:tc>
          <w:tcPr>
            <w:tcW w:w="3084" w:type="dxa"/>
          </w:tcPr>
          <w:p w14:paraId="2D2F2B08" w14:textId="77777777" w:rsidR="002C526D" w:rsidRPr="008166F6" w:rsidRDefault="002C526D" w:rsidP="008166F6">
            <w:pPr>
              <w:widowControl w:val="0"/>
              <w:rPr>
                <w:sz w:val="22"/>
                <w:szCs w:val="22"/>
              </w:rPr>
            </w:pPr>
          </w:p>
        </w:tc>
      </w:tr>
      <w:tr w:rsidR="002C526D" w:rsidRPr="008166F6" w14:paraId="3A294751" w14:textId="0592A4A2" w:rsidTr="00311C9B">
        <w:tc>
          <w:tcPr>
            <w:tcW w:w="5665" w:type="dxa"/>
          </w:tcPr>
          <w:p w14:paraId="389152FB" w14:textId="77777777" w:rsidR="002C526D" w:rsidRPr="008166F6" w:rsidRDefault="002C526D" w:rsidP="008166F6">
            <w:pPr>
              <w:widowControl w:val="0"/>
              <w:jc w:val="both"/>
              <w:rPr>
                <w:sz w:val="22"/>
                <w:szCs w:val="22"/>
              </w:rPr>
            </w:pPr>
            <w:r w:rsidRPr="008166F6">
              <w:rPr>
                <w:sz w:val="22"/>
                <w:szCs w:val="22"/>
              </w:rPr>
              <w:t>a) Cá nhân được cấp Chứng chỉ định giá đất mà trước hoặc sau ngày 31 tháng 12 năm 2026 vẫn còn thời hạn và không thuộc trường hợp thu hồi theo quy định của pháp luật thì tiếp tục được hành nghề định giá đất trong thời hạn còn lại của Chứng chỉ định giá đất; trường hợp hết thời hạn từ ngày 01 tháng 8 năm 2024 đến ngày 31 tháng 12 năm 2026 thì tiếp tục được hành nghề định giá đất đến hết ngày 31 tháng 12 năm 2026;</w:t>
            </w:r>
          </w:p>
        </w:tc>
        <w:tc>
          <w:tcPr>
            <w:tcW w:w="3544" w:type="dxa"/>
          </w:tcPr>
          <w:p w14:paraId="0B470F66" w14:textId="77777777" w:rsidR="002C526D" w:rsidRPr="008166F6" w:rsidRDefault="002C526D" w:rsidP="008166F6">
            <w:pPr>
              <w:widowControl w:val="0"/>
              <w:jc w:val="center"/>
              <w:rPr>
                <w:sz w:val="22"/>
                <w:szCs w:val="22"/>
              </w:rPr>
            </w:pPr>
          </w:p>
        </w:tc>
        <w:tc>
          <w:tcPr>
            <w:tcW w:w="2835" w:type="dxa"/>
          </w:tcPr>
          <w:p w14:paraId="56FEF533" w14:textId="77777777" w:rsidR="002C526D" w:rsidRPr="008166F6" w:rsidRDefault="002C526D" w:rsidP="008166F6">
            <w:pPr>
              <w:widowControl w:val="0"/>
              <w:jc w:val="both"/>
              <w:rPr>
                <w:sz w:val="22"/>
                <w:szCs w:val="22"/>
              </w:rPr>
            </w:pPr>
          </w:p>
        </w:tc>
        <w:tc>
          <w:tcPr>
            <w:tcW w:w="3084" w:type="dxa"/>
          </w:tcPr>
          <w:p w14:paraId="65C27C58" w14:textId="77777777" w:rsidR="002C526D" w:rsidRPr="008166F6" w:rsidRDefault="002C526D" w:rsidP="008166F6">
            <w:pPr>
              <w:widowControl w:val="0"/>
              <w:rPr>
                <w:sz w:val="22"/>
                <w:szCs w:val="22"/>
              </w:rPr>
            </w:pPr>
          </w:p>
        </w:tc>
      </w:tr>
      <w:tr w:rsidR="002C526D" w:rsidRPr="008166F6" w14:paraId="45CEC767" w14:textId="71291D39" w:rsidTr="00311C9B">
        <w:tc>
          <w:tcPr>
            <w:tcW w:w="5665" w:type="dxa"/>
          </w:tcPr>
          <w:p w14:paraId="5CA1C9FD" w14:textId="77777777" w:rsidR="002C526D" w:rsidRPr="008166F6" w:rsidRDefault="002C526D" w:rsidP="008166F6">
            <w:pPr>
              <w:jc w:val="both"/>
              <w:rPr>
                <w:sz w:val="22"/>
                <w:szCs w:val="22"/>
              </w:rPr>
            </w:pPr>
            <w:r w:rsidRPr="008166F6">
              <w:rPr>
                <w:sz w:val="22"/>
                <w:szCs w:val="22"/>
              </w:rPr>
              <w:t xml:space="preserve">b) Cá nhân được cấp Giấy chứng nhận đã hoàn thành khóa học bồi dưỡng về định giá đất theo chương trình bồi dưỡng về định giá đất do Bộ Tài nguyên và Môi trường ban hành mà đến trước ngày Nghị định này có hiệu lực thi hành chưa được cấp Chứng chỉ định giá đất và đủ điều kiện hành nghề tư vấn xác định giá đất theo quy định tại </w:t>
            </w:r>
            <w:bookmarkStart w:id="114" w:name="tc_27"/>
            <w:r w:rsidRPr="008166F6">
              <w:rPr>
                <w:sz w:val="22"/>
                <w:szCs w:val="22"/>
              </w:rPr>
              <w:t>điểm a và b khoản 1 Điều 31 của Nghị định này</w:t>
            </w:r>
            <w:bookmarkEnd w:id="114"/>
            <w:r w:rsidRPr="008166F6">
              <w:rPr>
                <w:sz w:val="22"/>
                <w:szCs w:val="22"/>
              </w:rPr>
              <w:t xml:space="preserve"> thì được hành nghề tư vấn định giá đất theo quy định của Nghị định này.</w:t>
            </w:r>
          </w:p>
        </w:tc>
        <w:tc>
          <w:tcPr>
            <w:tcW w:w="3544" w:type="dxa"/>
          </w:tcPr>
          <w:p w14:paraId="1D5808AB" w14:textId="77777777" w:rsidR="002C526D" w:rsidRPr="008166F6" w:rsidRDefault="002C526D" w:rsidP="008166F6">
            <w:pPr>
              <w:jc w:val="center"/>
              <w:rPr>
                <w:sz w:val="22"/>
                <w:szCs w:val="22"/>
              </w:rPr>
            </w:pPr>
          </w:p>
        </w:tc>
        <w:tc>
          <w:tcPr>
            <w:tcW w:w="2835" w:type="dxa"/>
          </w:tcPr>
          <w:p w14:paraId="4F89B3BE" w14:textId="77777777" w:rsidR="002C526D" w:rsidRPr="008166F6" w:rsidRDefault="002C526D" w:rsidP="008166F6">
            <w:pPr>
              <w:jc w:val="both"/>
              <w:rPr>
                <w:sz w:val="22"/>
                <w:szCs w:val="22"/>
              </w:rPr>
            </w:pPr>
          </w:p>
        </w:tc>
        <w:tc>
          <w:tcPr>
            <w:tcW w:w="3084" w:type="dxa"/>
          </w:tcPr>
          <w:p w14:paraId="51530B11" w14:textId="77777777" w:rsidR="002C526D" w:rsidRPr="008166F6" w:rsidRDefault="002C526D" w:rsidP="008166F6">
            <w:pPr>
              <w:rPr>
                <w:sz w:val="22"/>
                <w:szCs w:val="22"/>
              </w:rPr>
            </w:pPr>
          </w:p>
        </w:tc>
      </w:tr>
      <w:tr w:rsidR="002C526D" w:rsidRPr="008166F6" w14:paraId="15B27998" w14:textId="79DC72A6" w:rsidTr="00311C9B">
        <w:tc>
          <w:tcPr>
            <w:tcW w:w="5665" w:type="dxa"/>
          </w:tcPr>
          <w:p w14:paraId="28C481C0" w14:textId="77777777" w:rsidR="002C526D" w:rsidRPr="008166F6" w:rsidRDefault="002C526D" w:rsidP="008166F6">
            <w:pPr>
              <w:jc w:val="both"/>
              <w:rPr>
                <w:sz w:val="22"/>
                <w:szCs w:val="22"/>
              </w:rPr>
            </w:pPr>
            <w:r w:rsidRPr="008166F6">
              <w:rPr>
                <w:sz w:val="22"/>
                <w:szCs w:val="22"/>
              </w:rPr>
              <w:t>c) Cá nhân có Giấy chứng nhận đã hoàn thành khóa đào tạo, bồi dưỡng nghiệp vụ về giá đất do các cơ sở đào tạo, bồi dưỡng nghiệp vụ về giá đất theo quy định của pháp luật trước ngày Nghị định này có hiệu lực thi hành và đủ điều kiện hành nghề tư vấn xác định giá đất theo quy định tại điểm a và b khoản 1 Điều 31 của Nghị định này thì được hành nghề tư vấn định giá đất theo quy định của Nghị định này.</w:t>
            </w:r>
          </w:p>
        </w:tc>
        <w:tc>
          <w:tcPr>
            <w:tcW w:w="3544" w:type="dxa"/>
          </w:tcPr>
          <w:p w14:paraId="29316534" w14:textId="77777777" w:rsidR="002C526D" w:rsidRPr="008166F6" w:rsidRDefault="002C526D" w:rsidP="008166F6">
            <w:pPr>
              <w:jc w:val="center"/>
              <w:rPr>
                <w:sz w:val="22"/>
                <w:szCs w:val="22"/>
              </w:rPr>
            </w:pPr>
          </w:p>
        </w:tc>
        <w:tc>
          <w:tcPr>
            <w:tcW w:w="2835" w:type="dxa"/>
          </w:tcPr>
          <w:p w14:paraId="46EE8A72" w14:textId="77777777" w:rsidR="002C526D" w:rsidRPr="008166F6" w:rsidRDefault="002C526D" w:rsidP="008166F6">
            <w:pPr>
              <w:jc w:val="both"/>
              <w:rPr>
                <w:sz w:val="22"/>
                <w:szCs w:val="22"/>
              </w:rPr>
            </w:pPr>
          </w:p>
        </w:tc>
        <w:tc>
          <w:tcPr>
            <w:tcW w:w="3084" w:type="dxa"/>
          </w:tcPr>
          <w:p w14:paraId="19274497" w14:textId="77777777" w:rsidR="002C526D" w:rsidRPr="008166F6" w:rsidRDefault="002C526D" w:rsidP="008166F6">
            <w:pPr>
              <w:rPr>
                <w:sz w:val="22"/>
                <w:szCs w:val="22"/>
              </w:rPr>
            </w:pPr>
          </w:p>
        </w:tc>
      </w:tr>
      <w:tr w:rsidR="002C526D" w:rsidRPr="008166F6" w14:paraId="519C4ECE" w14:textId="127F191E" w:rsidTr="00311C9B">
        <w:tc>
          <w:tcPr>
            <w:tcW w:w="5665" w:type="dxa"/>
          </w:tcPr>
          <w:p w14:paraId="7AEF83B2" w14:textId="0D650014" w:rsidR="002C526D" w:rsidRPr="008166F6" w:rsidRDefault="002C526D" w:rsidP="008166F6">
            <w:pPr>
              <w:widowControl w:val="0"/>
              <w:numPr>
                <w:ilvl w:val="0"/>
                <w:numId w:val="8"/>
              </w:numPr>
              <w:ind w:left="0" w:firstLine="0"/>
              <w:jc w:val="both"/>
              <w:outlineLvl w:val="0"/>
              <w:rPr>
                <w:rFonts w:eastAsia="Symbol"/>
                <w:b/>
                <w:bCs/>
                <w:sz w:val="22"/>
                <w:szCs w:val="22"/>
                <w:lang w:val="it-IT" w:eastAsia="en-US"/>
              </w:rPr>
            </w:pPr>
            <w:bookmarkStart w:id="115" w:name="dieu_103"/>
            <w:bookmarkStart w:id="116" w:name="_Toc111824406"/>
            <w:r w:rsidRPr="008166F6">
              <w:rPr>
                <w:rFonts w:eastAsia="Symbol"/>
                <w:b/>
                <w:bCs/>
                <w:sz w:val="22"/>
                <w:szCs w:val="22"/>
                <w:lang w:val="it-IT" w:eastAsia="en-US"/>
              </w:rPr>
              <w:t xml:space="preserve">Trách nhiệm </w:t>
            </w:r>
            <w:bookmarkEnd w:id="115"/>
            <w:bookmarkEnd w:id="116"/>
            <w:r w:rsidRPr="008166F6">
              <w:rPr>
                <w:rFonts w:eastAsia="Symbol"/>
                <w:b/>
                <w:bCs/>
                <w:sz w:val="22"/>
                <w:szCs w:val="22"/>
                <w:lang w:val="it-IT" w:eastAsia="en-US"/>
              </w:rPr>
              <w:t>thi hành</w:t>
            </w:r>
          </w:p>
        </w:tc>
        <w:tc>
          <w:tcPr>
            <w:tcW w:w="3544" w:type="dxa"/>
          </w:tcPr>
          <w:p w14:paraId="294BDBC9" w14:textId="77777777" w:rsidR="002C526D" w:rsidRPr="008166F6" w:rsidRDefault="002C526D" w:rsidP="008166F6">
            <w:pPr>
              <w:widowControl w:val="0"/>
              <w:jc w:val="center"/>
              <w:outlineLvl w:val="0"/>
              <w:rPr>
                <w:rFonts w:eastAsia="Symbol"/>
                <w:b/>
                <w:bCs/>
                <w:sz w:val="22"/>
                <w:szCs w:val="22"/>
                <w:lang w:val="it-IT" w:eastAsia="en-US"/>
              </w:rPr>
            </w:pPr>
          </w:p>
        </w:tc>
        <w:tc>
          <w:tcPr>
            <w:tcW w:w="2835" w:type="dxa"/>
          </w:tcPr>
          <w:p w14:paraId="296EBE5B" w14:textId="77777777" w:rsidR="002C526D" w:rsidRPr="008166F6" w:rsidRDefault="002C526D" w:rsidP="008166F6">
            <w:pPr>
              <w:widowControl w:val="0"/>
              <w:jc w:val="both"/>
              <w:outlineLvl w:val="0"/>
              <w:rPr>
                <w:rFonts w:eastAsia="Symbol"/>
                <w:b/>
                <w:bCs/>
                <w:sz w:val="22"/>
                <w:szCs w:val="22"/>
                <w:lang w:val="it-IT" w:eastAsia="en-US"/>
              </w:rPr>
            </w:pPr>
          </w:p>
        </w:tc>
        <w:tc>
          <w:tcPr>
            <w:tcW w:w="3084" w:type="dxa"/>
          </w:tcPr>
          <w:p w14:paraId="30F35995" w14:textId="77777777" w:rsidR="002C526D" w:rsidRPr="008166F6" w:rsidRDefault="002C526D" w:rsidP="008166F6">
            <w:pPr>
              <w:widowControl w:val="0"/>
              <w:outlineLvl w:val="0"/>
              <w:rPr>
                <w:rFonts w:eastAsia="Symbol"/>
                <w:b/>
                <w:bCs/>
                <w:sz w:val="22"/>
                <w:szCs w:val="22"/>
                <w:lang w:val="it-IT" w:eastAsia="en-US"/>
              </w:rPr>
            </w:pPr>
          </w:p>
        </w:tc>
      </w:tr>
      <w:tr w:rsidR="002C526D" w:rsidRPr="008166F6" w14:paraId="246E0017" w14:textId="02C08020" w:rsidTr="00311C9B">
        <w:tc>
          <w:tcPr>
            <w:tcW w:w="5665" w:type="dxa"/>
          </w:tcPr>
          <w:p w14:paraId="74881A83" w14:textId="77777777" w:rsidR="002C526D" w:rsidRPr="008166F6" w:rsidRDefault="002C526D" w:rsidP="008166F6">
            <w:pPr>
              <w:widowControl w:val="0"/>
              <w:jc w:val="both"/>
              <w:rPr>
                <w:sz w:val="22"/>
                <w:szCs w:val="22"/>
                <w:lang w:val="zu-ZA"/>
              </w:rPr>
            </w:pPr>
            <w:r w:rsidRPr="008166F6">
              <w:rPr>
                <w:sz w:val="22"/>
                <w:szCs w:val="22"/>
                <w:lang w:val="zu-ZA"/>
              </w:rPr>
              <w:t xml:space="preserve">Các Bộ trưởng, Thủ trưởng cơ quan ngang bộ, Thủ trưởng cơ quan thuộc Chính phủ, Chủ tịch Ủy ban nhân dân các cấp và các tổ chức, cá nhân có liên quan chịu trách nhiệm thi hành </w:t>
            </w:r>
            <w:r w:rsidRPr="008166F6">
              <w:rPr>
                <w:sz w:val="22"/>
                <w:szCs w:val="22"/>
                <w:lang w:val="zu-ZA"/>
              </w:rPr>
              <w:lastRenderedPageBreak/>
              <w:t>Nghị định này.</w:t>
            </w:r>
          </w:p>
        </w:tc>
        <w:tc>
          <w:tcPr>
            <w:tcW w:w="3544" w:type="dxa"/>
          </w:tcPr>
          <w:p w14:paraId="2848C91A" w14:textId="77777777" w:rsidR="002C526D" w:rsidRPr="008166F6" w:rsidRDefault="002C526D" w:rsidP="008166F6">
            <w:pPr>
              <w:widowControl w:val="0"/>
              <w:jc w:val="center"/>
              <w:rPr>
                <w:sz w:val="22"/>
                <w:szCs w:val="22"/>
                <w:lang w:val="zu-ZA"/>
              </w:rPr>
            </w:pPr>
          </w:p>
        </w:tc>
        <w:tc>
          <w:tcPr>
            <w:tcW w:w="2835" w:type="dxa"/>
          </w:tcPr>
          <w:p w14:paraId="6CC0569F" w14:textId="77777777" w:rsidR="002C526D" w:rsidRPr="008166F6" w:rsidRDefault="002C526D" w:rsidP="008166F6">
            <w:pPr>
              <w:widowControl w:val="0"/>
              <w:jc w:val="both"/>
              <w:rPr>
                <w:sz w:val="22"/>
                <w:szCs w:val="22"/>
                <w:lang w:val="zu-ZA"/>
              </w:rPr>
            </w:pPr>
          </w:p>
        </w:tc>
        <w:tc>
          <w:tcPr>
            <w:tcW w:w="3084" w:type="dxa"/>
          </w:tcPr>
          <w:p w14:paraId="2DFFFAAE" w14:textId="77777777" w:rsidR="002C526D" w:rsidRPr="008166F6" w:rsidRDefault="002C526D" w:rsidP="008166F6">
            <w:pPr>
              <w:widowControl w:val="0"/>
              <w:rPr>
                <w:sz w:val="22"/>
                <w:szCs w:val="22"/>
                <w:lang w:val="zu-ZA"/>
              </w:rPr>
            </w:pPr>
          </w:p>
        </w:tc>
      </w:tr>
      <w:tr w:rsidR="002C526D" w:rsidRPr="008166F6" w14:paraId="25FD2D05" w14:textId="5040C1C0" w:rsidTr="00311C9B">
        <w:tc>
          <w:tcPr>
            <w:tcW w:w="5665" w:type="dxa"/>
          </w:tcPr>
          <w:p w14:paraId="2B06266F" w14:textId="77777777" w:rsidR="002C526D" w:rsidRPr="008166F6" w:rsidRDefault="002C526D" w:rsidP="008166F6">
            <w:pPr>
              <w:widowControl w:val="0"/>
              <w:jc w:val="both"/>
              <w:rPr>
                <w:sz w:val="22"/>
                <w:szCs w:val="22"/>
                <w:lang w:val="nl-NL"/>
              </w:rPr>
            </w:pPr>
          </w:p>
        </w:tc>
        <w:tc>
          <w:tcPr>
            <w:tcW w:w="3544" w:type="dxa"/>
          </w:tcPr>
          <w:p w14:paraId="3EC79093" w14:textId="77777777" w:rsidR="002C526D" w:rsidRPr="008166F6" w:rsidRDefault="002C526D" w:rsidP="008166F6">
            <w:pPr>
              <w:widowControl w:val="0"/>
              <w:jc w:val="center"/>
              <w:rPr>
                <w:sz w:val="22"/>
                <w:szCs w:val="22"/>
                <w:lang w:val="nl-NL"/>
              </w:rPr>
            </w:pPr>
          </w:p>
        </w:tc>
        <w:tc>
          <w:tcPr>
            <w:tcW w:w="2835" w:type="dxa"/>
          </w:tcPr>
          <w:p w14:paraId="7BFB7BC0" w14:textId="77777777" w:rsidR="002C526D" w:rsidRPr="008166F6" w:rsidRDefault="002C526D" w:rsidP="008166F6">
            <w:pPr>
              <w:widowControl w:val="0"/>
              <w:jc w:val="both"/>
              <w:rPr>
                <w:sz w:val="22"/>
                <w:szCs w:val="22"/>
                <w:lang w:val="nl-NL"/>
              </w:rPr>
            </w:pPr>
          </w:p>
        </w:tc>
        <w:tc>
          <w:tcPr>
            <w:tcW w:w="3084" w:type="dxa"/>
          </w:tcPr>
          <w:p w14:paraId="5F55B9BD" w14:textId="77777777" w:rsidR="002C526D" w:rsidRPr="008166F6" w:rsidRDefault="002C526D" w:rsidP="008166F6">
            <w:pPr>
              <w:widowControl w:val="0"/>
              <w:rPr>
                <w:sz w:val="22"/>
                <w:szCs w:val="22"/>
                <w:lang w:val="nl-NL"/>
              </w:rPr>
            </w:pPr>
          </w:p>
        </w:tc>
      </w:tr>
      <w:tr w:rsidR="002C526D" w:rsidRPr="008166F6" w14:paraId="100439E9" w14:textId="76C38370" w:rsidTr="00311C9B">
        <w:tc>
          <w:tcPr>
            <w:tcW w:w="5665" w:type="dxa"/>
          </w:tcPr>
          <w:p w14:paraId="439A42DF" w14:textId="77777777" w:rsidR="002C526D" w:rsidRPr="008166F6" w:rsidRDefault="002C526D" w:rsidP="008166F6">
            <w:pPr>
              <w:widowControl w:val="0"/>
              <w:jc w:val="both"/>
              <w:rPr>
                <w:sz w:val="22"/>
                <w:szCs w:val="22"/>
              </w:rPr>
            </w:pPr>
          </w:p>
        </w:tc>
        <w:tc>
          <w:tcPr>
            <w:tcW w:w="3544" w:type="dxa"/>
          </w:tcPr>
          <w:p w14:paraId="33982FAA" w14:textId="77777777" w:rsidR="002C526D" w:rsidRPr="008166F6" w:rsidRDefault="002C526D" w:rsidP="008166F6">
            <w:pPr>
              <w:widowControl w:val="0"/>
              <w:jc w:val="center"/>
              <w:rPr>
                <w:b/>
                <w:i/>
                <w:sz w:val="22"/>
                <w:szCs w:val="22"/>
              </w:rPr>
            </w:pPr>
          </w:p>
        </w:tc>
        <w:tc>
          <w:tcPr>
            <w:tcW w:w="2835" w:type="dxa"/>
          </w:tcPr>
          <w:p w14:paraId="717A4202" w14:textId="77777777" w:rsidR="002C526D" w:rsidRPr="008166F6" w:rsidRDefault="002C526D" w:rsidP="008166F6">
            <w:pPr>
              <w:widowControl w:val="0"/>
              <w:jc w:val="both"/>
              <w:rPr>
                <w:b/>
                <w:i/>
                <w:sz w:val="22"/>
                <w:szCs w:val="22"/>
              </w:rPr>
            </w:pPr>
          </w:p>
        </w:tc>
        <w:tc>
          <w:tcPr>
            <w:tcW w:w="3084" w:type="dxa"/>
          </w:tcPr>
          <w:p w14:paraId="45966296" w14:textId="77777777" w:rsidR="002C526D" w:rsidRPr="008166F6" w:rsidRDefault="002C526D" w:rsidP="008166F6">
            <w:pPr>
              <w:widowControl w:val="0"/>
              <w:rPr>
                <w:b/>
                <w:i/>
                <w:sz w:val="22"/>
                <w:szCs w:val="22"/>
              </w:rPr>
            </w:pPr>
          </w:p>
        </w:tc>
      </w:tr>
      <w:tr w:rsidR="002C526D" w:rsidRPr="008166F6" w14:paraId="440F8B41" w14:textId="3550FAEC" w:rsidTr="00311C9B">
        <w:tc>
          <w:tcPr>
            <w:tcW w:w="5665" w:type="dxa"/>
          </w:tcPr>
          <w:p w14:paraId="0D2E4B68" w14:textId="77777777" w:rsidR="002C526D" w:rsidRPr="008166F6" w:rsidRDefault="002C526D" w:rsidP="008166F6">
            <w:pPr>
              <w:jc w:val="both"/>
              <w:rPr>
                <w:sz w:val="22"/>
                <w:szCs w:val="22"/>
              </w:rPr>
            </w:pPr>
          </w:p>
        </w:tc>
        <w:tc>
          <w:tcPr>
            <w:tcW w:w="3544" w:type="dxa"/>
          </w:tcPr>
          <w:p w14:paraId="12E2F7AD" w14:textId="77777777" w:rsidR="002C526D" w:rsidRPr="008166F6" w:rsidRDefault="002C526D" w:rsidP="008166F6">
            <w:pPr>
              <w:jc w:val="center"/>
              <w:rPr>
                <w:sz w:val="22"/>
                <w:szCs w:val="22"/>
              </w:rPr>
            </w:pPr>
          </w:p>
        </w:tc>
        <w:tc>
          <w:tcPr>
            <w:tcW w:w="2835" w:type="dxa"/>
          </w:tcPr>
          <w:p w14:paraId="7D9E1CE6" w14:textId="77777777" w:rsidR="002C526D" w:rsidRPr="008166F6" w:rsidRDefault="002C526D" w:rsidP="008166F6">
            <w:pPr>
              <w:jc w:val="both"/>
              <w:rPr>
                <w:sz w:val="22"/>
                <w:szCs w:val="22"/>
              </w:rPr>
            </w:pPr>
          </w:p>
        </w:tc>
        <w:tc>
          <w:tcPr>
            <w:tcW w:w="3084" w:type="dxa"/>
          </w:tcPr>
          <w:p w14:paraId="7EB6EED2" w14:textId="77777777" w:rsidR="002C526D" w:rsidRPr="008166F6" w:rsidRDefault="002C526D" w:rsidP="008166F6">
            <w:pPr>
              <w:rPr>
                <w:sz w:val="22"/>
                <w:szCs w:val="22"/>
              </w:rPr>
            </w:pPr>
          </w:p>
        </w:tc>
      </w:tr>
      <w:tr w:rsidR="002C526D" w:rsidRPr="008166F6" w14:paraId="6BDDCE51" w14:textId="4AF4EC3E" w:rsidTr="00311C9B">
        <w:tc>
          <w:tcPr>
            <w:tcW w:w="5665" w:type="dxa"/>
          </w:tcPr>
          <w:p w14:paraId="235E187A" w14:textId="77777777" w:rsidR="002C526D" w:rsidRPr="008166F6" w:rsidRDefault="002C526D" w:rsidP="008166F6">
            <w:pPr>
              <w:widowControl w:val="0"/>
              <w:jc w:val="both"/>
              <w:rPr>
                <w:b/>
                <w:bCs/>
                <w:sz w:val="22"/>
                <w:szCs w:val="22"/>
                <w:lang w:val="en-US"/>
              </w:rPr>
            </w:pPr>
            <w:r w:rsidRPr="008166F6">
              <w:rPr>
                <w:b/>
                <w:bCs/>
                <w:sz w:val="22"/>
                <w:szCs w:val="22"/>
                <w:lang w:val="en-US"/>
              </w:rPr>
              <w:t>Phụ lục sửa đổi, bổ sung một số nội dung Phụ lục ban hành kèm theo Nghị định 151/2025/NĐ-CP</w:t>
            </w:r>
          </w:p>
        </w:tc>
        <w:tc>
          <w:tcPr>
            <w:tcW w:w="3544" w:type="dxa"/>
          </w:tcPr>
          <w:p w14:paraId="62BDC1D2" w14:textId="77777777" w:rsidR="002C526D" w:rsidRPr="008166F6" w:rsidRDefault="002C526D" w:rsidP="008166F6">
            <w:pPr>
              <w:widowControl w:val="0"/>
              <w:jc w:val="center"/>
              <w:rPr>
                <w:b/>
                <w:bCs/>
                <w:sz w:val="22"/>
                <w:szCs w:val="22"/>
                <w:lang w:val="en-US"/>
              </w:rPr>
            </w:pPr>
          </w:p>
        </w:tc>
        <w:tc>
          <w:tcPr>
            <w:tcW w:w="2835" w:type="dxa"/>
          </w:tcPr>
          <w:p w14:paraId="4880089A" w14:textId="77777777" w:rsidR="002C526D" w:rsidRPr="008166F6" w:rsidRDefault="002C526D" w:rsidP="008166F6">
            <w:pPr>
              <w:widowControl w:val="0"/>
              <w:jc w:val="both"/>
              <w:rPr>
                <w:b/>
                <w:bCs/>
                <w:sz w:val="22"/>
                <w:szCs w:val="22"/>
                <w:lang w:val="en-US"/>
              </w:rPr>
            </w:pPr>
          </w:p>
        </w:tc>
        <w:tc>
          <w:tcPr>
            <w:tcW w:w="3084" w:type="dxa"/>
          </w:tcPr>
          <w:p w14:paraId="3117ED67" w14:textId="77777777" w:rsidR="002C526D" w:rsidRPr="008166F6" w:rsidRDefault="002C526D" w:rsidP="008166F6">
            <w:pPr>
              <w:widowControl w:val="0"/>
              <w:jc w:val="center"/>
              <w:rPr>
                <w:b/>
                <w:bCs/>
                <w:sz w:val="22"/>
                <w:szCs w:val="22"/>
                <w:lang w:val="en-US"/>
              </w:rPr>
            </w:pPr>
          </w:p>
        </w:tc>
      </w:tr>
      <w:tr w:rsidR="002C526D" w:rsidRPr="008166F6" w14:paraId="5336C157" w14:textId="7DFB4AF3" w:rsidTr="00311C9B">
        <w:tc>
          <w:tcPr>
            <w:tcW w:w="5665" w:type="dxa"/>
          </w:tcPr>
          <w:p w14:paraId="3740FD00" w14:textId="77777777" w:rsidR="002C526D" w:rsidRPr="008166F6" w:rsidRDefault="002C526D" w:rsidP="008166F6">
            <w:pPr>
              <w:widowControl w:val="0"/>
              <w:jc w:val="both"/>
              <w:rPr>
                <w:i/>
                <w:iCs/>
                <w:sz w:val="22"/>
                <w:szCs w:val="22"/>
                <w:lang w:val="en-US"/>
              </w:rPr>
            </w:pPr>
            <w:r w:rsidRPr="008166F6">
              <w:rPr>
                <w:i/>
                <w:iCs/>
                <w:sz w:val="22"/>
                <w:szCs w:val="22"/>
                <w:lang w:val="en-US"/>
              </w:rPr>
              <w:t>(Ban hành kèm theo Nghị định số………/NĐ-CP ngày ……tháng ……năm 2025)</w:t>
            </w:r>
          </w:p>
        </w:tc>
        <w:tc>
          <w:tcPr>
            <w:tcW w:w="3544" w:type="dxa"/>
          </w:tcPr>
          <w:p w14:paraId="2ED933BE" w14:textId="77777777" w:rsidR="002C526D" w:rsidRPr="008166F6" w:rsidRDefault="002C526D" w:rsidP="008166F6">
            <w:pPr>
              <w:widowControl w:val="0"/>
              <w:jc w:val="center"/>
              <w:rPr>
                <w:i/>
                <w:iCs/>
                <w:sz w:val="22"/>
                <w:szCs w:val="22"/>
                <w:lang w:val="en-US"/>
              </w:rPr>
            </w:pPr>
          </w:p>
        </w:tc>
        <w:tc>
          <w:tcPr>
            <w:tcW w:w="2835" w:type="dxa"/>
          </w:tcPr>
          <w:p w14:paraId="351C857B" w14:textId="77777777" w:rsidR="002C526D" w:rsidRPr="008166F6" w:rsidRDefault="002C526D" w:rsidP="008166F6">
            <w:pPr>
              <w:widowControl w:val="0"/>
              <w:jc w:val="both"/>
              <w:rPr>
                <w:i/>
                <w:iCs/>
                <w:sz w:val="22"/>
                <w:szCs w:val="22"/>
                <w:lang w:val="en-US"/>
              </w:rPr>
            </w:pPr>
          </w:p>
        </w:tc>
        <w:tc>
          <w:tcPr>
            <w:tcW w:w="3084" w:type="dxa"/>
          </w:tcPr>
          <w:p w14:paraId="2C7757DF" w14:textId="77777777" w:rsidR="002C526D" w:rsidRPr="008166F6" w:rsidRDefault="002C526D" w:rsidP="008166F6">
            <w:pPr>
              <w:widowControl w:val="0"/>
              <w:jc w:val="center"/>
              <w:rPr>
                <w:i/>
                <w:iCs/>
                <w:sz w:val="22"/>
                <w:szCs w:val="22"/>
                <w:lang w:val="en-US"/>
              </w:rPr>
            </w:pPr>
          </w:p>
        </w:tc>
      </w:tr>
      <w:tr w:rsidR="002C526D" w:rsidRPr="008166F6" w14:paraId="0D94FCDF" w14:textId="7972C8C5" w:rsidTr="00311C9B">
        <w:tc>
          <w:tcPr>
            <w:tcW w:w="5665" w:type="dxa"/>
          </w:tcPr>
          <w:p w14:paraId="76A4065C" w14:textId="77777777" w:rsidR="002C526D" w:rsidRPr="008166F6" w:rsidRDefault="002C526D" w:rsidP="008166F6">
            <w:pPr>
              <w:widowControl w:val="0"/>
              <w:jc w:val="both"/>
              <w:rPr>
                <w:sz w:val="22"/>
                <w:szCs w:val="22"/>
                <w:lang w:val="en-US"/>
              </w:rPr>
            </w:pPr>
            <w:r w:rsidRPr="008166F6">
              <w:rPr>
                <w:sz w:val="22"/>
                <w:szCs w:val="22"/>
                <w:lang w:val="en-US"/>
              </w:rPr>
              <w:t>1. Sửa đổi, bổ sung điểm a khoản 4 Mục IV Phần II Phụ lục I ban hành kèm theo Nghị định 151/2025/NĐ-CP như sau:</w:t>
            </w:r>
          </w:p>
        </w:tc>
        <w:tc>
          <w:tcPr>
            <w:tcW w:w="3544" w:type="dxa"/>
          </w:tcPr>
          <w:p w14:paraId="4B75C5FE" w14:textId="77777777" w:rsidR="002C526D" w:rsidRPr="008166F6" w:rsidRDefault="002C526D" w:rsidP="008166F6">
            <w:pPr>
              <w:widowControl w:val="0"/>
              <w:jc w:val="center"/>
              <w:rPr>
                <w:sz w:val="22"/>
                <w:szCs w:val="22"/>
                <w:lang w:val="en-US"/>
              </w:rPr>
            </w:pPr>
          </w:p>
        </w:tc>
        <w:tc>
          <w:tcPr>
            <w:tcW w:w="2835" w:type="dxa"/>
          </w:tcPr>
          <w:p w14:paraId="13766160" w14:textId="77777777" w:rsidR="002C526D" w:rsidRPr="008166F6" w:rsidRDefault="002C526D" w:rsidP="008166F6">
            <w:pPr>
              <w:widowControl w:val="0"/>
              <w:jc w:val="both"/>
              <w:rPr>
                <w:sz w:val="22"/>
                <w:szCs w:val="22"/>
                <w:lang w:val="en-US"/>
              </w:rPr>
            </w:pPr>
          </w:p>
        </w:tc>
        <w:tc>
          <w:tcPr>
            <w:tcW w:w="3084" w:type="dxa"/>
          </w:tcPr>
          <w:p w14:paraId="438D27B3" w14:textId="77777777" w:rsidR="002C526D" w:rsidRPr="008166F6" w:rsidRDefault="002C526D" w:rsidP="008166F6">
            <w:pPr>
              <w:widowControl w:val="0"/>
              <w:rPr>
                <w:sz w:val="22"/>
                <w:szCs w:val="22"/>
                <w:lang w:val="en-US"/>
              </w:rPr>
            </w:pPr>
          </w:p>
        </w:tc>
      </w:tr>
      <w:tr w:rsidR="002C526D" w:rsidRPr="008166F6" w14:paraId="023FEDB8" w14:textId="1938DADE" w:rsidTr="00311C9B">
        <w:tc>
          <w:tcPr>
            <w:tcW w:w="5665" w:type="dxa"/>
          </w:tcPr>
          <w:p w14:paraId="27B5BDD2" w14:textId="77777777" w:rsidR="002C526D" w:rsidRPr="008166F6" w:rsidRDefault="002C526D" w:rsidP="008166F6">
            <w:pPr>
              <w:widowControl w:val="0"/>
              <w:jc w:val="both"/>
              <w:rPr>
                <w:sz w:val="22"/>
                <w:szCs w:val="22"/>
                <w:lang w:val="en-US"/>
              </w:rPr>
            </w:pPr>
            <w:r w:rsidRPr="008166F6">
              <w:rPr>
                <w:sz w:val="22"/>
                <w:szCs w:val="22"/>
                <w:lang w:val="en-US"/>
              </w:rPr>
              <w:t>“a) Đơn vị, tổ chức thực hiện nhiệm vụ bồi thường, hỗ trợ, tái định cư chủ trì, phối hợp với Ủy ban nhân dân cấp xã nơi có đất thu hồi, các cơ quan có liên quan và người có đất thu hồi thực hiện việc điều tra, khảo sát, ghi nhận hiện trạng, đo đạc, kiểm đếm, thống kê, phân loại diện tích đất thu hồi và tài sản gắn liền với đất thu hồi;”</w:t>
            </w:r>
          </w:p>
        </w:tc>
        <w:tc>
          <w:tcPr>
            <w:tcW w:w="3544" w:type="dxa"/>
          </w:tcPr>
          <w:p w14:paraId="3754A34C" w14:textId="5CF712BF" w:rsidR="002C526D" w:rsidRPr="008166F6" w:rsidRDefault="002C526D" w:rsidP="008166F6">
            <w:pPr>
              <w:widowControl w:val="0"/>
              <w:jc w:val="center"/>
              <w:rPr>
                <w:sz w:val="22"/>
                <w:szCs w:val="22"/>
                <w:lang w:val="en-US"/>
              </w:rPr>
            </w:pPr>
          </w:p>
        </w:tc>
        <w:tc>
          <w:tcPr>
            <w:tcW w:w="2835" w:type="dxa"/>
          </w:tcPr>
          <w:p w14:paraId="090BCF9C" w14:textId="77777777" w:rsidR="002C526D" w:rsidRPr="008166F6" w:rsidRDefault="002C526D" w:rsidP="008166F6">
            <w:pPr>
              <w:widowControl w:val="0"/>
              <w:jc w:val="both"/>
              <w:rPr>
                <w:sz w:val="22"/>
                <w:szCs w:val="22"/>
                <w:lang w:val="en-US"/>
              </w:rPr>
            </w:pPr>
          </w:p>
        </w:tc>
        <w:tc>
          <w:tcPr>
            <w:tcW w:w="3084" w:type="dxa"/>
          </w:tcPr>
          <w:p w14:paraId="35312C26" w14:textId="77777777" w:rsidR="002C526D" w:rsidRPr="008166F6" w:rsidRDefault="002C526D" w:rsidP="008166F6">
            <w:pPr>
              <w:widowControl w:val="0"/>
              <w:rPr>
                <w:sz w:val="22"/>
                <w:szCs w:val="22"/>
                <w:lang w:val="en-US"/>
              </w:rPr>
            </w:pPr>
          </w:p>
        </w:tc>
      </w:tr>
      <w:tr w:rsidR="002C526D" w:rsidRPr="008166F6" w14:paraId="3DDB0C5C" w14:textId="3A777BCE" w:rsidTr="00311C9B">
        <w:tc>
          <w:tcPr>
            <w:tcW w:w="5665" w:type="dxa"/>
          </w:tcPr>
          <w:p w14:paraId="698F69CF" w14:textId="77777777" w:rsidR="002C526D" w:rsidRPr="008166F6" w:rsidRDefault="002C526D" w:rsidP="008166F6">
            <w:pPr>
              <w:widowControl w:val="0"/>
              <w:jc w:val="both"/>
              <w:rPr>
                <w:sz w:val="22"/>
                <w:szCs w:val="22"/>
                <w:lang w:val="en-US"/>
              </w:rPr>
            </w:pPr>
            <w:r w:rsidRPr="008166F6">
              <w:rPr>
                <w:sz w:val="22"/>
                <w:szCs w:val="22"/>
                <w:lang w:val="en-US"/>
              </w:rPr>
              <w:t>2. Bổ sung điểm a1 vào sau điểm a khoản 4 Mục IV Phần II Phụ lục I ban hành kèm theo Nghị định 151/2025/NĐ-CP như sau:</w:t>
            </w:r>
          </w:p>
        </w:tc>
        <w:tc>
          <w:tcPr>
            <w:tcW w:w="3544" w:type="dxa"/>
          </w:tcPr>
          <w:p w14:paraId="1321E9BD" w14:textId="77777777" w:rsidR="002C526D" w:rsidRPr="008166F6" w:rsidRDefault="002C526D" w:rsidP="008166F6">
            <w:pPr>
              <w:widowControl w:val="0"/>
              <w:jc w:val="center"/>
              <w:rPr>
                <w:sz w:val="22"/>
                <w:szCs w:val="22"/>
                <w:lang w:val="en-US"/>
              </w:rPr>
            </w:pPr>
          </w:p>
        </w:tc>
        <w:tc>
          <w:tcPr>
            <w:tcW w:w="2835" w:type="dxa"/>
          </w:tcPr>
          <w:p w14:paraId="1310A792" w14:textId="77777777" w:rsidR="002C526D" w:rsidRPr="008166F6" w:rsidRDefault="002C526D" w:rsidP="008166F6">
            <w:pPr>
              <w:widowControl w:val="0"/>
              <w:jc w:val="both"/>
              <w:rPr>
                <w:sz w:val="22"/>
                <w:szCs w:val="22"/>
                <w:lang w:val="en-US"/>
              </w:rPr>
            </w:pPr>
          </w:p>
        </w:tc>
        <w:tc>
          <w:tcPr>
            <w:tcW w:w="3084" w:type="dxa"/>
          </w:tcPr>
          <w:p w14:paraId="14D56B0D" w14:textId="77777777" w:rsidR="002C526D" w:rsidRPr="008166F6" w:rsidRDefault="002C526D" w:rsidP="008166F6">
            <w:pPr>
              <w:widowControl w:val="0"/>
              <w:rPr>
                <w:sz w:val="22"/>
                <w:szCs w:val="22"/>
                <w:lang w:val="en-US"/>
              </w:rPr>
            </w:pPr>
          </w:p>
        </w:tc>
      </w:tr>
      <w:tr w:rsidR="002C526D" w:rsidRPr="008166F6" w14:paraId="22367CE3" w14:textId="5A7883B3" w:rsidTr="00311C9B">
        <w:tc>
          <w:tcPr>
            <w:tcW w:w="5665" w:type="dxa"/>
          </w:tcPr>
          <w:p w14:paraId="1775EDF5" w14:textId="77777777" w:rsidR="002C526D" w:rsidRPr="008166F6" w:rsidRDefault="002C526D" w:rsidP="008166F6">
            <w:pPr>
              <w:widowControl w:val="0"/>
              <w:jc w:val="both"/>
              <w:rPr>
                <w:sz w:val="22"/>
                <w:szCs w:val="22"/>
                <w:lang w:val="en-US"/>
              </w:rPr>
            </w:pPr>
            <w:r w:rsidRPr="008166F6">
              <w:rPr>
                <w:sz w:val="22"/>
                <w:szCs w:val="22"/>
                <w:lang w:val="en-US"/>
              </w:rPr>
              <w:t>“a1) Ủy ban nhân dân cấp xã nơi có đất thu hồi chủ trì, phối hợp với đơn vị, tổ chức thực hiện nhiệm vụ bồi thường, hỗ trợ, tái định cư, các cơ quan có liên quan và người có đất thu hồi xác định nguồn gốc đất thu hồi và tài sản gắn liền với đất thu hồi;”.</w:t>
            </w:r>
          </w:p>
        </w:tc>
        <w:tc>
          <w:tcPr>
            <w:tcW w:w="3544" w:type="dxa"/>
          </w:tcPr>
          <w:p w14:paraId="79594327" w14:textId="2BAD4705" w:rsidR="002C526D" w:rsidRPr="008166F6" w:rsidRDefault="002C526D" w:rsidP="008166F6">
            <w:pPr>
              <w:widowControl w:val="0"/>
              <w:jc w:val="center"/>
              <w:rPr>
                <w:sz w:val="22"/>
                <w:szCs w:val="22"/>
                <w:lang w:val="en-US"/>
              </w:rPr>
            </w:pPr>
            <w:r w:rsidRPr="008166F6">
              <w:rPr>
                <w:sz w:val="22"/>
                <w:szCs w:val="22"/>
                <w:lang w:val="en-US"/>
              </w:rPr>
              <w:t>Sở NNMT Đồng Tháp</w:t>
            </w:r>
          </w:p>
        </w:tc>
        <w:tc>
          <w:tcPr>
            <w:tcW w:w="2835" w:type="dxa"/>
          </w:tcPr>
          <w:p w14:paraId="79D41E69" w14:textId="77777777" w:rsidR="002C526D" w:rsidRPr="008166F6" w:rsidRDefault="002C526D" w:rsidP="008166F6">
            <w:pPr>
              <w:widowControl w:val="0"/>
              <w:jc w:val="both"/>
              <w:rPr>
                <w:sz w:val="22"/>
                <w:szCs w:val="22"/>
                <w:lang w:val="en-US"/>
              </w:rPr>
            </w:pPr>
            <w:r w:rsidRPr="008166F6">
              <w:rPr>
                <w:sz w:val="22"/>
                <w:szCs w:val="22"/>
                <w:lang w:val="en-US"/>
              </w:rPr>
              <w:t>Kiến nghị điều chỉnh, bổ sung thành:</w:t>
            </w:r>
          </w:p>
          <w:p w14:paraId="10D6B99E" w14:textId="77777777" w:rsidR="002C526D" w:rsidRPr="008166F6" w:rsidRDefault="002C526D" w:rsidP="008166F6">
            <w:pPr>
              <w:widowControl w:val="0"/>
              <w:jc w:val="both"/>
              <w:rPr>
                <w:sz w:val="22"/>
                <w:szCs w:val="22"/>
                <w:lang w:val="en-US"/>
              </w:rPr>
            </w:pPr>
            <w:r w:rsidRPr="008166F6">
              <w:rPr>
                <w:sz w:val="22"/>
                <w:szCs w:val="22"/>
                <w:lang w:val="en-US"/>
              </w:rPr>
              <w:t xml:space="preserve">“a1) </w:t>
            </w:r>
            <w:r w:rsidRPr="008166F6">
              <w:rPr>
                <w:i/>
                <w:iCs/>
                <w:sz w:val="22"/>
                <w:szCs w:val="22"/>
                <w:lang w:val="en-US"/>
              </w:rPr>
              <w:t>Ủy ban nhân dân cấp xã nơi có đất thu hồi chủ trì, phối hợp với đơn vị, tổ chức thực hiện nhiệm vụ bồi thường, hỗ trợ, tái định cư, các cơ quan có liên quan và người có đất thu hồi xác định nguồn gốc đất thu hồi và tài sản gắn liền với đất thu hồi;</w:t>
            </w:r>
            <w:r w:rsidRPr="008166F6">
              <w:rPr>
                <w:sz w:val="22"/>
                <w:szCs w:val="22"/>
                <w:lang w:val="en-US"/>
              </w:rPr>
              <w:t xml:space="preserve"> </w:t>
            </w:r>
            <w:r w:rsidRPr="008166F6">
              <w:rPr>
                <w:b/>
                <w:bCs/>
                <w:i/>
                <w:iCs/>
                <w:sz w:val="22"/>
                <w:szCs w:val="22"/>
                <w:lang w:val="en-US"/>
              </w:rPr>
              <w:t>thu nhập từ việc sử dụng đất, tài sản gắn liền với đất thu hồi; không còn đất ở, chỗ ở trên địa bàn cấp xã</w:t>
            </w:r>
            <w:r w:rsidRPr="008166F6">
              <w:rPr>
                <w:sz w:val="22"/>
                <w:szCs w:val="22"/>
                <w:lang w:val="en-US"/>
              </w:rPr>
              <w:t>.”.</w:t>
            </w:r>
          </w:p>
          <w:p w14:paraId="74098801" w14:textId="468B75F3" w:rsidR="002C526D" w:rsidRPr="008166F6" w:rsidRDefault="002C526D" w:rsidP="008166F6">
            <w:pPr>
              <w:widowControl w:val="0"/>
              <w:jc w:val="both"/>
              <w:rPr>
                <w:sz w:val="22"/>
                <w:szCs w:val="22"/>
                <w:lang w:val="en-US"/>
              </w:rPr>
            </w:pPr>
            <w:r w:rsidRPr="008166F6">
              <w:rPr>
                <w:sz w:val="22"/>
                <w:szCs w:val="22"/>
                <w:lang w:val="en-US"/>
              </w:rPr>
              <w:t xml:space="preserve">Đồng thời sửa đổi điểm b khoản 4 Mục IV Phần II Phụ lục I ban hành kèm theo Nghị </w:t>
            </w:r>
            <w:r w:rsidRPr="008166F6">
              <w:rPr>
                <w:sz w:val="22"/>
                <w:szCs w:val="22"/>
                <w:lang w:val="en-US"/>
              </w:rPr>
              <w:lastRenderedPageBreak/>
              <w:t>định 151/2025/NĐ-CP như sau: “</w:t>
            </w:r>
            <w:r w:rsidRPr="008166F6">
              <w:rPr>
                <w:i/>
                <w:iCs/>
                <w:sz w:val="22"/>
                <w:szCs w:val="22"/>
                <w:lang w:val="en-US"/>
              </w:rPr>
              <w:t xml:space="preserve">b) Đơn vị, tổ chức thực hiện nhiệm vụ bồi thường, hỗ trợ, tái định cư chủ trì, phối hợp với Ủy ban nhân dân cấp xã nơi có đất thu hồi điều tra, xác định, thống kê đầy đủ các thiệt hại thực tế về quyền sử dụng đất và tài sản gắn liền với đất thu hồi; xác định người có quyền lợi và nghĩa vụ liên quan, </w:t>
            </w:r>
            <w:r w:rsidRPr="008166F6">
              <w:rPr>
                <w:b/>
                <w:bCs/>
                <w:i/>
                <w:iCs/>
                <w:strike/>
                <w:sz w:val="22"/>
                <w:szCs w:val="22"/>
                <w:lang w:val="en-US"/>
              </w:rPr>
              <w:t>thu nhập từ việc sử dụng đất, tài sản gắn liền với đất thu hồi;</w:t>
            </w:r>
            <w:r w:rsidRPr="008166F6">
              <w:rPr>
                <w:i/>
                <w:iCs/>
                <w:sz w:val="22"/>
                <w:szCs w:val="22"/>
                <w:lang w:val="en-US"/>
              </w:rPr>
              <w:t xml:space="preserve"> nguyện vọng tái định cư, chuyển đổi ngh</w:t>
            </w:r>
            <w:r w:rsidRPr="008166F6">
              <w:rPr>
                <w:sz w:val="22"/>
                <w:szCs w:val="22"/>
                <w:lang w:val="en-US"/>
              </w:rPr>
              <w:t>ề”.</w:t>
            </w:r>
          </w:p>
        </w:tc>
        <w:tc>
          <w:tcPr>
            <w:tcW w:w="3084" w:type="dxa"/>
          </w:tcPr>
          <w:p w14:paraId="5C6149C9" w14:textId="77777777" w:rsidR="002C526D" w:rsidRPr="008166F6" w:rsidRDefault="002C526D" w:rsidP="008166F6">
            <w:pPr>
              <w:widowControl w:val="0"/>
              <w:rPr>
                <w:sz w:val="22"/>
                <w:szCs w:val="22"/>
                <w:lang w:val="en-US"/>
              </w:rPr>
            </w:pPr>
          </w:p>
        </w:tc>
      </w:tr>
      <w:tr w:rsidR="002C526D" w:rsidRPr="008166F6" w14:paraId="09443113" w14:textId="1B58831B" w:rsidTr="00311C9B">
        <w:tc>
          <w:tcPr>
            <w:tcW w:w="5665" w:type="dxa"/>
          </w:tcPr>
          <w:p w14:paraId="1F61E2BD" w14:textId="77777777" w:rsidR="002C526D" w:rsidRPr="008166F6" w:rsidRDefault="002C526D" w:rsidP="008166F6">
            <w:pPr>
              <w:widowControl w:val="0"/>
              <w:jc w:val="both"/>
              <w:rPr>
                <w:sz w:val="22"/>
                <w:szCs w:val="22"/>
                <w:lang w:val="en-US"/>
              </w:rPr>
            </w:pPr>
            <w:r w:rsidRPr="008166F6">
              <w:rPr>
                <w:sz w:val="22"/>
                <w:szCs w:val="22"/>
                <w:lang w:val="en-US"/>
              </w:rPr>
              <w:lastRenderedPageBreak/>
              <w:t>3. Bổ sung điểm r vào khoản 2 Mục II nội dung A Phần V Phụ lục I ban hành kèm theo Nghị định 151/2025/NĐ-CP như sau:</w:t>
            </w:r>
          </w:p>
        </w:tc>
        <w:tc>
          <w:tcPr>
            <w:tcW w:w="3544" w:type="dxa"/>
          </w:tcPr>
          <w:p w14:paraId="690010B4" w14:textId="77777777" w:rsidR="002C526D" w:rsidRPr="008166F6" w:rsidRDefault="002C526D" w:rsidP="008166F6">
            <w:pPr>
              <w:widowControl w:val="0"/>
              <w:jc w:val="center"/>
              <w:rPr>
                <w:sz w:val="22"/>
                <w:szCs w:val="22"/>
                <w:lang w:val="en-US"/>
              </w:rPr>
            </w:pPr>
          </w:p>
        </w:tc>
        <w:tc>
          <w:tcPr>
            <w:tcW w:w="2835" w:type="dxa"/>
          </w:tcPr>
          <w:p w14:paraId="7C3B12F2" w14:textId="77777777" w:rsidR="002C526D" w:rsidRPr="008166F6" w:rsidRDefault="002C526D" w:rsidP="008166F6">
            <w:pPr>
              <w:widowControl w:val="0"/>
              <w:jc w:val="both"/>
              <w:rPr>
                <w:sz w:val="22"/>
                <w:szCs w:val="22"/>
                <w:lang w:val="en-US"/>
              </w:rPr>
            </w:pPr>
          </w:p>
        </w:tc>
        <w:tc>
          <w:tcPr>
            <w:tcW w:w="3084" w:type="dxa"/>
          </w:tcPr>
          <w:p w14:paraId="2DAA698B" w14:textId="77777777" w:rsidR="002C526D" w:rsidRPr="008166F6" w:rsidRDefault="002C526D" w:rsidP="008166F6">
            <w:pPr>
              <w:widowControl w:val="0"/>
              <w:rPr>
                <w:sz w:val="22"/>
                <w:szCs w:val="22"/>
                <w:lang w:val="en-US"/>
              </w:rPr>
            </w:pPr>
          </w:p>
        </w:tc>
      </w:tr>
      <w:tr w:rsidR="002C526D" w:rsidRPr="008166F6" w14:paraId="6B521AA4" w14:textId="7D9FBEF4" w:rsidTr="00311C9B">
        <w:tc>
          <w:tcPr>
            <w:tcW w:w="5665" w:type="dxa"/>
          </w:tcPr>
          <w:p w14:paraId="181B5329" w14:textId="77777777" w:rsidR="002C526D" w:rsidRPr="008166F6" w:rsidRDefault="002C526D" w:rsidP="008166F6">
            <w:pPr>
              <w:widowControl w:val="0"/>
              <w:jc w:val="both"/>
              <w:rPr>
                <w:sz w:val="22"/>
                <w:szCs w:val="22"/>
                <w:lang w:val="en-US"/>
              </w:rPr>
            </w:pPr>
            <w:r w:rsidRPr="008166F6">
              <w:rPr>
                <w:sz w:val="22"/>
                <w:szCs w:val="22"/>
                <w:lang w:val="en-US"/>
              </w:rPr>
              <w:t>“r) Trường hợp chuyển nhượng quyền khai thác khoáng sản theo quy định của pháp luật về địa chất và khoáng sản là không quá 08 ngày làm việc, không tính thời gian xác định giá đất.”</w:t>
            </w:r>
          </w:p>
        </w:tc>
        <w:tc>
          <w:tcPr>
            <w:tcW w:w="3544" w:type="dxa"/>
          </w:tcPr>
          <w:p w14:paraId="5128C42C" w14:textId="77777777" w:rsidR="002C526D" w:rsidRPr="008166F6" w:rsidRDefault="002C526D" w:rsidP="008166F6">
            <w:pPr>
              <w:widowControl w:val="0"/>
              <w:jc w:val="center"/>
              <w:rPr>
                <w:sz w:val="22"/>
                <w:szCs w:val="22"/>
                <w:lang w:val="en-US"/>
              </w:rPr>
            </w:pPr>
          </w:p>
        </w:tc>
        <w:tc>
          <w:tcPr>
            <w:tcW w:w="2835" w:type="dxa"/>
          </w:tcPr>
          <w:p w14:paraId="5FF3CFA4" w14:textId="77777777" w:rsidR="002C526D" w:rsidRPr="008166F6" w:rsidRDefault="002C526D" w:rsidP="008166F6">
            <w:pPr>
              <w:widowControl w:val="0"/>
              <w:jc w:val="both"/>
              <w:rPr>
                <w:sz w:val="22"/>
                <w:szCs w:val="22"/>
                <w:lang w:val="en-US"/>
              </w:rPr>
            </w:pPr>
          </w:p>
        </w:tc>
        <w:tc>
          <w:tcPr>
            <w:tcW w:w="3084" w:type="dxa"/>
          </w:tcPr>
          <w:p w14:paraId="746D7F16" w14:textId="77777777" w:rsidR="002C526D" w:rsidRPr="008166F6" w:rsidRDefault="002C526D" w:rsidP="008166F6">
            <w:pPr>
              <w:widowControl w:val="0"/>
              <w:rPr>
                <w:sz w:val="22"/>
                <w:szCs w:val="22"/>
                <w:lang w:val="en-US"/>
              </w:rPr>
            </w:pPr>
          </w:p>
        </w:tc>
      </w:tr>
      <w:tr w:rsidR="002C526D" w:rsidRPr="008166F6" w14:paraId="51BEC1D0" w14:textId="27B1774A" w:rsidTr="00311C9B">
        <w:tc>
          <w:tcPr>
            <w:tcW w:w="5665" w:type="dxa"/>
          </w:tcPr>
          <w:p w14:paraId="47D5021C" w14:textId="77777777" w:rsidR="002C526D" w:rsidRPr="008166F6" w:rsidRDefault="002C526D" w:rsidP="008166F6">
            <w:pPr>
              <w:widowControl w:val="0"/>
              <w:jc w:val="both"/>
              <w:rPr>
                <w:sz w:val="22"/>
                <w:szCs w:val="22"/>
                <w:lang w:val="en-US"/>
              </w:rPr>
            </w:pPr>
            <w:r w:rsidRPr="008166F6">
              <w:rPr>
                <w:sz w:val="22"/>
                <w:szCs w:val="22"/>
                <w:lang w:val="en-US"/>
              </w:rPr>
              <w:t>4. Sửa đổi, bổ sung điểm e và điểm l khoản 1 mục I nội dung B Phần V Phụ lục I ban hành kèm theo Nghị định 151/2025/NĐ-CP như sau:</w:t>
            </w:r>
          </w:p>
        </w:tc>
        <w:tc>
          <w:tcPr>
            <w:tcW w:w="3544" w:type="dxa"/>
          </w:tcPr>
          <w:p w14:paraId="607C2F8C" w14:textId="77777777" w:rsidR="002C526D" w:rsidRPr="008166F6" w:rsidRDefault="002C526D" w:rsidP="008166F6">
            <w:pPr>
              <w:widowControl w:val="0"/>
              <w:jc w:val="center"/>
              <w:rPr>
                <w:sz w:val="22"/>
                <w:szCs w:val="22"/>
                <w:lang w:val="en-US"/>
              </w:rPr>
            </w:pPr>
          </w:p>
        </w:tc>
        <w:tc>
          <w:tcPr>
            <w:tcW w:w="2835" w:type="dxa"/>
          </w:tcPr>
          <w:p w14:paraId="5187F371" w14:textId="77777777" w:rsidR="002C526D" w:rsidRPr="008166F6" w:rsidRDefault="002C526D" w:rsidP="008166F6">
            <w:pPr>
              <w:widowControl w:val="0"/>
              <w:jc w:val="both"/>
              <w:rPr>
                <w:sz w:val="22"/>
                <w:szCs w:val="22"/>
                <w:lang w:val="en-US"/>
              </w:rPr>
            </w:pPr>
          </w:p>
        </w:tc>
        <w:tc>
          <w:tcPr>
            <w:tcW w:w="3084" w:type="dxa"/>
          </w:tcPr>
          <w:p w14:paraId="5E3A14F1" w14:textId="77777777" w:rsidR="002C526D" w:rsidRPr="008166F6" w:rsidRDefault="002C526D" w:rsidP="008166F6">
            <w:pPr>
              <w:widowControl w:val="0"/>
              <w:rPr>
                <w:sz w:val="22"/>
                <w:szCs w:val="22"/>
                <w:lang w:val="en-US"/>
              </w:rPr>
            </w:pPr>
          </w:p>
        </w:tc>
      </w:tr>
      <w:tr w:rsidR="002C526D" w:rsidRPr="008166F6" w14:paraId="08A4125B" w14:textId="75425131" w:rsidTr="00311C9B">
        <w:tc>
          <w:tcPr>
            <w:tcW w:w="5665" w:type="dxa"/>
          </w:tcPr>
          <w:p w14:paraId="1E1E3A02" w14:textId="77777777" w:rsidR="002C526D" w:rsidRPr="008166F6" w:rsidRDefault="002C526D" w:rsidP="008166F6">
            <w:pPr>
              <w:widowControl w:val="0"/>
              <w:jc w:val="both"/>
              <w:rPr>
                <w:sz w:val="22"/>
                <w:szCs w:val="22"/>
                <w:lang w:val="en-US"/>
              </w:rPr>
            </w:pPr>
            <w:r w:rsidRPr="008166F6">
              <w:rPr>
                <w:sz w:val="22"/>
                <w:szCs w:val="22"/>
                <w:lang w:val="en-US"/>
              </w:rPr>
              <w:t>“e) Giấy tờ liên quan đến xử phạt vi phạm hành chính trong lĩnh vực đất đai đối với trường hợp có vi phạm hành chính trong lĩnh vực đất đai mà cơ quan có thẩm quyền đã thực hiện việc xử phạt vi phạm hành chính;”.</w:t>
            </w:r>
          </w:p>
        </w:tc>
        <w:tc>
          <w:tcPr>
            <w:tcW w:w="3544" w:type="dxa"/>
          </w:tcPr>
          <w:p w14:paraId="01BDDA6C" w14:textId="0BF2D16B" w:rsidR="002C526D" w:rsidRPr="008166F6" w:rsidRDefault="002C526D" w:rsidP="008166F6">
            <w:pPr>
              <w:widowControl w:val="0"/>
              <w:jc w:val="center"/>
              <w:rPr>
                <w:sz w:val="22"/>
                <w:szCs w:val="22"/>
                <w:lang w:val="en-US"/>
              </w:rPr>
            </w:pPr>
            <w:r w:rsidRPr="008166F6">
              <w:rPr>
                <w:sz w:val="22"/>
                <w:szCs w:val="22"/>
                <w:lang w:val="en-US"/>
              </w:rPr>
              <w:t>UBND tỉnh Đồng Nai</w:t>
            </w:r>
          </w:p>
        </w:tc>
        <w:tc>
          <w:tcPr>
            <w:tcW w:w="2835" w:type="dxa"/>
          </w:tcPr>
          <w:p w14:paraId="0E8DBE3F" w14:textId="57876957" w:rsidR="002C526D" w:rsidRPr="008166F6" w:rsidRDefault="002C526D" w:rsidP="008166F6">
            <w:pPr>
              <w:widowControl w:val="0"/>
              <w:jc w:val="both"/>
              <w:rPr>
                <w:sz w:val="22"/>
                <w:szCs w:val="22"/>
                <w:lang w:val="en-US"/>
              </w:rPr>
            </w:pPr>
            <w:r w:rsidRPr="008166F6">
              <w:rPr>
                <w:sz w:val="22"/>
                <w:szCs w:val="22"/>
                <w:lang w:val="en-US"/>
              </w:rPr>
              <w:t xml:space="preserve">Hiện nay chưa có hướng dẫn đối với nội dung người sử dụng đất thực hiện đăng ký biến động đất đai nhưng chưa thực hiện việc xử phạt vi phạm hành chính theo yêu cầu tại Quyết định xử phạt vi phạm hành chính trong lĩnh vực đất đai mà cơ quan có thẩm quyền đã ban hành. Đề nghị đơn vị soạn thảo nghiên </w:t>
            </w:r>
            <w:r w:rsidRPr="008166F6">
              <w:rPr>
                <w:sz w:val="22"/>
                <w:szCs w:val="22"/>
                <w:lang w:val="en-US"/>
              </w:rPr>
              <w:lastRenderedPageBreak/>
              <w:t>cứu, bổ sung thêm nội dung này.</w:t>
            </w:r>
          </w:p>
        </w:tc>
        <w:tc>
          <w:tcPr>
            <w:tcW w:w="3084" w:type="dxa"/>
          </w:tcPr>
          <w:p w14:paraId="4BE107DC" w14:textId="77777777" w:rsidR="002C526D" w:rsidRPr="008166F6" w:rsidRDefault="002C526D" w:rsidP="008166F6">
            <w:pPr>
              <w:widowControl w:val="0"/>
              <w:jc w:val="both"/>
              <w:rPr>
                <w:color w:val="FF0000"/>
                <w:sz w:val="22"/>
                <w:szCs w:val="22"/>
                <w:lang w:val="en-US"/>
              </w:rPr>
            </w:pPr>
            <w:r w:rsidRPr="008166F6">
              <w:rPr>
                <w:color w:val="FF0000"/>
                <w:sz w:val="22"/>
                <w:szCs w:val="22"/>
                <w:lang w:val="en-US"/>
              </w:rPr>
              <w:lastRenderedPageBreak/>
              <w:t>Cơ quan chủ trì soạn thảo có ý kiến như su:</w:t>
            </w:r>
          </w:p>
          <w:p w14:paraId="12F758B8" w14:textId="77777777" w:rsidR="002C526D" w:rsidRPr="008166F6" w:rsidRDefault="002C526D" w:rsidP="008166F6">
            <w:pPr>
              <w:widowControl w:val="0"/>
              <w:jc w:val="both"/>
              <w:rPr>
                <w:color w:val="FF0000"/>
                <w:sz w:val="22"/>
                <w:szCs w:val="22"/>
                <w:lang w:val="en-US"/>
              </w:rPr>
            </w:pPr>
            <w:r w:rsidRPr="008166F6">
              <w:rPr>
                <w:color w:val="FF0000"/>
                <w:sz w:val="22"/>
                <w:szCs w:val="22"/>
                <w:lang w:val="en-US"/>
              </w:rPr>
              <w:t>Về mặt nguyên tắc mọi vi phạm hành chính phải được phát hiện, ngăn chặn kịp thời.</w:t>
            </w:r>
          </w:p>
          <w:p w14:paraId="36133D7F" w14:textId="77777777" w:rsidR="002C526D" w:rsidRPr="008166F6" w:rsidRDefault="002C526D" w:rsidP="008166F6">
            <w:pPr>
              <w:widowControl w:val="0"/>
              <w:jc w:val="both"/>
              <w:rPr>
                <w:color w:val="FF0000"/>
                <w:sz w:val="22"/>
                <w:szCs w:val="22"/>
                <w:lang w:val="en-US"/>
              </w:rPr>
            </w:pPr>
            <w:r w:rsidRPr="008166F6">
              <w:rPr>
                <w:color w:val="FF0000"/>
                <w:sz w:val="22"/>
                <w:szCs w:val="22"/>
                <w:lang w:val="en-US"/>
              </w:rPr>
              <w:t>Do đó, khi thực hiện thủ tục đăng ký đất đai mà cơ quan có thẩm quyền phát hiện vi phạm và cần xử lý thì thời gian xử lý vi phạm sẽ không tính trong thời gian giải quyết thủ tục.</w:t>
            </w:r>
          </w:p>
          <w:p w14:paraId="0C31B75F" w14:textId="1B2B02E3" w:rsidR="002C526D" w:rsidRPr="008166F6" w:rsidRDefault="002C526D" w:rsidP="008166F6">
            <w:pPr>
              <w:widowControl w:val="0"/>
              <w:rPr>
                <w:sz w:val="22"/>
                <w:szCs w:val="22"/>
                <w:lang w:val="en-US"/>
              </w:rPr>
            </w:pPr>
            <w:r w:rsidRPr="008166F6">
              <w:rPr>
                <w:color w:val="FF0000"/>
                <w:sz w:val="22"/>
                <w:szCs w:val="22"/>
                <w:lang w:val="en-US"/>
              </w:rPr>
              <w:lastRenderedPageBreak/>
              <w:t>Việc xử lý vi phạm thực hiện theo quy định của pháp luật về xử lý vi phạm</w:t>
            </w:r>
          </w:p>
        </w:tc>
      </w:tr>
      <w:tr w:rsidR="002C526D" w:rsidRPr="008166F6" w14:paraId="35700F7C" w14:textId="6A5460A5" w:rsidTr="00311C9B">
        <w:tc>
          <w:tcPr>
            <w:tcW w:w="5665" w:type="dxa"/>
          </w:tcPr>
          <w:p w14:paraId="1960E64E" w14:textId="77777777" w:rsidR="002C526D" w:rsidRPr="008166F6" w:rsidRDefault="002C526D" w:rsidP="008166F6">
            <w:pPr>
              <w:widowControl w:val="0"/>
              <w:jc w:val="both"/>
              <w:rPr>
                <w:sz w:val="22"/>
                <w:szCs w:val="22"/>
                <w:lang w:val="en-US"/>
              </w:rPr>
            </w:pPr>
            <w:r w:rsidRPr="008166F6">
              <w:rPr>
                <w:sz w:val="22"/>
                <w:szCs w:val="22"/>
                <w:lang w:val="en-US"/>
              </w:rPr>
              <w:lastRenderedPageBreak/>
              <w:t>“l) Trường hợp quy định tại điểm a khoản 6 Điều 25 Nghị định số 101/2024/NĐ-CP thì nộp Quyết định xử phạt vi phạm hành chính trong lĩnh vực đất đai; và chứng từ nộp phạt của người sử dụng đất đối với trường hợp cơ quan có thẩm quyền đã thực hiện việc xử phạt vi phạm hành chính;”.</w:t>
            </w:r>
          </w:p>
        </w:tc>
        <w:tc>
          <w:tcPr>
            <w:tcW w:w="3544" w:type="dxa"/>
          </w:tcPr>
          <w:p w14:paraId="6AA7ADA3" w14:textId="77777777" w:rsidR="002C526D" w:rsidRPr="008166F6" w:rsidRDefault="002C526D" w:rsidP="008166F6">
            <w:pPr>
              <w:widowControl w:val="0"/>
              <w:jc w:val="center"/>
              <w:rPr>
                <w:sz w:val="22"/>
                <w:szCs w:val="22"/>
                <w:lang w:val="en-US"/>
              </w:rPr>
            </w:pPr>
          </w:p>
        </w:tc>
        <w:tc>
          <w:tcPr>
            <w:tcW w:w="2835" w:type="dxa"/>
          </w:tcPr>
          <w:p w14:paraId="1166F3F1" w14:textId="77777777" w:rsidR="002C526D" w:rsidRPr="008166F6" w:rsidRDefault="002C526D" w:rsidP="008166F6">
            <w:pPr>
              <w:widowControl w:val="0"/>
              <w:jc w:val="both"/>
              <w:rPr>
                <w:sz w:val="22"/>
                <w:szCs w:val="22"/>
                <w:lang w:val="en-US"/>
              </w:rPr>
            </w:pPr>
          </w:p>
        </w:tc>
        <w:tc>
          <w:tcPr>
            <w:tcW w:w="3084" w:type="dxa"/>
          </w:tcPr>
          <w:p w14:paraId="420C8F6E" w14:textId="77777777" w:rsidR="002C526D" w:rsidRPr="008166F6" w:rsidRDefault="002C526D" w:rsidP="008166F6">
            <w:pPr>
              <w:widowControl w:val="0"/>
              <w:rPr>
                <w:sz w:val="22"/>
                <w:szCs w:val="22"/>
                <w:lang w:val="en-US"/>
              </w:rPr>
            </w:pPr>
          </w:p>
        </w:tc>
      </w:tr>
      <w:tr w:rsidR="002C526D" w:rsidRPr="008166F6" w14:paraId="7F5BC5E3" w14:textId="76E7419B" w:rsidTr="00311C9B">
        <w:tc>
          <w:tcPr>
            <w:tcW w:w="5665" w:type="dxa"/>
          </w:tcPr>
          <w:p w14:paraId="270ED706" w14:textId="77777777" w:rsidR="002C526D" w:rsidRPr="008166F6" w:rsidRDefault="002C526D" w:rsidP="008166F6">
            <w:pPr>
              <w:widowControl w:val="0"/>
              <w:jc w:val="both"/>
              <w:rPr>
                <w:sz w:val="22"/>
                <w:szCs w:val="22"/>
                <w:lang w:val="en-US"/>
              </w:rPr>
            </w:pPr>
            <w:r w:rsidRPr="008166F6">
              <w:rPr>
                <w:sz w:val="22"/>
                <w:szCs w:val="22"/>
                <w:lang w:val="en-US"/>
              </w:rPr>
              <w:t>5. Sửa đổi, bổ sung trường hợp cơ quan có thẩm quyền đã thực hiện việc xử phạt vi phạm</w:t>
            </w:r>
          </w:p>
        </w:tc>
        <w:tc>
          <w:tcPr>
            <w:tcW w:w="3544" w:type="dxa"/>
          </w:tcPr>
          <w:p w14:paraId="1DE4EF58" w14:textId="77777777" w:rsidR="002C526D" w:rsidRPr="008166F6" w:rsidRDefault="002C526D" w:rsidP="008166F6">
            <w:pPr>
              <w:widowControl w:val="0"/>
              <w:jc w:val="center"/>
              <w:rPr>
                <w:sz w:val="22"/>
                <w:szCs w:val="22"/>
                <w:lang w:val="en-US"/>
              </w:rPr>
            </w:pPr>
          </w:p>
        </w:tc>
        <w:tc>
          <w:tcPr>
            <w:tcW w:w="2835" w:type="dxa"/>
          </w:tcPr>
          <w:p w14:paraId="33A10F7E" w14:textId="77777777" w:rsidR="002C526D" w:rsidRPr="008166F6" w:rsidRDefault="002C526D" w:rsidP="008166F6">
            <w:pPr>
              <w:widowControl w:val="0"/>
              <w:jc w:val="both"/>
              <w:rPr>
                <w:sz w:val="22"/>
                <w:szCs w:val="22"/>
                <w:lang w:val="en-US"/>
              </w:rPr>
            </w:pPr>
          </w:p>
        </w:tc>
        <w:tc>
          <w:tcPr>
            <w:tcW w:w="3084" w:type="dxa"/>
          </w:tcPr>
          <w:p w14:paraId="20CCBE90" w14:textId="77777777" w:rsidR="002C526D" w:rsidRPr="008166F6" w:rsidRDefault="002C526D" w:rsidP="008166F6">
            <w:pPr>
              <w:widowControl w:val="0"/>
              <w:rPr>
                <w:sz w:val="22"/>
                <w:szCs w:val="22"/>
                <w:lang w:val="en-US"/>
              </w:rPr>
            </w:pPr>
          </w:p>
        </w:tc>
      </w:tr>
      <w:tr w:rsidR="002C526D" w:rsidRPr="008166F6" w14:paraId="2DD08FA2" w14:textId="69B7597A" w:rsidTr="00311C9B">
        <w:tc>
          <w:tcPr>
            <w:tcW w:w="5665" w:type="dxa"/>
          </w:tcPr>
          <w:p w14:paraId="7EC384F4" w14:textId="77777777" w:rsidR="002C526D" w:rsidRPr="008166F6" w:rsidRDefault="002C526D" w:rsidP="008166F6">
            <w:pPr>
              <w:widowControl w:val="0"/>
              <w:jc w:val="both"/>
              <w:rPr>
                <w:sz w:val="22"/>
                <w:szCs w:val="22"/>
                <w:lang w:val="en-US"/>
              </w:rPr>
            </w:pPr>
            <w:r w:rsidRPr="008166F6">
              <w:rPr>
                <w:sz w:val="22"/>
                <w:szCs w:val="22"/>
                <w:lang w:val="en-US"/>
              </w:rPr>
              <w:t>“b) Một trong các loại giấy tờ quy định tại Điều 137, khoản 4, khoản 5 Điều 148, khoản 4, khoản 5 Điều 149 Luật Đất đai (nếu có).</w:t>
            </w:r>
          </w:p>
        </w:tc>
        <w:tc>
          <w:tcPr>
            <w:tcW w:w="3544" w:type="dxa"/>
          </w:tcPr>
          <w:p w14:paraId="1AA636DD" w14:textId="77777777" w:rsidR="002C526D" w:rsidRPr="008166F6" w:rsidRDefault="002C526D" w:rsidP="008166F6">
            <w:pPr>
              <w:widowControl w:val="0"/>
              <w:jc w:val="center"/>
              <w:rPr>
                <w:sz w:val="22"/>
                <w:szCs w:val="22"/>
                <w:lang w:val="en-US"/>
              </w:rPr>
            </w:pPr>
          </w:p>
        </w:tc>
        <w:tc>
          <w:tcPr>
            <w:tcW w:w="2835" w:type="dxa"/>
          </w:tcPr>
          <w:p w14:paraId="4A857648" w14:textId="77777777" w:rsidR="002C526D" w:rsidRPr="008166F6" w:rsidRDefault="002C526D" w:rsidP="008166F6">
            <w:pPr>
              <w:widowControl w:val="0"/>
              <w:jc w:val="both"/>
              <w:rPr>
                <w:sz w:val="22"/>
                <w:szCs w:val="22"/>
                <w:lang w:val="en-US"/>
              </w:rPr>
            </w:pPr>
          </w:p>
        </w:tc>
        <w:tc>
          <w:tcPr>
            <w:tcW w:w="3084" w:type="dxa"/>
          </w:tcPr>
          <w:p w14:paraId="39F07BE1" w14:textId="77777777" w:rsidR="002C526D" w:rsidRPr="008166F6" w:rsidRDefault="002C526D" w:rsidP="008166F6">
            <w:pPr>
              <w:widowControl w:val="0"/>
              <w:rPr>
                <w:sz w:val="22"/>
                <w:szCs w:val="22"/>
                <w:lang w:val="en-US"/>
              </w:rPr>
            </w:pPr>
          </w:p>
        </w:tc>
      </w:tr>
      <w:tr w:rsidR="002C526D" w:rsidRPr="008166F6" w14:paraId="1D66C299" w14:textId="59CD496B" w:rsidTr="00311C9B">
        <w:tc>
          <w:tcPr>
            <w:tcW w:w="5665" w:type="dxa"/>
          </w:tcPr>
          <w:p w14:paraId="35231198" w14:textId="77777777" w:rsidR="002C526D" w:rsidRPr="008166F6" w:rsidRDefault="002C526D" w:rsidP="008166F6">
            <w:pPr>
              <w:widowControl w:val="0"/>
              <w:jc w:val="both"/>
              <w:rPr>
                <w:sz w:val="22"/>
                <w:szCs w:val="22"/>
                <w:lang w:val="en-US"/>
              </w:rPr>
            </w:pPr>
            <w:r w:rsidRPr="008166F6">
              <w:rPr>
                <w:sz w:val="22"/>
                <w:szCs w:val="22"/>
                <w:lang w:val="en-US"/>
              </w:rPr>
              <w:t xml:space="preserve">Trường hợp đầu tư xây dựng nhà ở để kinh doanh quy định tại khoản 4 Điều 148 Luật Đất đai hoặc tạo lập công trình xây dựng quy định tại khoản 4 Điều 149 Luật Đất đai mà thực hiện chứng nhận quyền sở hữu nhà ở thì phải có quyết định phê duyệt dự án hoặc quyết định đầu tư dự án hoặc giấy phép đầu tư hoặc giấy chứng nhận đầu tư hoặc giấy phép xây dựng do cơ quan có thẩm quyền cấp, văn bản về việc nhà ở, công trình xây dựng đã được nghiệm thu đưa vào khai thác, sử dụng theo quy định của pháp luật về xây dựng, sơ đồ nhà ở, công trình xây dựng, hạng mục công trình xây dựng. </w:t>
            </w:r>
          </w:p>
        </w:tc>
        <w:tc>
          <w:tcPr>
            <w:tcW w:w="3544" w:type="dxa"/>
          </w:tcPr>
          <w:p w14:paraId="35305222" w14:textId="77777777" w:rsidR="002C526D" w:rsidRPr="008166F6" w:rsidRDefault="002C526D" w:rsidP="008166F6">
            <w:pPr>
              <w:widowControl w:val="0"/>
              <w:jc w:val="center"/>
              <w:rPr>
                <w:sz w:val="22"/>
                <w:szCs w:val="22"/>
                <w:lang w:val="en-US"/>
              </w:rPr>
            </w:pPr>
          </w:p>
        </w:tc>
        <w:tc>
          <w:tcPr>
            <w:tcW w:w="2835" w:type="dxa"/>
          </w:tcPr>
          <w:p w14:paraId="0913EEA0" w14:textId="77777777" w:rsidR="002C526D" w:rsidRPr="008166F6" w:rsidRDefault="002C526D" w:rsidP="008166F6">
            <w:pPr>
              <w:widowControl w:val="0"/>
              <w:jc w:val="both"/>
              <w:rPr>
                <w:sz w:val="22"/>
                <w:szCs w:val="22"/>
                <w:lang w:val="en-US"/>
              </w:rPr>
            </w:pPr>
          </w:p>
        </w:tc>
        <w:tc>
          <w:tcPr>
            <w:tcW w:w="3084" w:type="dxa"/>
          </w:tcPr>
          <w:p w14:paraId="3386702E" w14:textId="77777777" w:rsidR="002C526D" w:rsidRPr="008166F6" w:rsidRDefault="002C526D" w:rsidP="008166F6">
            <w:pPr>
              <w:widowControl w:val="0"/>
              <w:rPr>
                <w:sz w:val="22"/>
                <w:szCs w:val="22"/>
                <w:lang w:val="en-US"/>
              </w:rPr>
            </w:pPr>
          </w:p>
        </w:tc>
      </w:tr>
      <w:tr w:rsidR="002C526D" w:rsidRPr="008166F6" w14:paraId="71C92061" w14:textId="478A542D" w:rsidTr="00311C9B">
        <w:tc>
          <w:tcPr>
            <w:tcW w:w="5665" w:type="dxa"/>
          </w:tcPr>
          <w:p w14:paraId="0A441AE9" w14:textId="77777777" w:rsidR="002C526D" w:rsidRPr="008166F6" w:rsidRDefault="002C526D" w:rsidP="008166F6">
            <w:pPr>
              <w:widowControl w:val="0"/>
              <w:jc w:val="both"/>
              <w:rPr>
                <w:sz w:val="22"/>
                <w:szCs w:val="22"/>
                <w:lang w:val="en-US"/>
              </w:rPr>
            </w:pPr>
            <w:r w:rsidRPr="008166F6">
              <w:rPr>
                <w:sz w:val="22"/>
                <w:szCs w:val="22"/>
                <w:lang w:val="en-US"/>
              </w:rPr>
              <w:t>Đối với công trình xây dựng không phải là nhà ở thì phải có thêm giấy tờ về quyền sử dụng đất theo quy định của pháp luật về đất đai hoặc hợp đồng thuê đất với người sử dụng đất có mục đích sử dụng đất phù hợp với mục đích xây dựng công trình;”.</w:t>
            </w:r>
          </w:p>
        </w:tc>
        <w:tc>
          <w:tcPr>
            <w:tcW w:w="3544" w:type="dxa"/>
          </w:tcPr>
          <w:p w14:paraId="355913FF" w14:textId="77777777" w:rsidR="002C526D" w:rsidRPr="008166F6" w:rsidRDefault="002C526D" w:rsidP="008166F6">
            <w:pPr>
              <w:widowControl w:val="0"/>
              <w:jc w:val="center"/>
              <w:rPr>
                <w:sz w:val="22"/>
                <w:szCs w:val="22"/>
                <w:lang w:val="en-US"/>
              </w:rPr>
            </w:pPr>
          </w:p>
        </w:tc>
        <w:tc>
          <w:tcPr>
            <w:tcW w:w="2835" w:type="dxa"/>
          </w:tcPr>
          <w:p w14:paraId="50EE2EB9" w14:textId="77777777" w:rsidR="002C526D" w:rsidRPr="008166F6" w:rsidRDefault="002C526D" w:rsidP="008166F6">
            <w:pPr>
              <w:widowControl w:val="0"/>
              <w:jc w:val="both"/>
              <w:rPr>
                <w:sz w:val="22"/>
                <w:szCs w:val="22"/>
                <w:lang w:val="en-US"/>
              </w:rPr>
            </w:pPr>
          </w:p>
        </w:tc>
        <w:tc>
          <w:tcPr>
            <w:tcW w:w="3084" w:type="dxa"/>
          </w:tcPr>
          <w:p w14:paraId="20CC166B" w14:textId="77777777" w:rsidR="002C526D" w:rsidRPr="008166F6" w:rsidRDefault="002C526D" w:rsidP="008166F6">
            <w:pPr>
              <w:widowControl w:val="0"/>
              <w:rPr>
                <w:sz w:val="22"/>
                <w:szCs w:val="22"/>
                <w:lang w:val="en-US"/>
              </w:rPr>
            </w:pPr>
          </w:p>
        </w:tc>
      </w:tr>
      <w:tr w:rsidR="002C526D" w:rsidRPr="008166F6" w14:paraId="3969DA90" w14:textId="5084D911" w:rsidTr="00311C9B">
        <w:tc>
          <w:tcPr>
            <w:tcW w:w="5665" w:type="dxa"/>
          </w:tcPr>
          <w:p w14:paraId="4BEC0ADF" w14:textId="77777777" w:rsidR="002C526D" w:rsidRPr="008166F6" w:rsidRDefault="002C526D" w:rsidP="008166F6">
            <w:pPr>
              <w:widowControl w:val="0"/>
              <w:jc w:val="both"/>
              <w:rPr>
                <w:sz w:val="22"/>
                <w:szCs w:val="22"/>
                <w:lang w:val="en-US"/>
              </w:rPr>
            </w:pPr>
            <w:r w:rsidRPr="008166F6">
              <w:rPr>
                <w:sz w:val="22"/>
                <w:szCs w:val="22"/>
                <w:lang w:val="en-US"/>
              </w:rPr>
              <w:t>6. Sửa đổi, bổ sung khoản 2 Mục II.1 nội dung B Phần V Phụ lục I ban hành kèm theo Nghị định 151/2025/NĐ-CP như sau:</w:t>
            </w:r>
          </w:p>
        </w:tc>
        <w:tc>
          <w:tcPr>
            <w:tcW w:w="3544" w:type="dxa"/>
          </w:tcPr>
          <w:p w14:paraId="603740B4" w14:textId="77777777" w:rsidR="002C526D" w:rsidRPr="008166F6" w:rsidRDefault="002C526D" w:rsidP="008166F6">
            <w:pPr>
              <w:widowControl w:val="0"/>
              <w:jc w:val="center"/>
              <w:rPr>
                <w:sz w:val="22"/>
                <w:szCs w:val="22"/>
                <w:lang w:val="en-US"/>
              </w:rPr>
            </w:pPr>
          </w:p>
        </w:tc>
        <w:tc>
          <w:tcPr>
            <w:tcW w:w="2835" w:type="dxa"/>
          </w:tcPr>
          <w:p w14:paraId="33BE6139" w14:textId="77777777" w:rsidR="002C526D" w:rsidRPr="008166F6" w:rsidRDefault="002C526D" w:rsidP="008166F6">
            <w:pPr>
              <w:widowControl w:val="0"/>
              <w:jc w:val="both"/>
              <w:rPr>
                <w:sz w:val="22"/>
                <w:szCs w:val="22"/>
                <w:lang w:val="en-US"/>
              </w:rPr>
            </w:pPr>
          </w:p>
        </w:tc>
        <w:tc>
          <w:tcPr>
            <w:tcW w:w="3084" w:type="dxa"/>
          </w:tcPr>
          <w:p w14:paraId="138844FC" w14:textId="77777777" w:rsidR="002C526D" w:rsidRPr="008166F6" w:rsidRDefault="002C526D" w:rsidP="008166F6">
            <w:pPr>
              <w:widowControl w:val="0"/>
              <w:rPr>
                <w:sz w:val="22"/>
                <w:szCs w:val="22"/>
                <w:lang w:val="en-US"/>
              </w:rPr>
            </w:pPr>
          </w:p>
        </w:tc>
      </w:tr>
      <w:tr w:rsidR="002C526D" w:rsidRPr="008166F6" w14:paraId="72F3E9F7" w14:textId="6DCB28EC" w:rsidTr="00311C9B">
        <w:tc>
          <w:tcPr>
            <w:tcW w:w="5665" w:type="dxa"/>
          </w:tcPr>
          <w:p w14:paraId="2CF2A014" w14:textId="77777777" w:rsidR="002C526D" w:rsidRPr="008166F6" w:rsidRDefault="002C526D" w:rsidP="008166F6">
            <w:pPr>
              <w:widowControl w:val="0"/>
              <w:jc w:val="both"/>
              <w:rPr>
                <w:sz w:val="22"/>
                <w:szCs w:val="22"/>
                <w:lang w:val="en-US"/>
              </w:rPr>
            </w:pPr>
            <w:r w:rsidRPr="008166F6">
              <w:rPr>
                <w:sz w:val="22"/>
                <w:szCs w:val="22"/>
                <w:lang w:val="en-US"/>
              </w:rPr>
              <w:t>“2. Giấy chứng nhận đã cấp, trừ trường hợp thực hiện quyết định hoặc bản án của Tòa án nhân dân, quyết định thi hành án của cơ quan thi hành án đã có hiệu lực thi hành hoặc trường hợp đấu giá, giao quyền sử dụng đất, tài sản gắn liền với đất theo yêu cầu của Tòa án, cơ quan thi hành án mà không thu hồi được Giấy chứng nhận đã cấp.”</w:t>
            </w:r>
          </w:p>
        </w:tc>
        <w:tc>
          <w:tcPr>
            <w:tcW w:w="3544" w:type="dxa"/>
          </w:tcPr>
          <w:p w14:paraId="79357C72" w14:textId="1EC0B575" w:rsidR="002C526D" w:rsidRPr="008166F6" w:rsidRDefault="002C526D" w:rsidP="008166F6">
            <w:pPr>
              <w:widowControl w:val="0"/>
              <w:jc w:val="center"/>
              <w:rPr>
                <w:sz w:val="22"/>
                <w:szCs w:val="22"/>
                <w:lang w:val="en-US"/>
              </w:rPr>
            </w:pPr>
            <w:r w:rsidRPr="008166F6">
              <w:rPr>
                <w:sz w:val="22"/>
                <w:szCs w:val="22"/>
                <w:lang w:val="en-US"/>
              </w:rPr>
              <w:t>UBND tỉnh Đồng Nai</w:t>
            </w:r>
          </w:p>
        </w:tc>
        <w:tc>
          <w:tcPr>
            <w:tcW w:w="2835" w:type="dxa"/>
          </w:tcPr>
          <w:p w14:paraId="28DF6BAD" w14:textId="337A6A75" w:rsidR="002C526D" w:rsidRPr="008166F6" w:rsidRDefault="002C526D" w:rsidP="008166F6">
            <w:pPr>
              <w:widowControl w:val="0"/>
              <w:jc w:val="both"/>
              <w:rPr>
                <w:sz w:val="22"/>
                <w:szCs w:val="22"/>
                <w:lang w:val="en-US"/>
              </w:rPr>
            </w:pPr>
            <w:r w:rsidRPr="008166F6">
              <w:rPr>
                <w:sz w:val="22"/>
                <w:szCs w:val="22"/>
                <w:lang w:val="en-US"/>
              </w:rPr>
              <w:t xml:space="preserve">Đề nghị đơn vị soạn thảo cần ban hành trình tự thủ tục hủy Giấy chứng nhận đã cấp đồng thời với việc cấp Giấy chứng nhận thực hiện theo quyết định hoặc bản án của </w:t>
            </w:r>
            <w:r w:rsidRPr="008166F6">
              <w:rPr>
                <w:sz w:val="22"/>
                <w:szCs w:val="22"/>
                <w:lang w:val="en-US"/>
              </w:rPr>
              <w:lastRenderedPageBreak/>
              <w:t>Tòa án nhân dân, quyết định thi hành án của cơ quan thi hành án đã có hiệu lực thi hành hoặc trường hợp đấu giá, giao quyền sử dụng đât, tài sản gắn liền với đất theo yêu cầu của Tòa án, cơ quan thi hành án.</w:t>
            </w:r>
          </w:p>
        </w:tc>
        <w:tc>
          <w:tcPr>
            <w:tcW w:w="3084" w:type="dxa"/>
          </w:tcPr>
          <w:p w14:paraId="2047FEF3" w14:textId="77777777" w:rsidR="002C526D" w:rsidRPr="008166F6" w:rsidRDefault="002C526D" w:rsidP="008166F6">
            <w:pPr>
              <w:widowControl w:val="0"/>
              <w:jc w:val="both"/>
              <w:rPr>
                <w:color w:val="FF0000"/>
                <w:sz w:val="22"/>
                <w:szCs w:val="22"/>
                <w:lang w:val="en-US"/>
              </w:rPr>
            </w:pPr>
            <w:r w:rsidRPr="008166F6">
              <w:rPr>
                <w:color w:val="FF0000"/>
                <w:sz w:val="22"/>
                <w:szCs w:val="22"/>
                <w:lang w:val="en-US"/>
              </w:rPr>
              <w:lastRenderedPageBreak/>
              <w:t>Cơ quan chủ trì soạn thảo có ý kiến như sau:</w:t>
            </w:r>
          </w:p>
          <w:p w14:paraId="25EDDA79" w14:textId="050C7C8F" w:rsidR="002C526D" w:rsidRPr="008166F6" w:rsidRDefault="002C526D" w:rsidP="008166F6">
            <w:pPr>
              <w:widowControl w:val="0"/>
              <w:rPr>
                <w:sz w:val="22"/>
                <w:szCs w:val="22"/>
                <w:lang w:val="en-US"/>
              </w:rPr>
            </w:pPr>
            <w:r w:rsidRPr="008166F6">
              <w:rPr>
                <w:color w:val="FF0000"/>
                <w:sz w:val="22"/>
                <w:szCs w:val="22"/>
                <w:lang w:val="en-US"/>
              </w:rPr>
              <w:t xml:space="preserve">Theo quy định tại Nghị định số 151/2025/NĐ-CP đã có quy định đối với các trường hợp toà tuyên huỷ Giấy chứng nhận thì </w:t>
            </w:r>
            <w:r w:rsidRPr="008166F6">
              <w:rPr>
                <w:color w:val="FF0000"/>
                <w:sz w:val="22"/>
                <w:szCs w:val="22"/>
                <w:lang w:val="en-US"/>
              </w:rPr>
              <w:lastRenderedPageBreak/>
              <w:t>chuyển sang cơ quan có thẩm quyền thu hồi Giấy chứng nhận và cấp lại giấy chứng nhận sau thu hồi</w:t>
            </w:r>
          </w:p>
        </w:tc>
      </w:tr>
      <w:tr w:rsidR="002C526D" w:rsidRPr="008166F6" w14:paraId="14E18429" w14:textId="30E32DCC" w:rsidTr="00311C9B">
        <w:tc>
          <w:tcPr>
            <w:tcW w:w="5665" w:type="dxa"/>
          </w:tcPr>
          <w:p w14:paraId="1263AC9B" w14:textId="77777777" w:rsidR="002C526D" w:rsidRPr="008166F6" w:rsidRDefault="002C526D" w:rsidP="008166F6">
            <w:pPr>
              <w:widowControl w:val="0"/>
              <w:jc w:val="both"/>
              <w:rPr>
                <w:sz w:val="22"/>
                <w:szCs w:val="22"/>
                <w:lang w:val="en-US"/>
              </w:rPr>
            </w:pPr>
            <w:r w:rsidRPr="008166F6">
              <w:rPr>
                <w:sz w:val="22"/>
                <w:szCs w:val="22"/>
                <w:lang w:val="en-US"/>
              </w:rPr>
              <w:lastRenderedPageBreak/>
              <w:t>7. Sửa đổi, bổ sung khoản 9 Mục II.2 nội dung B Phần V Phụ lục I ban hành kèm theo Nghị định 151/2025/NĐ-CP như sau:</w:t>
            </w:r>
          </w:p>
        </w:tc>
        <w:tc>
          <w:tcPr>
            <w:tcW w:w="3544" w:type="dxa"/>
          </w:tcPr>
          <w:p w14:paraId="15C652A7" w14:textId="77777777" w:rsidR="002C526D" w:rsidRPr="008166F6" w:rsidRDefault="002C526D" w:rsidP="008166F6">
            <w:pPr>
              <w:widowControl w:val="0"/>
              <w:jc w:val="center"/>
              <w:rPr>
                <w:sz w:val="22"/>
                <w:szCs w:val="22"/>
                <w:lang w:val="en-US"/>
              </w:rPr>
            </w:pPr>
          </w:p>
        </w:tc>
        <w:tc>
          <w:tcPr>
            <w:tcW w:w="2835" w:type="dxa"/>
          </w:tcPr>
          <w:p w14:paraId="144B0DCF" w14:textId="77777777" w:rsidR="002C526D" w:rsidRPr="008166F6" w:rsidRDefault="002C526D" w:rsidP="008166F6">
            <w:pPr>
              <w:widowControl w:val="0"/>
              <w:jc w:val="both"/>
              <w:rPr>
                <w:sz w:val="22"/>
                <w:szCs w:val="22"/>
                <w:lang w:val="en-US"/>
              </w:rPr>
            </w:pPr>
          </w:p>
        </w:tc>
        <w:tc>
          <w:tcPr>
            <w:tcW w:w="3084" w:type="dxa"/>
          </w:tcPr>
          <w:p w14:paraId="1660BCC9" w14:textId="77777777" w:rsidR="002C526D" w:rsidRPr="008166F6" w:rsidRDefault="002C526D" w:rsidP="008166F6">
            <w:pPr>
              <w:widowControl w:val="0"/>
              <w:rPr>
                <w:sz w:val="22"/>
                <w:szCs w:val="22"/>
                <w:lang w:val="en-US"/>
              </w:rPr>
            </w:pPr>
          </w:p>
        </w:tc>
      </w:tr>
      <w:tr w:rsidR="002C526D" w:rsidRPr="008166F6" w14:paraId="20B29A35" w14:textId="18371E0C" w:rsidTr="00311C9B">
        <w:tc>
          <w:tcPr>
            <w:tcW w:w="5665" w:type="dxa"/>
          </w:tcPr>
          <w:p w14:paraId="2A97E82C" w14:textId="77777777" w:rsidR="002C526D" w:rsidRPr="008166F6" w:rsidRDefault="002C526D" w:rsidP="008166F6">
            <w:pPr>
              <w:widowControl w:val="0"/>
              <w:jc w:val="both"/>
              <w:rPr>
                <w:sz w:val="22"/>
                <w:szCs w:val="22"/>
                <w:lang w:val="en-US"/>
              </w:rPr>
            </w:pPr>
            <w:r w:rsidRPr="008166F6">
              <w:rPr>
                <w:sz w:val="22"/>
                <w:szCs w:val="22"/>
                <w:lang w:val="en-US"/>
              </w:rPr>
              <w:t>“9. Trường hợp đăng ký tài sản gắn liền với thửa đất đã được cấp Giấy chứng nhận hoặc đăng ký thay đổi về tài sản gắn liền với đất so với nội dung đã đăng ký thì nộp giấy tờ như sau:</w:t>
            </w:r>
          </w:p>
        </w:tc>
        <w:tc>
          <w:tcPr>
            <w:tcW w:w="3544" w:type="dxa"/>
          </w:tcPr>
          <w:p w14:paraId="41D73A4C" w14:textId="77777777" w:rsidR="002C526D" w:rsidRPr="008166F6" w:rsidRDefault="002C526D" w:rsidP="008166F6">
            <w:pPr>
              <w:widowControl w:val="0"/>
              <w:jc w:val="center"/>
              <w:rPr>
                <w:sz w:val="22"/>
                <w:szCs w:val="22"/>
                <w:lang w:val="en-US"/>
              </w:rPr>
            </w:pPr>
          </w:p>
        </w:tc>
        <w:tc>
          <w:tcPr>
            <w:tcW w:w="2835" w:type="dxa"/>
          </w:tcPr>
          <w:p w14:paraId="011B5451" w14:textId="77777777" w:rsidR="002C526D" w:rsidRPr="008166F6" w:rsidRDefault="002C526D" w:rsidP="008166F6">
            <w:pPr>
              <w:widowControl w:val="0"/>
              <w:jc w:val="both"/>
              <w:rPr>
                <w:sz w:val="22"/>
                <w:szCs w:val="22"/>
                <w:lang w:val="en-US"/>
              </w:rPr>
            </w:pPr>
          </w:p>
        </w:tc>
        <w:tc>
          <w:tcPr>
            <w:tcW w:w="3084" w:type="dxa"/>
          </w:tcPr>
          <w:p w14:paraId="15888096" w14:textId="77777777" w:rsidR="002C526D" w:rsidRPr="008166F6" w:rsidRDefault="002C526D" w:rsidP="008166F6">
            <w:pPr>
              <w:widowControl w:val="0"/>
              <w:rPr>
                <w:sz w:val="22"/>
                <w:szCs w:val="22"/>
                <w:lang w:val="en-US"/>
              </w:rPr>
            </w:pPr>
          </w:p>
        </w:tc>
      </w:tr>
      <w:tr w:rsidR="002C526D" w:rsidRPr="008166F6" w14:paraId="70B3ACAE" w14:textId="30B9C63F" w:rsidTr="00311C9B">
        <w:tc>
          <w:tcPr>
            <w:tcW w:w="5665" w:type="dxa"/>
          </w:tcPr>
          <w:p w14:paraId="7ED29BE5" w14:textId="77777777" w:rsidR="002C526D" w:rsidRPr="008166F6" w:rsidRDefault="002C526D" w:rsidP="008166F6">
            <w:pPr>
              <w:widowControl w:val="0"/>
              <w:jc w:val="both"/>
              <w:rPr>
                <w:sz w:val="22"/>
                <w:szCs w:val="22"/>
                <w:lang w:val="en-US"/>
              </w:rPr>
            </w:pPr>
            <w:r w:rsidRPr="008166F6">
              <w:rPr>
                <w:sz w:val="22"/>
                <w:szCs w:val="22"/>
                <w:lang w:val="en-US"/>
              </w:rPr>
              <w:t xml:space="preserve">a) Nộp giấy tờ theo quy định tại các Điều 148, Điều 149 Luật Đất đai (nếu có), sơ đồ nhà ở, công trình xây dựng (trừ trường hợp trong giấy tờ quy định tại các Điều 148, Điều 149 Luật Đất đai đã có sơ đồ phù hợp với hiện trạng nhà ở, công trình đã xây dựng); hồ sơ thiết kế xây dựng công trình đã được cơ quan chuyên môn về xây dựng thẩm định hoặc đã có văn bản chấp thuận kết quả nghiệm thu hoàn thành hạng mục công trình, công trình xây dựng theo quy định của pháp luật về xây dựng đối với trường hợp chứng nhận quyền sở hữu công trình xây dựng trên đất nông nghiệp mà chủ sở hữu công trình không có một trong các loại giấy tờ quy định tại Điều 149 Luật Đất đai hoặc công trình được miễn giấy phép xây dựng theo quy định của pháp luật về xây dựng; </w:t>
            </w:r>
          </w:p>
        </w:tc>
        <w:tc>
          <w:tcPr>
            <w:tcW w:w="3544" w:type="dxa"/>
          </w:tcPr>
          <w:p w14:paraId="679559CC" w14:textId="77777777" w:rsidR="002C526D" w:rsidRPr="008166F6" w:rsidRDefault="002C526D" w:rsidP="008166F6">
            <w:pPr>
              <w:widowControl w:val="0"/>
              <w:jc w:val="center"/>
              <w:rPr>
                <w:sz w:val="22"/>
                <w:szCs w:val="22"/>
                <w:lang w:val="en-US"/>
              </w:rPr>
            </w:pPr>
          </w:p>
        </w:tc>
        <w:tc>
          <w:tcPr>
            <w:tcW w:w="2835" w:type="dxa"/>
          </w:tcPr>
          <w:p w14:paraId="5C214E31" w14:textId="77777777" w:rsidR="002C526D" w:rsidRPr="008166F6" w:rsidRDefault="002C526D" w:rsidP="008166F6">
            <w:pPr>
              <w:widowControl w:val="0"/>
              <w:jc w:val="both"/>
              <w:rPr>
                <w:sz w:val="22"/>
                <w:szCs w:val="22"/>
                <w:lang w:val="en-US"/>
              </w:rPr>
            </w:pPr>
          </w:p>
        </w:tc>
        <w:tc>
          <w:tcPr>
            <w:tcW w:w="3084" w:type="dxa"/>
          </w:tcPr>
          <w:p w14:paraId="61F72ADD" w14:textId="77777777" w:rsidR="002C526D" w:rsidRPr="008166F6" w:rsidRDefault="002C526D" w:rsidP="008166F6">
            <w:pPr>
              <w:widowControl w:val="0"/>
              <w:rPr>
                <w:sz w:val="22"/>
                <w:szCs w:val="22"/>
                <w:lang w:val="en-US"/>
              </w:rPr>
            </w:pPr>
          </w:p>
        </w:tc>
      </w:tr>
      <w:tr w:rsidR="002C526D" w:rsidRPr="008166F6" w14:paraId="39C1C331" w14:textId="6234412A" w:rsidTr="00311C9B">
        <w:tc>
          <w:tcPr>
            <w:tcW w:w="5665" w:type="dxa"/>
          </w:tcPr>
          <w:p w14:paraId="37F47F3B" w14:textId="77777777" w:rsidR="002C526D" w:rsidRPr="008166F6" w:rsidRDefault="002C526D" w:rsidP="008166F6">
            <w:pPr>
              <w:widowControl w:val="0"/>
              <w:jc w:val="both"/>
              <w:rPr>
                <w:sz w:val="22"/>
                <w:szCs w:val="22"/>
                <w:lang w:val="en-US"/>
              </w:rPr>
            </w:pPr>
            <w:r w:rsidRPr="008166F6">
              <w:rPr>
                <w:sz w:val="22"/>
                <w:szCs w:val="22"/>
                <w:lang w:val="en-US"/>
              </w:rPr>
              <w:t xml:space="preserve">Trường hợp chủ đầu tư dự án xây dựng nhà ở, công trình xây dựng đã hoàn thành việc đầu tư xây dựng theo quy định của pháp luật mà có nhu cầu chứng nhận quyền sở hữu nhà ở đối với nhà ở, công trình xây dựng, hạng mục công trình xây dựng thì nộp văn bản theo quy định tại điểm b mục 2 phần I nội dung B Phần V Phụ lục này. </w:t>
            </w:r>
          </w:p>
        </w:tc>
        <w:tc>
          <w:tcPr>
            <w:tcW w:w="3544" w:type="dxa"/>
          </w:tcPr>
          <w:p w14:paraId="6A15F8D8" w14:textId="77777777" w:rsidR="002C526D" w:rsidRPr="008166F6" w:rsidRDefault="002C526D" w:rsidP="008166F6">
            <w:pPr>
              <w:widowControl w:val="0"/>
              <w:jc w:val="center"/>
              <w:rPr>
                <w:sz w:val="22"/>
                <w:szCs w:val="22"/>
                <w:lang w:val="en-US"/>
              </w:rPr>
            </w:pPr>
          </w:p>
        </w:tc>
        <w:tc>
          <w:tcPr>
            <w:tcW w:w="2835" w:type="dxa"/>
          </w:tcPr>
          <w:p w14:paraId="107EB4B7" w14:textId="77777777" w:rsidR="002C526D" w:rsidRPr="008166F6" w:rsidRDefault="002C526D" w:rsidP="008166F6">
            <w:pPr>
              <w:widowControl w:val="0"/>
              <w:jc w:val="both"/>
              <w:rPr>
                <w:sz w:val="22"/>
                <w:szCs w:val="22"/>
                <w:lang w:val="en-US"/>
              </w:rPr>
            </w:pPr>
          </w:p>
        </w:tc>
        <w:tc>
          <w:tcPr>
            <w:tcW w:w="3084" w:type="dxa"/>
          </w:tcPr>
          <w:p w14:paraId="09B4E325" w14:textId="77777777" w:rsidR="002C526D" w:rsidRPr="008166F6" w:rsidRDefault="002C526D" w:rsidP="008166F6">
            <w:pPr>
              <w:widowControl w:val="0"/>
              <w:rPr>
                <w:sz w:val="22"/>
                <w:szCs w:val="22"/>
                <w:lang w:val="en-US"/>
              </w:rPr>
            </w:pPr>
          </w:p>
        </w:tc>
      </w:tr>
      <w:tr w:rsidR="002C526D" w:rsidRPr="008166F6" w14:paraId="503F96C3" w14:textId="7B7AB1B8" w:rsidTr="00311C9B">
        <w:tc>
          <w:tcPr>
            <w:tcW w:w="5665" w:type="dxa"/>
          </w:tcPr>
          <w:p w14:paraId="5969F096" w14:textId="77777777" w:rsidR="002C526D" w:rsidRPr="008166F6" w:rsidRDefault="002C526D" w:rsidP="008166F6">
            <w:pPr>
              <w:widowControl w:val="0"/>
              <w:jc w:val="both"/>
              <w:rPr>
                <w:sz w:val="22"/>
                <w:szCs w:val="22"/>
                <w:lang w:val="en-US"/>
              </w:rPr>
            </w:pPr>
            <w:r w:rsidRPr="008166F6">
              <w:rPr>
                <w:sz w:val="22"/>
                <w:szCs w:val="22"/>
                <w:lang w:val="en-US"/>
              </w:rPr>
              <w:t xml:space="preserve">b) Trường hợp đăng ký biến động do gia hạn thời hạn sở hữu nhà ở của tổ chức nước ngoài, cá nhân nước ngoài theo quy định của pháp luật về nhà ở thì nộp văn bản chấp thuận gia </w:t>
            </w:r>
            <w:r w:rsidRPr="008166F6">
              <w:rPr>
                <w:sz w:val="22"/>
                <w:szCs w:val="22"/>
                <w:lang w:val="en-US"/>
              </w:rPr>
              <w:lastRenderedPageBreak/>
              <w:t>hạn thời hạn sở hữu nhà ở của cơ quan có thẩm quyền theo quy định của pháp luật về nhà ở.”.</w:t>
            </w:r>
          </w:p>
        </w:tc>
        <w:tc>
          <w:tcPr>
            <w:tcW w:w="3544" w:type="dxa"/>
          </w:tcPr>
          <w:p w14:paraId="3E895D37" w14:textId="77777777" w:rsidR="002C526D" w:rsidRPr="008166F6" w:rsidRDefault="002C526D" w:rsidP="008166F6">
            <w:pPr>
              <w:widowControl w:val="0"/>
              <w:jc w:val="center"/>
              <w:rPr>
                <w:sz w:val="22"/>
                <w:szCs w:val="22"/>
                <w:lang w:val="en-US"/>
              </w:rPr>
            </w:pPr>
          </w:p>
        </w:tc>
        <w:tc>
          <w:tcPr>
            <w:tcW w:w="2835" w:type="dxa"/>
          </w:tcPr>
          <w:p w14:paraId="3A6A40E6" w14:textId="77777777" w:rsidR="002C526D" w:rsidRPr="008166F6" w:rsidRDefault="002C526D" w:rsidP="008166F6">
            <w:pPr>
              <w:widowControl w:val="0"/>
              <w:jc w:val="both"/>
              <w:rPr>
                <w:sz w:val="22"/>
                <w:szCs w:val="22"/>
                <w:lang w:val="en-US"/>
              </w:rPr>
            </w:pPr>
          </w:p>
        </w:tc>
        <w:tc>
          <w:tcPr>
            <w:tcW w:w="3084" w:type="dxa"/>
          </w:tcPr>
          <w:p w14:paraId="2D00D149" w14:textId="77777777" w:rsidR="002C526D" w:rsidRPr="008166F6" w:rsidRDefault="002C526D" w:rsidP="008166F6">
            <w:pPr>
              <w:widowControl w:val="0"/>
              <w:rPr>
                <w:sz w:val="22"/>
                <w:szCs w:val="22"/>
                <w:lang w:val="en-US"/>
              </w:rPr>
            </w:pPr>
          </w:p>
        </w:tc>
      </w:tr>
      <w:tr w:rsidR="002C526D" w:rsidRPr="008166F6" w14:paraId="187AF5B8" w14:textId="1369B7A9" w:rsidTr="00311C9B">
        <w:tc>
          <w:tcPr>
            <w:tcW w:w="5665" w:type="dxa"/>
          </w:tcPr>
          <w:p w14:paraId="3287A2BD" w14:textId="77777777" w:rsidR="002C526D" w:rsidRPr="008166F6" w:rsidRDefault="002C526D" w:rsidP="008166F6">
            <w:pPr>
              <w:widowControl w:val="0"/>
              <w:jc w:val="both"/>
              <w:rPr>
                <w:sz w:val="22"/>
                <w:szCs w:val="22"/>
                <w:lang w:val="en-US"/>
              </w:rPr>
            </w:pPr>
            <w:r w:rsidRPr="008166F6">
              <w:rPr>
                <w:sz w:val="22"/>
                <w:szCs w:val="22"/>
                <w:lang w:val="en-US"/>
              </w:rPr>
              <w:lastRenderedPageBreak/>
              <w:t>8. Sửa đổi, bổ sung khoản 22 mục II.2 nội dung B Phần V Phụ lục I ban hành kèm theo Nghị định 151/2025/NĐ-CP như sau:</w:t>
            </w:r>
          </w:p>
        </w:tc>
        <w:tc>
          <w:tcPr>
            <w:tcW w:w="3544" w:type="dxa"/>
          </w:tcPr>
          <w:p w14:paraId="767B4FB9" w14:textId="77777777" w:rsidR="002C526D" w:rsidRPr="008166F6" w:rsidRDefault="002C526D" w:rsidP="008166F6">
            <w:pPr>
              <w:widowControl w:val="0"/>
              <w:jc w:val="center"/>
              <w:rPr>
                <w:sz w:val="22"/>
                <w:szCs w:val="22"/>
                <w:lang w:val="en-US"/>
              </w:rPr>
            </w:pPr>
          </w:p>
        </w:tc>
        <w:tc>
          <w:tcPr>
            <w:tcW w:w="2835" w:type="dxa"/>
          </w:tcPr>
          <w:p w14:paraId="0CABC7A6" w14:textId="77777777" w:rsidR="002C526D" w:rsidRPr="008166F6" w:rsidRDefault="002C526D" w:rsidP="008166F6">
            <w:pPr>
              <w:widowControl w:val="0"/>
              <w:jc w:val="both"/>
              <w:rPr>
                <w:sz w:val="22"/>
                <w:szCs w:val="22"/>
                <w:lang w:val="en-US"/>
              </w:rPr>
            </w:pPr>
          </w:p>
        </w:tc>
        <w:tc>
          <w:tcPr>
            <w:tcW w:w="3084" w:type="dxa"/>
          </w:tcPr>
          <w:p w14:paraId="59B79593" w14:textId="77777777" w:rsidR="002C526D" w:rsidRPr="008166F6" w:rsidRDefault="002C526D" w:rsidP="008166F6">
            <w:pPr>
              <w:widowControl w:val="0"/>
              <w:rPr>
                <w:sz w:val="22"/>
                <w:szCs w:val="22"/>
                <w:lang w:val="en-US"/>
              </w:rPr>
            </w:pPr>
          </w:p>
        </w:tc>
      </w:tr>
      <w:tr w:rsidR="002C526D" w:rsidRPr="008166F6" w14:paraId="3E1C7FDE" w14:textId="72F217AB" w:rsidTr="00311C9B">
        <w:tc>
          <w:tcPr>
            <w:tcW w:w="5665" w:type="dxa"/>
          </w:tcPr>
          <w:p w14:paraId="40314B24" w14:textId="77777777" w:rsidR="002C526D" w:rsidRPr="008166F6" w:rsidRDefault="002C526D" w:rsidP="008166F6">
            <w:pPr>
              <w:widowControl w:val="0"/>
              <w:jc w:val="both"/>
              <w:rPr>
                <w:sz w:val="22"/>
                <w:szCs w:val="22"/>
                <w:lang w:val="en-US"/>
              </w:rPr>
            </w:pPr>
            <w:r w:rsidRPr="008166F6">
              <w:rPr>
                <w:sz w:val="22"/>
                <w:szCs w:val="22"/>
                <w:lang w:val="en-US"/>
              </w:rPr>
              <w:t>“22. Trường hợp quy định tại điểm b khoản 6 Điều 25 Nghị định số 101/2024/NĐ-CP thì nộp Quyết định xử phạt vi phạm hành chính trong lĩnh vực đất đai; và chứng từ nộp phạt của người sử dụng đất đối với trường hợp cơ quan có thẩm quyền đã thực hiện việc xử phạt vi phạm hành chính.”.</w:t>
            </w:r>
          </w:p>
        </w:tc>
        <w:tc>
          <w:tcPr>
            <w:tcW w:w="3544" w:type="dxa"/>
          </w:tcPr>
          <w:p w14:paraId="01CD3493" w14:textId="77777777" w:rsidR="002C526D" w:rsidRPr="008166F6" w:rsidRDefault="002C526D" w:rsidP="008166F6">
            <w:pPr>
              <w:widowControl w:val="0"/>
              <w:jc w:val="center"/>
              <w:rPr>
                <w:sz w:val="22"/>
                <w:szCs w:val="22"/>
                <w:lang w:val="en-US"/>
              </w:rPr>
            </w:pPr>
          </w:p>
        </w:tc>
        <w:tc>
          <w:tcPr>
            <w:tcW w:w="2835" w:type="dxa"/>
          </w:tcPr>
          <w:p w14:paraId="48313E8E" w14:textId="77777777" w:rsidR="002C526D" w:rsidRPr="008166F6" w:rsidRDefault="002C526D" w:rsidP="008166F6">
            <w:pPr>
              <w:widowControl w:val="0"/>
              <w:jc w:val="both"/>
              <w:rPr>
                <w:sz w:val="22"/>
                <w:szCs w:val="22"/>
                <w:lang w:val="en-US"/>
              </w:rPr>
            </w:pPr>
          </w:p>
        </w:tc>
        <w:tc>
          <w:tcPr>
            <w:tcW w:w="3084" w:type="dxa"/>
          </w:tcPr>
          <w:p w14:paraId="4C82F135" w14:textId="77777777" w:rsidR="002C526D" w:rsidRPr="008166F6" w:rsidRDefault="002C526D" w:rsidP="008166F6">
            <w:pPr>
              <w:widowControl w:val="0"/>
              <w:rPr>
                <w:sz w:val="22"/>
                <w:szCs w:val="22"/>
                <w:lang w:val="en-US"/>
              </w:rPr>
            </w:pPr>
          </w:p>
        </w:tc>
      </w:tr>
      <w:tr w:rsidR="002C526D" w:rsidRPr="008166F6" w14:paraId="5FA5AA8B" w14:textId="566C6248" w:rsidTr="00311C9B">
        <w:tc>
          <w:tcPr>
            <w:tcW w:w="5665" w:type="dxa"/>
          </w:tcPr>
          <w:p w14:paraId="66622EAE" w14:textId="77777777" w:rsidR="002C526D" w:rsidRPr="008166F6" w:rsidRDefault="002C526D" w:rsidP="008166F6">
            <w:pPr>
              <w:widowControl w:val="0"/>
              <w:jc w:val="both"/>
              <w:rPr>
                <w:sz w:val="22"/>
                <w:szCs w:val="22"/>
                <w:lang w:val="en-US"/>
              </w:rPr>
            </w:pPr>
            <w:r w:rsidRPr="008166F6">
              <w:rPr>
                <w:sz w:val="22"/>
                <w:szCs w:val="22"/>
                <w:lang w:val="en-US"/>
              </w:rPr>
              <w:t>9. Bổ sung khoản 23 vào Mục II.2 nội dung B Phần V Phụ lục I ban hành kèm theo Nghị định 151/2025/NĐ-CP như sau:</w:t>
            </w:r>
          </w:p>
        </w:tc>
        <w:tc>
          <w:tcPr>
            <w:tcW w:w="3544" w:type="dxa"/>
          </w:tcPr>
          <w:p w14:paraId="51BC4880" w14:textId="77777777" w:rsidR="002C526D" w:rsidRPr="008166F6" w:rsidRDefault="002C526D" w:rsidP="008166F6">
            <w:pPr>
              <w:widowControl w:val="0"/>
              <w:jc w:val="center"/>
              <w:rPr>
                <w:sz w:val="22"/>
                <w:szCs w:val="22"/>
                <w:lang w:val="en-US"/>
              </w:rPr>
            </w:pPr>
          </w:p>
        </w:tc>
        <w:tc>
          <w:tcPr>
            <w:tcW w:w="2835" w:type="dxa"/>
          </w:tcPr>
          <w:p w14:paraId="51B95F34" w14:textId="77777777" w:rsidR="002C526D" w:rsidRPr="008166F6" w:rsidRDefault="002C526D" w:rsidP="008166F6">
            <w:pPr>
              <w:widowControl w:val="0"/>
              <w:jc w:val="both"/>
              <w:rPr>
                <w:sz w:val="22"/>
                <w:szCs w:val="22"/>
                <w:lang w:val="en-US"/>
              </w:rPr>
            </w:pPr>
          </w:p>
        </w:tc>
        <w:tc>
          <w:tcPr>
            <w:tcW w:w="3084" w:type="dxa"/>
          </w:tcPr>
          <w:p w14:paraId="170350CE" w14:textId="77777777" w:rsidR="002C526D" w:rsidRPr="008166F6" w:rsidRDefault="002C526D" w:rsidP="008166F6">
            <w:pPr>
              <w:widowControl w:val="0"/>
              <w:rPr>
                <w:sz w:val="22"/>
                <w:szCs w:val="22"/>
                <w:lang w:val="en-US"/>
              </w:rPr>
            </w:pPr>
          </w:p>
        </w:tc>
      </w:tr>
      <w:tr w:rsidR="002C526D" w:rsidRPr="008166F6" w14:paraId="33768826" w14:textId="753FB0D8" w:rsidTr="00311C9B">
        <w:tc>
          <w:tcPr>
            <w:tcW w:w="5665" w:type="dxa"/>
          </w:tcPr>
          <w:p w14:paraId="718C6E76" w14:textId="77777777" w:rsidR="002C526D" w:rsidRPr="008166F6" w:rsidRDefault="002C526D" w:rsidP="008166F6">
            <w:pPr>
              <w:widowControl w:val="0"/>
              <w:jc w:val="both"/>
              <w:rPr>
                <w:sz w:val="22"/>
                <w:szCs w:val="22"/>
                <w:lang w:val="en-US"/>
              </w:rPr>
            </w:pPr>
            <w:r w:rsidRPr="008166F6">
              <w:rPr>
                <w:sz w:val="22"/>
                <w:szCs w:val="22"/>
                <w:lang w:val="en-US"/>
              </w:rPr>
              <w:t>“23. Trường hợp chuyển nhượng quyền khai thác khoáng sản theo quy định của pháp luật về địa chất và khoáng sản thì nộp văn bản của cơ quan có thẩm quyền về việc cho phép chuyển nhượng quyền khai thác khoáng sản.”</w:t>
            </w:r>
          </w:p>
        </w:tc>
        <w:tc>
          <w:tcPr>
            <w:tcW w:w="3544" w:type="dxa"/>
          </w:tcPr>
          <w:p w14:paraId="1F5ECEF5" w14:textId="77777777" w:rsidR="002C526D" w:rsidRPr="008166F6" w:rsidRDefault="002C526D" w:rsidP="008166F6">
            <w:pPr>
              <w:widowControl w:val="0"/>
              <w:jc w:val="center"/>
              <w:rPr>
                <w:sz w:val="22"/>
                <w:szCs w:val="22"/>
                <w:lang w:val="en-US"/>
              </w:rPr>
            </w:pPr>
          </w:p>
        </w:tc>
        <w:tc>
          <w:tcPr>
            <w:tcW w:w="2835" w:type="dxa"/>
          </w:tcPr>
          <w:p w14:paraId="67225473" w14:textId="77777777" w:rsidR="002C526D" w:rsidRPr="008166F6" w:rsidRDefault="002C526D" w:rsidP="008166F6">
            <w:pPr>
              <w:widowControl w:val="0"/>
              <w:jc w:val="both"/>
              <w:rPr>
                <w:sz w:val="22"/>
                <w:szCs w:val="22"/>
                <w:lang w:val="en-US"/>
              </w:rPr>
            </w:pPr>
          </w:p>
        </w:tc>
        <w:tc>
          <w:tcPr>
            <w:tcW w:w="3084" w:type="dxa"/>
          </w:tcPr>
          <w:p w14:paraId="27704FA6" w14:textId="77777777" w:rsidR="002C526D" w:rsidRPr="008166F6" w:rsidRDefault="002C526D" w:rsidP="008166F6">
            <w:pPr>
              <w:widowControl w:val="0"/>
              <w:rPr>
                <w:sz w:val="22"/>
                <w:szCs w:val="22"/>
                <w:lang w:val="en-US"/>
              </w:rPr>
            </w:pPr>
          </w:p>
        </w:tc>
      </w:tr>
      <w:tr w:rsidR="002C526D" w:rsidRPr="008166F6" w14:paraId="121FA816" w14:textId="1AAC4C7A" w:rsidTr="00311C9B">
        <w:tc>
          <w:tcPr>
            <w:tcW w:w="5665" w:type="dxa"/>
          </w:tcPr>
          <w:p w14:paraId="6551E734" w14:textId="77777777" w:rsidR="002C526D" w:rsidRPr="008166F6" w:rsidRDefault="002C526D" w:rsidP="008166F6">
            <w:pPr>
              <w:widowControl w:val="0"/>
              <w:jc w:val="both"/>
              <w:rPr>
                <w:sz w:val="22"/>
                <w:szCs w:val="22"/>
                <w:lang w:val="en-US"/>
              </w:rPr>
            </w:pPr>
            <w:r w:rsidRPr="008166F6">
              <w:rPr>
                <w:sz w:val="22"/>
                <w:szCs w:val="22"/>
                <w:lang w:val="en-US"/>
              </w:rPr>
              <w:t>10. Sửa đổi, bổ sung một số điểm, khoản tại Mục I nội dung C Phần V Phụ lục I ban hành kèm theo Nghị định 151/2025/NĐ-CP như sau:</w:t>
            </w:r>
          </w:p>
        </w:tc>
        <w:tc>
          <w:tcPr>
            <w:tcW w:w="3544" w:type="dxa"/>
          </w:tcPr>
          <w:p w14:paraId="25FDC1B5" w14:textId="77777777" w:rsidR="002C526D" w:rsidRPr="008166F6" w:rsidRDefault="002C526D" w:rsidP="008166F6">
            <w:pPr>
              <w:widowControl w:val="0"/>
              <w:jc w:val="center"/>
              <w:rPr>
                <w:sz w:val="22"/>
                <w:szCs w:val="22"/>
                <w:lang w:val="en-US"/>
              </w:rPr>
            </w:pPr>
          </w:p>
        </w:tc>
        <w:tc>
          <w:tcPr>
            <w:tcW w:w="2835" w:type="dxa"/>
          </w:tcPr>
          <w:p w14:paraId="6ED3DE45" w14:textId="77777777" w:rsidR="002C526D" w:rsidRPr="008166F6" w:rsidRDefault="002C526D" w:rsidP="008166F6">
            <w:pPr>
              <w:widowControl w:val="0"/>
              <w:jc w:val="both"/>
              <w:rPr>
                <w:sz w:val="22"/>
                <w:szCs w:val="22"/>
                <w:lang w:val="en-US"/>
              </w:rPr>
            </w:pPr>
          </w:p>
        </w:tc>
        <w:tc>
          <w:tcPr>
            <w:tcW w:w="3084" w:type="dxa"/>
          </w:tcPr>
          <w:p w14:paraId="5EFEAE7F" w14:textId="77777777" w:rsidR="002C526D" w:rsidRPr="008166F6" w:rsidRDefault="002C526D" w:rsidP="008166F6">
            <w:pPr>
              <w:widowControl w:val="0"/>
              <w:rPr>
                <w:sz w:val="22"/>
                <w:szCs w:val="22"/>
                <w:lang w:val="en-US"/>
              </w:rPr>
            </w:pPr>
          </w:p>
        </w:tc>
      </w:tr>
      <w:tr w:rsidR="002C526D" w:rsidRPr="008166F6" w14:paraId="40A2E42A" w14:textId="6B793798" w:rsidTr="00311C9B">
        <w:tc>
          <w:tcPr>
            <w:tcW w:w="5665" w:type="dxa"/>
          </w:tcPr>
          <w:p w14:paraId="63800093" w14:textId="77777777" w:rsidR="002C526D" w:rsidRPr="008166F6" w:rsidRDefault="002C526D" w:rsidP="008166F6">
            <w:pPr>
              <w:widowControl w:val="0"/>
              <w:jc w:val="both"/>
              <w:rPr>
                <w:sz w:val="22"/>
                <w:szCs w:val="22"/>
                <w:lang w:val="en-US"/>
              </w:rPr>
            </w:pPr>
            <w:r w:rsidRPr="008166F6">
              <w:rPr>
                <w:sz w:val="22"/>
                <w:szCs w:val="22"/>
                <w:lang w:val="en-US"/>
              </w:rPr>
              <w:t>a) Sửa đổi, bổ sung điểm c khoản 3 như sau:</w:t>
            </w:r>
          </w:p>
        </w:tc>
        <w:tc>
          <w:tcPr>
            <w:tcW w:w="3544" w:type="dxa"/>
          </w:tcPr>
          <w:p w14:paraId="0FA3D610" w14:textId="77777777" w:rsidR="002C526D" w:rsidRPr="008166F6" w:rsidRDefault="002C526D" w:rsidP="008166F6">
            <w:pPr>
              <w:widowControl w:val="0"/>
              <w:jc w:val="center"/>
              <w:rPr>
                <w:sz w:val="22"/>
                <w:szCs w:val="22"/>
                <w:lang w:val="en-US"/>
              </w:rPr>
            </w:pPr>
          </w:p>
        </w:tc>
        <w:tc>
          <w:tcPr>
            <w:tcW w:w="2835" w:type="dxa"/>
          </w:tcPr>
          <w:p w14:paraId="76B6001C" w14:textId="77777777" w:rsidR="002C526D" w:rsidRPr="008166F6" w:rsidRDefault="002C526D" w:rsidP="008166F6">
            <w:pPr>
              <w:widowControl w:val="0"/>
              <w:jc w:val="both"/>
              <w:rPr>
                <w:sz w:val="22"/>
                <w:szCs w:val="22"/>
                <w:lang w:val="en-US"/>
              </w:rPr>
            </w:pPr>
          </w:p>
        </w:tc>
        <w:tc>
          <w:tcPr>
            <w:tcW w:w="3084" w:type="dxa"/>
          </w:tcPr>
          <w:p w14:paraId="2456ACEB" w14:textId="77777777" w:rsidR="002C526D" w:rsidRPr="008166F6" w:rsidRDefault="002C526D" w:rsidP="008166F6">
            <w:pPr>
              <w:widowControl w:val="0"/>
              <w:rPr>
                <w:sz w:val="22"/>
                <w:szCs w:val="22"/>
                <w:lang w:val="en-US"/>
              </w:rPr>
            </w:pPr>
          </w:p>
        </w:tc>
      </w:tr>
      <w:tr w:rsidR="002C526D" w:rsidRPr="008166F6" w14:paraId="65FE4E4A" w14:textId="2C348006" w:rsidTr="00311C9B">
        <w:tc>
          <w:tcPr>
            <w:tcW w:w="5665" w:type="dxa"/>
          </w:tcPr>
          <w:p w14:paraId="4417F427" w14:textId="77777777" w:rsidR="002C526D" w:rsidRPr="008166F6" w:rsidRDefault="002C526D" w:rsidP="008166F6">
            <w:pPr>
              <w:widowControl w:val="0"/>
              <w:jc w:val="both"/>
              <w:rPr>
                <w:sz w:val="22"/>
                <w:szCs w:val="22"/>
                <w:lang w:val="en-US"/>
              </w:rPr>
            </w:pPr>
            <w:r w:rsidRPr="008166F6">
              <w:rPr>
                <w:sz w:val="22"/>
                <w:szCs w:val="22"/>
                <w:lang w:val="en-US"/>
              </w:rPr>
              <w:t xml:space="preserve">“c) Trường hợp hồ sơ không thuộc quy định tại điểm a và điểm b Mục 3 Phần I này thì trong thời gian 05 ngày làm việc kể từ ngày nhận đủ hồ sơ, Văn phòng đăng ký đất đai, Chi nhánh Văn phòng đăng ký đất đai xác nhận đủ điều kiện tách thửa đất, hợp thửa đất kèm các thông tin thửa đất vào Đơn đề nghị tách thửa đất, hợp thửa đất, đồng thời xác nhận vào Bản vẽ tách thửa đất, hợp thửa đất, trừ trường hợp Bản vẽ tách thửa đất, hợp thửa đất do Văn phòng đăng ký đất đai, Chi nhánh Văn phòng đăng ký đất đai thực hiện; trả Bản vẽ tách thửa đất, hợp thửa đất cho người sử dụng đất trong trường hợp người sử dụng đất thực hiện chuyển quyền sử dụng đất đối với các thửa đất sau tách thửa đất, hợp thửa đất; thực hiện tiếp thủ tục đăng ký, cấp Giấy chứng nhận quyền sử dụng đất, quyền sở hữu tài sản gắn liền với đất đối với các thửa đất sau tách thửa, hợp thửa theo quy định tại Phần VI, Phần XII của “Phần C. TRÌNH TỰ, THỦ TỤC ĐĂNG KÝ ĐẤT ĐAI, </w:t>
            </w:r>
            <w:r w:rsidRPr="008166F6">
              <w:rPr>
                <w:sz w:val="22"/>
                <w:szCs w:val="22"/>
                <w:lang w:val="en-US"/>
              </w:rPr>
              <w:lastRenderedPageBreak/>
              <w:t>TÀI SẢN GẮN LIỀN VỚI ĐẤT”trong trường hợp người sử dụng đất đề nghị đồng thời thực hiện tách thửa đất, hợp thửa đất và việc đăng ký biến động không thuộc quy định tại khoản 4 Mục I này.”</w:t>
            </w:r>
          </w:p>
        </w:tc>
        <w:tc>
          <w:tcPr>
            <w:tcW w:w="3544" w:type="dxa"/>
          </w:tcPr>
          <w:p w14:paraId="1335EBB5" w14:textId="77777777" w:rsidR="002C526D" w:rsidRPr="008166F6" w:rsidRDefault="002C526D" w:rsidP="008166F6">
            <w:pPr>
              <w:widowControl w:val="0"/>
              <w:jc w:val="center"/>
              <w:rPr>
                <w:sz w:val="22"/>
                <w:szCs w:val="22"/>
                <w:lang w:val="en-US"/>
              </w:rPr>
            </w:pPr>
          </w:p>
        </w:tc>
        <w:tc>
          <w:tcPr>
            <w:tcW w:w="2835" w:type="dxa"/>
          </w:tcPr>
          <w:p w14:paraId="0E875740" w14:textId="77777777" w:rsidR="002C526D" w:rsidRPr="008166F6" w:rsidRDefault="002C526D" w:rsidP="008166F6">
            <w:pPr>
              <w:widowControl w:val="0"/>
              <w:jc w:val="both"/>
              <w:rPr>
                <w:sz w:val="22"/>
                <w:szCs w:val="22"/>
                <w:lang w:val="en-US"/>
              </w:rPr>
            </w:pPr>
          </w:p>
        </w:tc>
        <w:tc>
          <w:tcPr>
            <w:tcW w:w="3084" w:type="dxa"/>
          </w:tcPr>
          <w:p w14:paraId="7520390C" w14:textId="77777777" w:rsidR="002C526D" w:rsidRPr="008166F6" w:rsidRDefault="002C526D" w:rsidP="008166F6">
            <w:pPr>
              <w:widowControl w:val="0"/>
              <w:rPr>
                <w:sz w:val="22"/>
                <w:szCs w:val="22"/>
                <w:lang w:val="en-US"/>
              </w:rPr>
            </w:pPr>
          </w:p>
        </w:tc>
      </w:tr>
      <w:tr w:rsidR="002C526D" w:rsidRPr="008166F6" w14:paraId="072EF3B6" w14:textId="70397D83" w:rsidTr="00311C9B">
        <w:tc>
          <w:tcPr>
            <w:tcW w:w="5665" w:type="dxa"/>
          </w:tcPr>
          <w:p w14:paraId="680E49B8" w14:textId="77777777" w:rsidR="002C526D" w:rsidRPr="008166F6" w:rsidRDefault="002C526D" w:rsidP="008166F6">
            <w:pPr>
              <w:widowControl w:val="0"/>
              <w:jc w:val="both"/>
              <w:rPr>
                <w:sz w:val="22"/>
                <w:szCs w:val="22"/>
                <w:lang w:val="en-US"/>
              </w:rPr>
            </w:pPr>
            <w:r w:rsidRPr="008166F6">
              <w:rPr>
                <w:sz w:val="22"/>
                <w:szCs w:val="22"/>
                <w:lang w:val="en-US"/>
              </w:rPr>
              <w:lastRenderedPageBreak/>
              <w:t>b) Sửa đổi, bổ sung khoản 4 như sau:</w:t>
            </w:r>
          </w:p>
        </w:tc>
        <w:tc>
          <w:tcPr>
            <w:tcW w:w="3544" w:type="dxa"/>
          </w:tcPr>
          <w:p w14:paraId="194C8346" w14:textId="77777777" w:rsidR="002C526D" w:rsidRPr="008166F6" w:rsidRDefault="002C526D" w:rsidP="008166F6">
            <w:pPr>
              <w:widowControl w:val="0"/>
              <w:jc w:val="center"/>
              <w:rPr>
                <w:sz w:val="22"/>
                <w:szCs w:val="22"/>
                <w:lang w:val="en-US"/>
              </w:rPr>
            </w:pPr>
          </w:p>
        </w:tc>
        <w:tc>
          <w:tcPr>
            <w:tcW w:w="2835" w:type="dxa"/>
          </w:tcPr>
          <w:p w14:paraId="00A460C0" w14:textId="77777777" w:rsidR="002C526D" w:rsidRPr="008166F6" w:rsidRDefault="002C526D" w:rsidP="008166F6">
            <w:pPr>
              <w:widowControl w:val="0"/>
              <w:jc w:val="both"/>
              <w:rPr>
                <w:sz w:val="22"/>
                <w:szCs w:val="22"/>
                <w:lang w:val="en-US"/>
              </w:rPr>
            </w:pPr>
          </w:p>
        </w:tc>
        <w:tc>
          <w:tcPr>
            <w:tcW w:w="3084" w:type="dxa"/>
          </w:tcPr>
          <w:p w14:paraId="68910A0A" w14:textId="77777777" w:rsidR="002C526D" w:rsidRPr="008166F6" w:rsidRDefault="002C526D" w:rsidP="008166F6">
            <w:pPr>
              <w:widowControl w:val="0"/>
              <w:rPr>
                <w:sz w:val="22"/>
                <w:szCs w:val="22"/>
                <w:lang w:val="en-US"/>
              </w:rPr>
            </w:pPr>
          </w:p>
        </w:tc>
      </w:tr>
      <w:tr w:rsidR="002C526D" w:rsidRPr="008166F6" w14:paraId="001CAD54" w14:textId="1F3B20CA" w:rsidTr="00311C9B">
        <w:tc>
          <w:tcPr>
            <w:tcW w:w="5665" w:type="dxa"/>
          </w:tcPr>
          <w:p w14:paraId="2F4834C1" w14:textId="77777777" w:rsidR="002C526D" w:rsidRPr="008166F6" w:rsidRDefault="002C526D" w:rsidP="008166F6">
            <w:pPr>
              <w:widowControl w:val="0"/>
              <w:jc w:val="both"/>
              <w:rPr>
                <w:sz w:val="22"/>
                <w:szCs w:val="22"/>
                <w:lang w:val="en-US"/>
              </w:rPr>
            </w:pPr>
            <w:r w:rsidRPr="008166F6">
              <w:rPr>
                <w:sz w:val="22"/>
                <w:szCs w:val="22"/>
                <w:lang w:val="en-US"/>
              </w:rPr>
              <w:t>“4. Trường hợp tách thửa đất, hợp thửa đất mà không thay đổi người sử dụng đất thì Văn phòng đăng ký đất đai, Chi nhánh Văn phòng đăng ký đất đai thực hiện việc chỉnh lý, cập nhật biến động vào hồ sơ địa chính, cơ sở dữ liệu đất đai; cấp Giấy chứng nhận quyền sử dụng đất, quyền sở hữu tài sản gắn liền với đất cho các thửa đất sau khi tách thửa đất, hợp thửa đất; trao Giấy chứng nhận quyền sử dụng đất, quyền sở hữu tài sản gắn liền với đất cho người được cấp.</w:t>
            </w:r>
          </w:p>
        </w:tc>
        <w:tc>
          <w:tcPr>
            <w:tcW w:w="3544" w:type="dxa"/>
          </w:tcPr>
          <w:p w14:paraId="7CEA2567" w14:textId="77777777" w:rsidR="002C526D" w:rsidRPr="008166F6" w:rsidRDefault="002C526D" w:rsidP="008166F6">
            <w:pPr>
              <w:widowControl w:val="0"/>
              <w:jc w:val="center"/>
              <w:rPr>
                <w:sz w:val="22"/>
                <w:szCs w:val="22"/>
                <w:lang w:val="en-US"/>
              </w:rPr>
            </w:pPr>
          </w:p>
        </w:tc>
        <w:tc>
          <w:tcPr>
            <w:tcW w:w="2835" w:type="dxa"/>
          </w:tcPr>
          <w:p w14:paraId="1E030CA0" w14:textId="77777777" w:rsidR="002C526D" w:rsidRPr="008166F6" w:rsidRDefault="002C526D" w:rsidP="008166F6">
            <w:pPr>
              <w:widowControl w:val="0"/>
              <w:jc w:val="both"/>
              <w:rPr>
                <w:sz w:val="22"/>
                <w:szCs w:val="22"/>
                <w:lang w:val="en-US"/>
              </w:rPr>
            </w:pPr>
          </w:p>
        </w:tc>
        <w:tc>
          <w:tcPr>
            <w:tcW w:w="3084" w:type="dxa"/>
          </w:tcPr>
          <w:p w14:paraId="3A65A23A" w14:textId="77777777" w:rsidR="002C526D" w:rsidRPr="008166F6" w:rsidRDefault="002C526D" w:rsidP="008166F6">
            <w:pPr>
              <w:widowControl w:val="0"/>
              <w:rPr>
                <w:sz w:val="22"/>
                <w:szCs w:val="22"/>
                <w:lang w:val="en-US"/>
              </w:rPr>
            </w:pPr>
          </w:p>
        </w:tc>
      </w:tr>
      <w:tr w:rsidR="002C526D" w:rsidRPr="008166F6" w14:paraId="093BBE89" w14:textId="680D516D" w:rsidTr="00311C9B">
        <w:tc>
          <w:tcPr>
            <w:tcW w:w="5665" w:type="dxa"/>
          </w:tcPr>
          <w:p w14:paraId="6732217E" w14:textId="77777777" w:rsidR="002C526D" w:rsidRPr="008166F6" w:rsidRDefault="002C526D" w:rsidP="008166F6">
            <w:pPr>
              <w:widowControl w:val="0"/>
              <w:jc w:val="both"/>
              <w:rPr>
                <w:sz w:val="22"/>
                <w:szCs w:val="22"/>
                <w:lang w:val="en-US"/>
              </w:rPr>
            </w:pPr>
            <w:r w:rsidRPr="008166F6">
              <w:rPr>
                <w:sz w:val="22"/>
                <w:szCs w:val="22"/>
                <w:lang w:val="en-US"/>
              </w:rPr>
              <w:t>c) Bổ sung khoản 5 như sau:</w:t>
            </w:r>
          </w:p>
        </w:tc>
        <w:tc>
          <w:tcPr>
            <w:tcW w:w="3544" w:type="dxa"/>
          </w:tcPr>
          <w:p w14:paraId="39B91E79" w14:textId="77777777" w:rsidR="002C526D" w:rsidRPr="008166F6" w:rsidRDefault="002C526D" w:rsidP="008166F6">
            <w:pPr>
              <w:widowControl w:val="0"/>
              <w:jc w:val="center"/>
              <w:rPr>
                <w:sz w:val="22"/>
                <w:szCs w:val="22"/>
                <w:lang w:val="en-US"/>
              </w:rPr>
            </w:pPr>
          </w:p>
        </w:tc>
        <w:tc>
          <w:tcPr>
            <w:tcW w:w="2835" w:type="dxa"/>
          </w:tcPr>
          <w:p w14:paraId="2DAD0763" w14:textId="77777777" w:rsidR="002C526D" w:rsidRPr="008166F6" w:rsidRDefault="002C526D" w:rsidP="008166F6">
            <w:pPr>
              <w:widowControl w:val="0"/>
              <w:jc w:val="both"/>
              <w:rPr>
                <w:sz w:val="22"/>
                <w:szCs w:val="22"/>
                <w:lang w:val="en-US"/>
              </w:rPr>
            </w:pPr>
          </w:p>
        </w:tc>
        <w:tc>
          <w:tcPr>
            <w:tcW w:w="3084" w:type="dxa"/>
          </w:tcPr>
          <w:p w14:paraId="61F9B1F0" w14:textId="77777777" w:rsidR="002C526D" w:rsidRPr="008166F6" w:rsidRDefault="002C526D" w:rsidP="008166F6">
            <w:pPr>
              <w:widowControl w:val="0"/>
              <w:rPr>
                <w:sz w:val="22"/>
                <w:szCs w:val="22"/>
                <w:lang w:val="en-US"/>
              </w:rPr>
            </w:pPr>
          </w:p>
        </w:tc>
      </w:tr>
      <w:tr w:rsidR="002C526D" w:rsidRPr="008166F6" w14:paraId="0509FDAE" w14:textId="432C413E" w:rsidTr="00311C9B">
        <w:tc>
          <w:tcPr>
            <w:tcW w:w="5665" w:type="dxa"/>
          </w:tcPr>
          <w:p w14:paraId="540954E0" w14:textId="77777777" w:rsidR="002C526D" w:rsidRPr="008166F6" w:rsidRDefault="002C526D" w:rsidP="008166F6">
            <w:pPr>
              <w:widowControl w:val="0"/>
              <w:jc w:val="both"/>
              <w:rPr>
                <w:spacing w:val="-2"/>
                <w:sz w:val="22"/>
                <w:szCs w:val="22"/>
                <w:lang w:val="en-US"/>
              </w:rPr>
            </w:pPr>
            <w:r w:rsidRPr="008166F6">
              <w:rPr>
                <w:spacing w:val="-2"/>
                <w:sz w:val="22"/>
                <w:szCs w:val="22"/>
                <w:lang w:val="en-US"/>
              </w:rPr>
              <w:t>“5. Trường hợp người sử dụng đất được ghi nợ tiền sử dụng đất, tiền thuê đất mà có thực hiện việc phân chia di sản thừa kế dẫn đến việc phải tách thửa đất, hợp thửa đất thì những người hưởng thừa kế phải có văn bản thỏa thuận xác định cụ thể số tiền sử dụng đất còn nợ theo thửa đất sau khi tách thửa đất, hợp thửa đất.”</w:t>
            </w:r>
          </w:p>
        </w:tc>
        <w:tc>
          <w:tcPr>
            <w:tcW w:w="3544" w:type="dxa"/>
          </w:tcPr>
          <w:p w14:paraId="6AF9E5A3" w14:textId="77777777" w:rsidR="002C526D" w:rsidRPr="008166F6" w:rsidRDefault="002C526D" w:rsidP="008166F6">
            <w:pPr>
              <w:widowControl w:val="0"/>
              <w:jc w:val="center"/>
              <w:rPr>
                <w:spacing w:val="-2"/>
                <w:sz w:val="22"/>
                <w:szCs w:val="22"/>
                <w:lang w:val="en-US"/>
              </w:rPr>
            </w:pPr>
          </w:p>
        </w:tc>
        <w:tc>
          <w:tcPr>
            <w:tcW w:w="2835" w:type="dxa"/>
          </w:tcPr>
          <w:p w14:paraId="603A708C" w14:textId="77777777" w:rsidR="002C526D" w:rsidRPr="008166F6" w:rsidRDefault="002C526D" w:rsidP="008166F6">
            <w:pPr>
              <w:widowControl w:val="0"/>
              <w:jc w:val="both"/>
              <w:rPr>
                <w:spacing w:val="-2"/>
                <w:sz w:val="22"/>
                <w:szCs w:val="22"/>
                <w:lang w:val="en-US"/>
              </w:rPr>
            </w:pPr>
          </w:p>
        </w:tc>
        <w:tc>
          <w:tcPr>
            <w:tcW w:w="3084" w:type="dxa"/>
          </w:tcPr>
          <w:p w14:paraId="13CFC76F" w14:textId="77777777" w:rsidR="002C526D" w:rsidRPr="008166F6" w:rsidRDefault="002C526D" w:rsidP="008166F6">
            <w:pPr>
              <w:widowControl w:val="0"/>
              <w:rPr>
                <w:spacing w:val="-2"/>
                <w:sz w:val="22"/>
                <w:szCs w:val="22"/>
                <w:lang w:val="en-US"/>
              </w:rPr>
            </w:pPr>
          </w:p>
        </w:tc>
      </w:tr>
      <w:tr w:rsidR="002C526D" w:rsidRPr="008166F6" w14:paraId="505BCEF4" w14:textId="2522B3FC" w:rsidTr="00311C9B">
        <w:tc>
          <w:tcPr>
            <w:tcW w:w="5665" w:type="dxa"/>
          </w:tcPr>
          <w:p w14:paraId="6B55A9B1" w14:textId="77777777" w:rsidR="002C526D" w:rsidRPr="008166F6" w:rsidRDefault="002C526D" w:rsidP="008166F6">
            <w:pPr>
              <w:widowControl w:val="0"/>
              <w:jc w:val="both"/>
              <w:rPr>
                <w:sz w:val="22"/>
                <w:szCs w:val="22"/>
                <w:lang w:val="en-US"/>
              </w:rPr>
            </w:pPr>
            <w:r w:rsidRPr="008166F6">
              <w:rPr>
                <w:sz w:val="22"/>
                <w:szCs w:val="22"/>
                <w:lang w:val="en-US"/>
              </w:rPr>
              <w:t>11. Bổ sung khoản 5 vào Mục VIII nội dung C Phần V Phụ lục I ban hành kèm theo Nghị định 151/2025/NĐ-CP như sau:</w:t>
            </w:r>
          </w:p>
        </w:tc>
        <w:tc>
          <w:tcPr>
            <w:tcW w:w="3544" w:type="dxa"/>
          </w:tcPr>
          <w:p w14:paraId="5AE1BACB" w14:textId="77777777" w:rsidR="002C526D" w:rsidRPr="008166F6" w:rsidRDefault="002C526D" w:rsidP="008166F6">
            <w:pPr>
              <w:widowControl w:val="0"/>
              <w:jc w:val="center"/>
              <w:rPr>
                <w:sz w:val="22"/>
                <w:szCs w:val="22"/>
                <w:lang w:val="en-US"/>
              </w:rPr>
            </w:pPr>
          </w:p>
        </w:tc>
        <w:tc>
          <w:tcPr>
            <w:tcW w:w="2835" w:type="dxa"/>
          </w:tcPr>
          <w:p w14:paraId="3FCEC970" w14:textId="77777777" w:rsidR="002C526D" w:rsidRPr="008166F6" w:rsidRDefault="002C526D" w:rsidP="008166F6">
            <w:pPr>
              <w:widowControl w:val="0"/>
              <w:jc w:val="both"/>
              <w:rPr>
                <w:sz w:val="22"/>
                <w:szCs w:val="22"/>
                <w:lang w:val="en-US"/>
              </w:rPr>
            </w:pPr>
          </w:p>
        </w:tc>
        <w:tc>
          <w:tcPr>
            <w:tcW w:w="3084" w:type="dxa"/>
          </w:tcPr>
          <w:p w14:paraId="3F5F890A" w14:textId="77777777" w:rsidR="002C526D" w:rsidRPr="008166F6" w:rsidRDefault="002C526D" w:rsidP="008166F6">
            <w:pPr>
              <w:widowControl w:val="0"/>
              <w:rPr>
                <w:sz w:val="22"/>
                <w:szCs w:val="22"/>
                <w:lang w:val="en-US"/>
              </w:rPr>
            </w:pPr>
          </w:p>
        </w:tc>
      </w:tr>
      <w:tr w:rsidR="002C526D" w:rsidRPr="008166F6" w14:paraId="6657D98E" w14:textId="4F190AD7" w:rsidTr="00311C9B">
        <w:tc>
          <w:tcPr>
            <w:tcW w:w="5665" w:type="dxa"/>
          </w:tcPr>
          <w:p w14:paraId="6D1F56F5" w14:textId="77777777" w:rsidR="002C526D" w:rsidRPr="008166F6" w:rsidRDefault="002C526D" w:rsidP="008166F6">
            <w:pPr>
              <w:widowControl w:val="0"/>
              <w:jc w:val="both"/>
              <w:rPr>
                <w:sz w:val="22"/>
                <w:szCs w:val="22"/>
                <w:lang w:val="en-US"/>
              </w:rPr>
            </w:pPr>
            <w:r w:rsidRPr="008166F6">
              <w:rPr>
                <w:sz w:val="22"/>
                <w:szCs w:val="22"/>
                <w:lang w:val="en-US"/>
              </w:rPr>
              <w:t>“5. Trường hợp mất Giấy chứng nhận mà người sử dụng đất đã thực hiện chuyển đổi quyền sử dụng đất nông nghiệp theo phương án “dồn điền đổi thửa” được cơ quan có thẩm quyền phê duyệt nhưng chưa cấp đổi Giấy chứng nhận thì thực hiện như sau:</w:t>
            </w:r>
          </w:p>
        </w:tc>
        <w:tc>
          <w:tcPr>
            <w:tcW w:w="3544" w:type="dxa"/>
          </w:tcPr>
          <w:p w14:paraId="32385288" w14:textId="77777777" w:rsidR="002C526D" w:rsidRPr="008166F6" w:rsidRDefault="002C526D" w:rsidP="008166F6">
            <w:pPr>
              <w:widowControl w:val="0"/>
              <w:jc w:val="center"/>
              <w:rPr>
                <w:sz w:val="22"/>
                <w:szCs w:val="22"/>
                <w:lang w:val="en-US"/>
              </w:rPr>
            </w:pPr>
          </w:p>
        </w:tc>
        <w:tc>
          <w:tcPr>
            <w:tcW w:w="2835" w:type="dxa"/>
          </w:tcPr>
          <w:p w14:paraId="177DA307" w14:textId="77777777" w:rsidR="002C526D" w:rsidRPr="008166F6" w:rsidRDefault="002C526D" w:rsidP="008166F6">
            <w:pPr>
              <w:widowControl w:val="0"/>
              <w:jc w:val="both"/>
              <w:rPr>
                <w:sz w:val="22"/>
                <w:szCs w:val="22"/>
                <w:lang w:val="en-US"/>
              </w:rPr>
            </w:pPr>
          </w:p>
        </w:tc>
        <w:tc>
          <w:tcPr>
            <w:tcW w:w="3084" w:type="dxa"/>
          </w:tcPr>
          <w:p w14:paraId="0EC1BB84" w14:textId="77777777" w:rsidR="002C526D" w:rsidRPr="008166F6" w:rsidRDefault="002C526D" w:rsidP="008166F6">
            <w:pPr>
              <w:widowControl w:val="0"/>
              <w:rPr>
                <w:sz w:val="22"/>
                <w:szCs w:val="22"/>
                <w:lang w:val="en-US"/>
              </w:rPr>
            </w:pPr>
          </w:p>
        </w:tc>
      </w:tr>
      <w:tr w:rsidR="002C526D" w:rsidRPr="008166F6" w14:paraId="28FE5293" w14:textId="39436F86" w:rsidTr="00311C9B">
        <w:tc>
          <w:tcPr>
            <w:tcW w:w="5665" w:type="dxa"/>
          </w:tcPr>
          <w:p w14:paraId="534213CC" w14:textId="77777777" w:rsidR="002C526D" w:rsidRPr="008166F6" w:rsidRDefault="002C526D" w:rsidP="008166F6">
            <w:pPr>
              <w:widowControl w:val="0"/>
              <w:jc w:val="both"/>
              <w:rPr>
                <w:sz w:val="22"/>
                <w:szCs w:val="22"/>
                <w:lang w:val="en-US"/>
              </w:rPr>
            </w:pPr>
            <w:r w:rsidRPr="008166F6">
              <w:rPr>
                <w:sz w:val="22"/>
                <w:szCs w:val="22"/>
                <w:lang w:val="en-US"/>
              </w:rPr>
              <w:t xml:space="preserve">a) Người sử dụng đất, chủ sở hữu tài sản gắn liền với đất nộp 01 bộ hồ sơ đến Bộ phận Một cửa hoặc Văn phòng đăng ký đất đai hoặc Chi nhánh Văn phòng đăng ký đất đai. </w:t>
            </w:r>
          </w:p>
        </w:tc>
        <w:tc>
          <w:tcPr>
            <w:tcW w:w="3544" w:type="dxa"/>
          </w:tcPr>
          <w:p w14:paraId="1177240F" w14:textId="77777777" w:rsidR="002C526D" w:rsidRPr="008166F6" w:rsidRDefault="002C526D" w:rsidP="008166F6">
            <w:pPr>
              <w:widowControl w:val="0"/>
              <w:jc w:val="center"/>
              <w:rPr>
                <w:sz w:val="22"/>
                <w:szCs w:val="22"/>
                <w:lang w:val="en-US"/>
              </w:rPr>
            </w:pPr>
          </w:p>
        </w:tc>
        <w:tc>
          <w:tcPr>
            <w:tcW w:w="2835" w:type="dxa"/>
          </w:tcPr>
          <w:p w14:paraId="4868D96C" w14:textId="77777777" w:rsidR="002C526D" w:rsidRPr="008166F6" w:rsidRDefault="002C526D" w:rsidP="008166F6">
            <w:pPr>
              <w:widowControl w:val="0"/>
              <w:jc w:val="both"/>
              <w:rPr>
                <w:sz w:val="22"/>
                <w:szCs w:val="22"/>
                <w:lang w:val="en-US"/>
              </w:rPr>
            </w:pPr>
          </w:p>
        </w:tc>
        <w:tc>
          <w:tcPr>
            <w:tcW w:w="3084" w:type="dxa"/>
          </w:tcPr>
          <w:p w14:paraId="6B1A46D6" w14:textId="77777777" w:rsidR="002C526D" w:rsidRPr="008166F6" w:rsidRDefault="002C526D" w:rsidP="008166F6">
            <w:pPr>
              <w:widowControl w:val="0"/>
              <w:rPr>
                <w:sz w:val="22"/>
                <w:szCs w:val="22"/>
                <w:lang w:val="en-US"/>
              </w:rPr>
            </w:pPr>
          </w:p>
        </w:tc>
      </w:tr>
      <w:tr w:rsidR="002C526D" w:rsidRPr="008166F6" w14:paraId="43AE0337" w14:textId="6A1C73CE" w:rsidTr="00311C9B">
        <w:tc>
          <w:tcPr>
            <w:tcW w:w="5665" w:type="dxa"/>
          </w:tcPr>
          <w:p w14:paraId="3FB2A699" w14:textId="77777777" w:rsidR="002C526D" w:rsidRPr="008166F6" w:rsidRDefault="002C526D" w:rsidP="008166F6">
            <w:pPr>
              <w:widowControl w:val="0"/>
              <w:jc w:val="both"/>
              <w:rPr>
                <w:sz w:val="22"/>
                <w:szCs w:val="22"/>
                <w:lang w:val="en-US"/>
              </w:rPr>
            </w:pPr>
            <w:r w:rsidRPr="008166F6">
              <w:rPr>
                <w:sz w:val="22"/>
                <w:szCs w:val="22"/>
                <w:lang w:val="en-US"/>
              </w:rPr>
              <w:t>Cơ quan tiếp nhận hồ sơ thực hiện kiểm tra hồ sơ theo quy định tại Mục 1 phần VIII này; trường hợp cơ quan tiếp nhận hồ sơ là Bộ phận Một cửa thì chuyển hồ sơ đến Ủy ban nhân dân cấp xã nơi có đất.</w:t>
            </w:r>
          </w:p>
        </w:tc>
        <w:tc>
          <w:tcPr>
            <w:tcW w:w="3544" w:type="dxa"/>
          </w:tcPr>
          <w:p w14:paraId="313911CB" w14:textId="77777777" w:rsidR="002C526D" w:rsidRPr="008166F6" w:rsidRDefault="002C526D" w:rsidP="008166F6">
            <w:pPr>
              <w:widowControl w:val="0"/>
              <w:jc w:val="center"/>
              <w:rPr>
                <w:sz w:val="22"/>
                <w:szCs w:val="22"/>
                <w:lang w:val="en-US"/>
              </w:rPr>
            </w:pPr>
          </w:p>
        </w:tc>
        <w:tc>
          <w:tcPr>
            <w:tcW w:w="2835" w:type="dxa"/>
          </w:tcPr>
          <w:p w14:paraId="6BECA26B" w14:textId="77777777" w:rsidR="002C526D" w:rsidRPr="008166F6" w:rsidRDefault="002C526D" w:rsidP="008166F6">
            <w:pPr>
              <w:widowControl w:val="0"/>
              <w:jc w:val="both"/>
              <w:rPr>
                <w:sz w:val="22"/>
                <w:szCs w:val="22"/>
                <w:lang w:val="en-US"/>
              </w:rPr>
            </w:pPr>
          </w:p>
        </w:tc>
        <w:tc>
          <w:tcPr>
            <w:tcW w:w="3084" w:type="dxa"/>
          </w:tcPr>
          <w:p w14:paraId="60938D9C" w14:textId="77777777" w:rsidR="002C526D" w:rsidRPr="008166F6" w:rsidRDefault="002C526D" w:rsidP="008166F6">
            <w:pPr>
              <w:widowControl w:val="0"/>
              <w:rPr>
                <w:sz w:val="22"/>
                <w:szCs w:val="22"/>
                <w:lang w:val="en-US"/>
              </w:rPr>
            </w:pPr>
          </w:p>
        </w:tc>
      </w:tr>
      <w:tr w:rsidR="002C526D" w:rsidRPr="008166F6" w14:paraId="6A11973D" w14:textId="17AC8978" w:rsidTr="00311C9B">
        <w:tc>
          <w:tcPr>
            <w:tcW w:w="5665" w:type="dxa"/>
          </w:tcPr>
          <w:p w14:paraId="05BE2156" w14:textId="77777777" w:rsidR="002C526D" w:rsidRPr="008166F6" w:rsidRDefault="002C526D" w:rsidP="008166F6">
            <w:pPr>
              <w:widowControl w:val="0"/>
              <w:jc w:val="both"/>
              <w:rPr>
                <w:sz w:val="22"/>
                <w:szCs w:val="22"/>
                <w:lang w:val="en-US"/>
              </w:rPr>
            </w:pPr>
            <w:r w:rsidRPr="008166F6">
              <w:rPr>
                <w:sz w:val="22"/>
                <w:szCs w:val="22"/>
                <w:lang w:val="en-US"/>
              </w:rPr>
              <w:t>Hồ sơ nộp gồm giấy tờ quy định tại điểm a, điểm b Mục 1 phần VIII này và văn bản về việc giao nhận ruộng đất;</w:t>
            </w:r>
          </w:p>
        </w:tc>
        <w:tc>
          <w:tcPr>
            <w:tcW w:w="3544" w:type="dxa"/>
          </w:tcPr>
          <w:p w14:paraId="5CC8126A" w14:textId="77777777" w:rsidR="002C526D" w:rsidRPr="008166F6" w:rsidRDefault="002C526D" w:rsidP="008166F6">
            <w:pPr>
              <w:widowControl w:val="0"/>
              <w:jc w:val="center"/>
              <w:rPr>
                <w:sz w:val="22"/>
                <w:szCs w:val="22"/>
                <w:lang w:val="en-US"/>
              </w:rPr>
            </w:pPr>
          </w:p>
        </w:tc>
        <w:tc>
          <w:tcPr>
            <w:tcW w:w="2835" w:type="dxa"/>
          </w:tcPr>
          <w:p w14:paraId="11432E11" w14:textId="77777777" w:rsidR="002C526D" w:rsidRPr="008166F6" w:rsidRDefault="002C526D" w:rsidP="008166F6">
            <w:pPr>
              <w:widowControl w:val="0"/>
              <w:jc w:val="both"/>
              <w:rPr>
                <w:sz w:val="22"/>
                <w:szCs w:val="22"/>
                <w:lang w:val="en-US"/>
              </w:rPr>
            </w:pPr>
          </w:p>
        </w:tc>
        <w:tc>
          <w:tcPr>
            <w:tcW w:w="3084" w:type="dxa"/>
          </w:tcPr>
          <w:p w14:paraId="5122745E" w14:textId="77777777" w:rsidR="002C526D" w:rsidRPr="008166F6" w:rsidRDefault="002C526D" w:rsidP="008166F6">
            <w:pPr>
              <w:widowControl w:val="0"/>
              <w:rPr>
                <w:sz w:val="22"/>
                <w:szCs w:val="22"/>
                <w:lang w:val="en-US"/>
              </w:rPr>
            </w:pPr>
          </w:p>
        </w:tc>
      </w:tr>
      <w:tr w:rsidR="002C526D" w:rsidRPr="008166F6" w14:paraId="24E5D135" w14:textId="31D727B2" w:rsidTr="00311C9B">
        <w:tc>
          <w:tcPr>
            <w:tcW w:w="5665" w:type="dxa"/>
          </w:tcPr>
          <w:p w14:paraId="3FE3E570" w14:textId="77777777" w:rsidR="002C526D" w:rsidRPr="008166F6" w:rsidRDefault="002C526D" w:rsidP="008166F6">
            <w:pPr>
              <w:widowControl w:val="0"/>
              <w:jc w:val="both"/>
              <w:rPr>
                <w:sz w:val="22"/>
                <w:szCs w:val="22"/>
                <w:lang w:val="en-US"/>
              </w:rPr>
            </w:pPr>
            <w:r w:rsidRPr="008166F6">
              <w:rPr>
                <w:sz w:val="22"/>
                <w:szCs w:val="22"/>
                <w:lang w:val="en-US"/>
              </w:rPr>
              <w:lastRenderedPageBreak/>
              <w:t>b) Ủy ban nhân dân cấp xã nơi có đất thông báo cho Văn phòng đăng ký đất đai thực hiện công việc quy định tại điểm a Mục 2 phần VIII này; nếu thuộc trường hợp quy định tại điểm b khoản 2 phần VIII này thì thông báo, trả lại hồ sơ cho người sử dụng đất, chủ sở hữu tài sản gắn liền với đất.</w:t>
            </w:r>
          </w:p>
        </w:tc>
        <w:tc>
          <w:tcPr>
            <w:tcW w:w="3544" w:type="dxa"/>
          </w:tcPr>
          <w:p w14:paraId="341A9E48" w14:textId="77777777" w:rsidR="002C526D" w:rsidRPr="008166F6" w:rsidRDefault="002C526D" w:rsidP="008166F6">
            <w:pPr>
              <w:widowControl w:val="0"/>
              <w:jc w:val="center"/>
              <w:rPr>
                <w:sz w:val="22"/>
                <w:szCs w:val="22"/>
                <w:lang w:val="en-US"/>
              </w:rPr>
            </w:pPr>
          </w:p>
        </w:tc>
        <w:tc>
          <w:tcPr>
            <w:tcW w:w="2835" w:type="dxa"/>
          </w:tcPr>
          <w:p w14:paraId="2E87B945" w14:textId="77777777" w:rsidR="002C526D" w:rsidRPr="008166F6" w:rsidRDefault="002C526D" w:rsidP="008166F6">
            <w:pPr>
              <w:widowControl w:val="0"/>
              <w:jc w:val="both"/>
              <w:rPr>
                <w:sz w:val="22"/>
                <w:szCs w:val="22"/>
                <w:lang w:val="en-US"/>
              </w:rPr>
            </w:pPr>
          </w:p>
        </w:tc>
        <w:tc>
          <w:tcPr>
            <w:tcW w:w="3084" w:type="dxa"/>
          </w:tcPr>
          <w:p w14:paraId="261AA092" w14:textId="77777777" w:rsidR="002C526D" w:rsidRPr="008166F6" w:rsidRDefault="002C526D" w:rsidP="008166F6">
            <w:pPr>
              <w:widowControl w:val="0"/>
              <w:rPr>
                <w:sz w:val="22"/>
                <w:szCs w:val="22"/>
                <w:lang w:val="en-US"/>
              </w:rPr>
            </w:pPr>
          </w:p>
        </w:tc>
      </w:tr>
      <w:tr w:rsidR="002C526D" w:rsidRPr="008166F6" w14:paraId="15A47A43" w14:textId="668ED0C3" w:rsidTr="00311C9B">
        <w:tc>
          <w:tcPr>
            <w:tcW w:w="5665" w:type="dxa"/>
          </w:tcPr>
          <w:p w14:paraId="1F9797BA" w14:textId="77777777" w:rsidR="002C526D" w:rsidRPr="008166F6" w:rsidRDefault="002C526D" w:rsidP="008166F6">
            <w:pPr>
              <w:widowControl w:val="0"/>
              <w:jc w:val="both"/>
              <w:rPr>
                <w:sz w:val="22"/>
                <w:szCs w:val="22"/>
                <w:lang w:val="en-US"/>
              </w:rPr>
            </w:pPr>
            <w:r w:rsidRPr="008166F6">
              <w:rPr>
                <w:sz w:val="22"/>
                <w:szCs w:val="22"/>
                <w:lang w:val="en-US"/>
              </w:rPr>
              <w:t>Trường hợp không thuộc quy định tại điểm b Mục 2 phần VIII này thì thực hiện công việc quy định tại Mục 3 Phần VIII này;</w:t>
            </w:r>
          </w:p>
        </w:tc>
        <w:tc>
          <w:tcPr>
            <w:tcW w:w="3544" w:type="dxa"/>
          </w:tcPr>
          <w:p w14:paraId="65BE2D5D" w14:textId="77777777" w:rsidR="002C526D" w:rsidRPr="008166F6" w:rsidRDefault="002C526D" w:rsidP="008166F6">
            <w:pPr>
              <w:widowControl w:val="0"/>
              <w:jc w:val="center"/>
              <w:rPr>
                <w:sz w:val="22"/>
                <w:szCs w:val="22"/>
                <w:lang w:val="en-US"/>
              </w:rPr>
            </w:pPr>
          </w:p>
        </w:tc>
        <w:tc>
          <w:tcPr>
            <w:tcW w:w="2835" w:type="dxa"/>
          </w:tcPr>
          <w:p w14:paraId="23213226" w14:textId="77777777" w:rsidR="002C526D" w:rsidRPr="008166F6" w:rsidRDefault="002C526D" w:rsidP="008166F6">
            <w:pPr>
              <w:widowControl w:val="0"/>
              <w:jc w:val="both"/>
              <w:rPr>
                <w:sz w:val="22"/>
                <w:szCs w:val="22"/>
                <w:lang w:val="en-US"/>
              </w:rPr>
            </w:pPr>
          </w:p>
        </w:tc>
        <w:tc>
          <w:tcPr>
            <w:tcW w:w="3084" w:type="dxa"/>
          </w:tcPr>
          <w:p w14:paraId="0FEBACDF" w14:textId="77777777" w:rsidR="002C526D" w:rsidRPr="008166F6" w:rsidRDefault="002C526D" w:rsidP="008166F6">
            <w:pPr>
              <w:widowControl w:val="0"/>
              <w:rPr>
                <w:sz w:val="22"/>
                <w:szCs w:val="22"/>
                <w:lang w:val="en-US"/>
              </w:rPr>
            </w:pPr>
          </w:p>
        </w:tc>
      </w:tr>
      <w:tr w:rsidR="002C526D" w:rsidRPr="008166F6" w14:paraId="46F73C79" w14:textId="5F53AD4B" w:rsidTr="00311C9B">
        <w:tc>
          <w:tcPr>
            <w:tcW w:w="5665" w:type="dxa"/>
          </w:tcPr>
          <w:p w14:paraId="61F31EF3" w14:textId="77777777" w:rsidR="002C526D" w:rsidRPr="008166F6" w:rsidRDefault="002C526D" w:rsidP="008166F6">
            <w:pPr>
              <w:widowControl w:val="0"/>
              <w:jc w:val="both"/>
              <w:rPr>
                <w:sz w:val="22"/>
                <w:szCs w:val="22"/>
                <w:lang w:val="en-US"/>
              </w:rPr>
            </w:pPr>
            <w:r w:rsidRPr="008166F6">
              <w:rPr>
                <w:sz w:val="22"/>
                <w:szCs w:val="22"/>
                <w:lang w:val="en-US"/>
              </w:rPr>
              <w:t>c) Thực hiện việc hủy Giấy chứng nhận đã cấp; cấp lại Giấy chứng nhận quyền sử dụng đất, quyền sở hữu tài sản gắn liền với đất cho người được cấp theo Phương án dồn điền đổi thửa.</w:t>
            </w:r>
          </w:p>
        </w:tc>
        <w:tc>
          <w:tcPr>
            <w:tcW w:w="3544" w:type="dxa"/>
          </w:tcPr>
          <w:p w14:paraId="4BD293B1" w14:textId="77777777" w:rsidR="002C526D" w:rsidRPr="008166F6" w:rsidRDefault="002C526D" w:rsidP="008166F6">
            <w:pPr>
              <w:widowControl w:val="0"/>
              <w:jc w:val="center"/>
              <w:rPr>
                <w:sz w:val="22"/>
                <w:szCs w:val="22"/>
                <w:lang w:val="en-US"/>
              </w:rPr>
            </w:pPr>
          </w:p>
        </w:tc>
        <w:tc>
          <w:tcPr>
            <w:tcW w:w="2835" w:type="dxa"/>
          </w:tcPr>
          <w:p w14:paraId="15BAD569" w14:textId="77777777" w:rsidR="002C526D" w:rsidRPr="008166F6" w:rsidRDefault="002C526D" w:rsidP="008166F6">
            <w:pPr>
              <w:widowControl w:val="0"/>
              <w:jc w:val="both"/>
              <w:rPr>
                <w:sz w:val="22"/>
                <w:szCs w:val="22"/>
                <w:lang w:val="en-US"/>
              </w:rPr>
            </w:pPr>
          </w:p>
        </w:tc>
        <w:tc>
          <w:tcPr>
            <w:tcW w:w="3084" w:type="dxa"/>
          </w:tcPr>
          <w:p w14:paraId="282BFE9F" w14:textId="77777777" w:rsidR="002C526D" w:rsidRPr="008166F6" w:rsidRDefault="002C526D" w:rsidP="008166F6">
            <w:pPr>
              <w:widowControl w:val="0"/>
              <w:rPr>
                <w:sz w:val="22"/>
                <w:szCs w:val="22"/>
                <w:lang w:val="en-US"/>
              </w:rPr>
            </w:pPr>
          </w:p>
        </w:tc>
      </w:tr>
      <w:tr w:rsidR="002C526D" w:rsidRPr="008166F6" w14:paraId="13C21BA5" w14:textId="3AD3F493" w:rsidTr="00311C9B">
        <w:tc>
          <w:tcPr>
            <w:tcW w:w="5665" w:type="dxa"/>
          </w:tcPr>
          <w:p w14:paraId="15D7D2E3" w14:textId="77777777" w:rsidR="002C526D" w:rsidRPr="008166F6" w:rsidRDefault="002C526D" w:rsidP="008166F6">
            <w:pPr>
              <w:widowControl w:val="0"/>
              <w:jc w:val="both"/>
              <w:rPr>
                <w:sz w:val="22"/>
                <w:szCs w:val="22"/>
                <w:lang w:val="en-US"/>
              </w:rPr>
            </w:pPr>
            <w:r w:rsidRPr="008166F6">
              <w:rPr>
                <w:sz w:val="22"/>
                <w:szCs w:val="22"/>
                <w:lang w:val="en-US"/>
              </w:rPr>
              <w:t>Trường hợp Giấy chứng nhận đã cấp chưa sử dụng bản đồ địa chính hoặc trích đo bản đồ địa chính thửa đất thì thực hiện theo quy định tại điểm b và điểm c Mục 3 Phần VI của “Phần C. TRÌNH TỰ, THỦ TỤC ĐĂNG KÝ ĐẤT ĐAI, TÀI SẢN GẮN LIỀN VỚI ĐẤT”;</w:t>
            </w:r>
          </w:p>
        </w:tc>
        <w:tc>
          <w:tcPr>
            <w:tcW w:w="3544" w:type="dxa"/>
          </w:tcPr>
          <w:p w14:paraId="7C31C51C" w14:textId="77777777" w:rsidR="002C526D" w:rsidRPr="008166F6" w:rsidRDefault="002C526D" w:rsidP="008166F6">
            <w:pPr>
              <w:widowControl w:val="0"/>
              <w:jc w:val="center"/>
              <w:rPr>
                <w:sz w:val="22"/>
                <w:szCs w:val="22"/>
                <w:lang w:val="en-US"/>
              </w:rPr>
            </w:pPr>
          </w:p>
        </w:tc>
        <w:tc>
          <w:tcPr>
            <w:tcW w:w="2835" w:type="dxa"/>
          </w:tcPr>
          <w:p w14:paraId="1894620A" w14:textId="77777777" w:rsidR="002C526D" w:rsidRPr="008166F6" w:rsidRDefault="002C526D" w:rsidP="008166F6">
            <w:pPr>
              <w:widowControl w:val="0"/>
              <w:jc w:val="both"/>
              <w:rPr>
                <w:sz w:val="22"/>
                <w:szCs w:val="22"/>
                <w:lang w:val="en-US"/>
              </w:rPr>
            </w:pPr>
          </w:p>
        </w:tc>
        <w:tc>
          <w:tcPr>
            <w:tcW w:w="3084" w:type="dxa"/>
          </w:tcPr>
          <w:p w14:paraId="705A8AEF" w14:textId="77777777" w:rsidR="002C526D" w:rsidRPr="008166F6" w:rsidRDefault="002C526D" w:rsidP="008166F6">
            <w:pPr>
              <w:widowControl w:val="0"/>
              <w:rPr>
                <w:sz w:val="22"/>
                <w:szCs w:val="22"/>
                <w:lang w:val="en-US"/>
              </w:rPr>
            </w:pPr>
          </w:p>
        </w:tc>
      </w:tr>
      <w:tr w:rsidR="002C526D" w:rsidRPr="008166F6" w14:paraId="7CBDE097" w14:textId="5C90E35D" w:rsidTr="00311C9B">
        <w:tc>
          <w:tcPr>
            <w:tcW w:w="5665" w:type="dxa"/>
          </w:tcPr>
          <w:p w14:paraId="18AB3FDE" w14:textId="77777777" w:rsidR="002C526D" w:rsidRPr="008166F6" w:rsidRDefault="002C526D" w:rsidP="008166F6">
            <w:pPr>
              <w:widowControl w:val="0"/>
              <w:jc w:val="both"/>
              <w:rPr>
                <w:spacing w:val="-4"/>
                <w:sz w:val="22"/>
                <w:szCs w:val="22"/>
                <w:lang w:val="en-US"/>
              </w:rPr>
            </w:pPr>
            <w:r w:rsidRPr="008166F6">
              <w:rPr>
                <w:spacing w:val="-4"/>
                <w:sz w:val="22"/>
                <w:szCs w:val="22"/>
                <w:lang w:val="en-US"/>
              </w:rPr>
              <w:t>d) Gửi hồ sơ đã giải quyết và bản sao Giấy chứng nhận đã cấp đến Văn phòng đăng ký đất đai để cập nhật, chỉnh lý hồ sơ địa chính, cơ sở dữ liệu đất đai.”.</w:t>
            </w:r>
          </w:p>
        </w:tc>
        <w:tc>
          <w:tcPr>
            <w:tcW w:w="3544" w:type="dxa"/>
          </w:tcPr>
          <w:p w14:paraId="39091A1B" w14:textId="77777777" w:rsidR="002C526D" w:rsidRPr="008166F6" w:rsidRDefault="002C526D" w:rsidP="008166F6">
            <w:pPr>
              <w:widowControl w:val="0"/>
              <w:jc w:val="center"/>
              <w:rPr>
                <w:spacing w:val="-4"/>
                <w:sz w:val="22"/>
                <w:szCs w:val="22"/>
                <w:lang w:val="en-US"/>
              </w:rPr>
            </w:pPr>
          </w:p>
        </w:tc>
        <w:tc>
          <w:tcPr>
            <w:tcW w:w="2835" w:type="dxa"/>
          </w:tcPr>
          <w:p w14:paraId="00EE8520" w14:textId="77777777" w:rsidR="002C526D" w:rsidRPr="008166F6" w:rsidRDefault="002C526D" w:rsidP="008166F6">
            <w:pPr>
              <w:widowControl w:val="0"/>
              <w:jc w:val="both"/>
              <w:rPr>
                <w:spacing w:val="-4"/>
                <w:sz w:val="22"/>
                <w:szCs w:val="22"/>
                <w:lang w:val="en-US"/>
              </w:rPr>
            </w:pPr>
          </w:p>
        </w:tc>
        <w:tc>
          <w:tcPr>
            <w:tcW w:w="3084" w:type="dxa"/>
          </w:tcPr>
          <w:p w14:paraId="3D6F6065" w14:textId="77777777" w:rsidR="002C526D" w:rsidRPr="008166F6" w:rsidRDefault="002C526D" w:rsidP="008166F6">
            <w:pPr>
              <w:widowControl w:val="0"/>
              <w:rPr>
                <w:spacing w:val="-4"/>
                <w:sz w:val="22"/>
                <w:szCs w:val="22"/>
                <w:lang w:val="en-US"/>
              </w:rPr>
            </w:pPr>
          </w:p>
        </w:tc>
      </w:tr>
      <w:tr w:rsidR="002C526D" w:rsidRPr="008166F6" w14:paraId="00A06B19" w14:textId="74D1D4F6" w:rsidTr="00311C9B">
        <w:tc>
          <w:tcPr>
            <w:tcW w:w="5665" w:type="dxa"/>
          </w:tcPr>
          <w:p w14:paraId="1B5E02DC" w14:textId="77777777" w:rsidR="002C526D" w:rsidRPr="008166F6" w:rsidRDefault="002C526D" w:rsidP="008166F6">
            <w:pPr>
              <w:widowControl w:val="0"/>
              <w:jc w:val="both"/>
              <w:rPr>
                <w:sz w:val="22"/>
                <w:szCs w:val="22"/>
              </w:rPr>
            </w:pPr>
            <w:r w:rsidRPr="008166F6">
              <w:rPr>
                <w:sz w:val="22"/>
                <w:szCs w:val="22"/>
              </w:rPr>
              <w:t>12. Sửa đổi, bổ sung điểm c khoản 2 Mục XI nội dung C Phần V Phụ lục I ban hành kèm theo Nghị định 151/2025/NĐ-CP như sau:</w:t>
            </w:r>
          </w:p>
        </w:tc>
        <w:tc>
          <w:tcPr>
            <w:tcW w:w="3544" w:type="dxa"/>
          </w:tcPr>
          <w:p w14:paraId="59C65FA8" w14:textId="77777777" w:rsidR="002C526D" w:rsidRPr="008166F6" w:rsidRDefault="002C526D" w:rsidP="008166F6">
            <w:pPr>
              <w:widowControl w:val="0"/>
              <w:jc w:val="center"/>
              <w:rPr>
                <w:sz w:val="22"/>
                <w:szCs w:val="22"/>
              </w:rPr>
            </w:pPr>
          </w:p>
        </w:tc>
        <w:tc>
          <w:tcPr>
            <w:tcW w:w="2835" w:type="dxa"/>
          </w:tcPr>
          <w:p w14:paraId="16F4102D" w14:textId="77777777" w:rsidR="002C526D" w:rsidRPr="008166F6" w:rsidRDefault="002C526D" w:rsidP="008166F6">
            <w:pPr>
              <w:widowControl w:val="0"/>
              <w:jc w:val="both"/>
              <w:rPr>
                <w:sz w:val="22"/>
                <w:szCs w:val="22"/>
              </w:rPr>
            </w:pPr>
          </w:p>
        </w:tc>
        <w:tc>
          <w:tcPr>
            <w:tcW w:w="3084" w:type="dxa"/>
          </w:tcPr>
          <w:p w14:paraId="30E3CC24" w14:textId="77777777" w:rsidR="002C526D" w:rsidRPr="008166F6" w:rsidRDefault="002C526D" w:rsidP="008166F6">
            <w:pPr>
              <w:widowControl w:val="0"/>
              <w:rPr>
                <w:sz w:val="22"/>
                <w:szCs w:val="22"/>
              </w:rPr>
            </w:pPr>
          </w:p>
        </w:tc>
      </w:tr>
      <w:tr w:rsidR="002C526D" w:rsidRPr="008166F6" w14:paraId="20A1E7A7" w14:textId="2E1B54C6" w:rsidTr="00311C9B">
        <w:tc>
          <w:tcPr>
            <w:tcW w:w="5665" w:type="dxa"/>
          </w:tcPr>
          <w:p w14:paraId="253941E6" w14:textId="77777777" w:rsidR="002C526D" w:rsidRPr="008166F6" w:rsidRDefault="002C526D" w:rsidP="008166F6">
            <w:pPr>
              <w:widowControl w:val="0"/>
              <w:jc w:val="both"/>
              <w:rPr>
                <w:sz w:val="22"/>
                <w:szCs w:val="22"/>
              </w:rPr>
            </w:pPr>
            <w:r w:rsidRPr="008166F6">
              <w:rPr>
                <w:sz w:val="22"/>
                <w:szCs w:val="22"/>
              </w:rPr>
              <w:t xml:space="preserve">“c) Sau thời hạn 30 ngày, kể từ ngày có thông báo hoặc đăng tin lần đầu tiên trên phương tiện thông tin đại chúng ở địa phương mà không có đơn đề nghị giải quyết tranh chấp thì Văn phòng đăng ký đất đai </w:t>
            </w:r>
            <w:r w:rsidRPr="008166F6">
              <w:rPr>
                <w:i/>
                <w:sz w:val="22"/>
                <w:szCs w:val="22"/>
              </w:rPr>
              <w:t>gửi Phiếu chuyển thông tin để xác định nghĩa vụ tài chính về đất đai theo Mẫu số 19 ban hành kèm theo Nghị định này đến cơ quan thuế để xác định và thông báo nghĩa vụ tài chính cho người nhận chuyển quyền sử dụng đất; người nhận chuyển quyền sử dụng đất có trách nhiệm thực hiện nghĩa vụ tài chính theo quy định.</w:t>
            </w:r>
          </w:p>
        </w:tc>
        <w:tc>
          <w:tcPr>
            <w:tcW w:w="3544" w:type="dxa"/>
          </w:tcPr>
          <w:p w14:paraId="6E55E6BA" w14:textId="77777777" w:rsidR="002C526D" w:rsidRPr="008166F6" w:rsidRDefault="002C526D" w:rsidP="008166F6">
            <w:pPr>
              <w:widowControl w:val="0"/>
              <w:jc w:val="center"/>
              <w:rPr>
                <w:sz w:val="22"/>
                <w:szCs w:val="22"/>
              </w:rPr>
            </w:pPr>
          </w:p>
        </w:tc>
        <w:tc>
          <w:tcPr>
            <w:tcW w:w="2835" w:type="dxa"/>
          </w:tcPr>
          <w:p w14:paraId="78567A20" w14:textId="77777777" w:rsidR="002C526D" w:rsidRPr="008166F6" w:rsidRDefault="002C526D" w:rsidP="008166F6">
            <w:pPr>
              <w:widowControl w:val="0"/>
              <w:jc w:val="both"/>
              <w:rPr>
                <w:sz w:val="22"/>
                <w:szCs w:val="22"/>
              </w:rPr>
            </w:pPr>
          </w:p>
        </w:tc>
        <w:tc>
          <w:tcPr>
            <w:tcW w:w="3084" w:type="dxa"/>
          </w:tcPr>
          <w:p w14:paraId="699005A5" w14:textId="77777777" w:rsidR="002C526D" w:rsidRPr="008166F6" w:rsidRDefault="002C526D" w:rsidP="008166F6">
            <w:pPr>
              <w:widowControl w:val="0"/>
              <w:rPr>
                <w:sz w:val="22"/>
                <w:szCs w:val="22"/>
              </w:rPr>
            </w:pPr>
          </w:p>
        </w:tc>
      </w:tr>
      <w:tr w:rsidR="002C526D" w:rsidRPr="008166F6" w14:paraId="154C4D2B" w14:textId="5535835A" w:rsidTr="00311C9B">
        <w:tc>
          <w:tcPr>
            <w:tcW w:w="5665" w:type="dxa"/>
          </w:tcPr>
          <w:p w14:paraId="7E40C180" w14:textId="77777777" w:rsidR="002C526D" w:rsidRPr="008166F6" w:rsidRDefault="002C526D" w:rsidP="008166F6">
            <w:pPr>
              <w:widowControl w:val="0"/>
              <w:jc w:val="both"/>
              <w:rPr>
                <w:sz w:val="22"/>
                <w:szCs w:val="22"/>
              </w:rPr>
            </w:pPr>
            <w:r w:rsidRPr="008166F6">
              <w:rPr>
                <w:i/>
                <w:sz w:val="22"/>
                <w:szCs w:val="22"/>
              </w:rPr>
              <w:t>Văn phòng đăng ký đất đai</w:t>
            </w:r>
            <w:r w:rsidRPr="008166F6">
              <w:rPr>
                <w:sz w:val="22"/>
                <w:szCs w:val="22"/>
              </w:rPr>
              <w:t xml:space="preserve"> thực hiện việc cấp Giấy chứng nhận quyền sử dụng đất, quyền sở hữu tài sản gắn liền với đất cho bên nhận chuyển quyền </w:t>
            </w:r>
            <w:r w:rsidRPr="008166F6">
              <w:rPr>
                <w:i/>
                <w:sz w:val="22"/>
                <w:szCs w:val="22"/>
              </w:rPr>
              <w:t>sau khi có thông tin từ cơ sở dữ liệu được liên thông hoặc chứng từ hoặc giấy tờ chứng minh đã hoàn thành nghĩa vụ tài chính</w:t>
            </w:r>
            <w:r w:rsidRPr="008166F6">
              <w:rPr>
                <w:sz w:val="22"/>
                <w:szCs w:val="22"/>
              </w:rPr>
              <w:t xml:space="preserve">; trường hợp bên chuyển </w:t>
            </w:r>
            <w:r w:rsidRPr="008166F6">
              <w:rPr>
                <w:sz w:val="22"/>
                <w:szCs w:val="22"/>
              </w:rPr>
              <w:lastRenderedPageBreak/>
              <w:t>quyền không nộp Giấy chứng nhận đã cấp thì thực hiện việc hủy Giấy chứng nhận đã cấp.</w:t>
            </w:r>
          </w:p>
        </w:tc>
        <w:tc>
          <w:tcPr>
            <w:tcW w:w="3544" w:type="dxa"/>
          </w:tcPr>
          <w:p w14:paraId="2BA2ED33" w14:textId="77777777" w:rsidR="002C526D" w:rsidRPr="008166F6" w:rsidRDefault="002C526D" w:rsidP="008166F6">
            <w:pPr>
              <w:widowControl w:val="0"/>
              <w:jc w:val="center"/>
              <w:rPr>
                <w:i/>
                <w:sz w:val="22"/>
                <w:szCs w:val="22"/>
              </w:rPr>
            </w:pPr>
          </w:p>
        </w:tc>
        <w:tc>
          <w:tcPr>
            <w:tcW w:w="2835" w:type="dxa"/>
          </w:tcPr>
          <w:p w14:paraId="6C9258CB" w14:textId="77777777" w:rsidR="002C526D" w:rsidRPr="008166F6" w:rsidRDefault="002C526D" w:rsidP="008166F6">
            <w:pPr>
              <w:widowControl w:val="0"/>
              <w:jc w:val="both"/>
              <w:rPr>
                <w:i/>
                <w:sz w:val="22"/>
                <w:szCs w:val="22"/>
              </w:rPr>
            </w:pPr>
          </w:p>
        </w:tc>
        <w:tc>
          <w:tcPr>
            <w:tcW w:w="3084" w:type="dxa"/>
          </w:tcPr>
          <w:p w14:paraId="00FCE991" w14:textId="77777777" w:rsidR="002C526D" w:rsidRPr="008166F6" w:rsidRDefault="002C526D" w:rsidP="008166F6">
            <w:pPr>
              <w:widowControl w:val="0"/>
              <w:rPr>
                <w:i/>
                <w:sz w:val="22"/>
                <w:szCs w:val="22"/>
              </w:rPr>
            </w:pPr>
          </w:p>
        </w:tc>
      </w:tr>
      <w:tr w:rsidR="002C526D" w:rsidRPr="008166F6" w14:paraId="484D41E0" w14:textId="0199194D" w:rsidTr="00311C9B">
        <w:tc>
          <w:tcPr>
            <w:tcW w:w="5665" w:type="dxa"/>
          </w:tcPr>
          <w:p w14:paraId="2B3917A8" w14:textId="77777777" w:rsidR="002C526D" w:rsidRPr="008166F6" w:rsidRDefault="002C526D" w:rsidP="008166F6">
            <w:pPr>
              <w:widowControl w:val="0"/>
              <w:jc w:val="both"/>
              <w:rPr>
                <w:sz w:val="22"/>
                <w:szCs w:val="22"/>
              </w:rPr>
            </w:pPr>
            <w:r w:rsidRPr="008166F6">
              <w:rPr>
                <w:sz w:val="22"/>
                <w:szCs w:val="22"/>
              </w:rPr>
              <w:lastRenderedPageBreak/>
              <w:t>Trường hợp có đơn đề nghị giải quyết tranh chấp thì Văn phòng đăng ký đất đai hướng dẫn các bên nộp đơn đến cơ quan nhà nước có thẩm quyền giải quyết tranh chấp theo quy định.”</w:t>
            </w:r>
          </w:p>
        </w:tc>
        <w:tc>
          <w:tcPr>
            <w:tcW w:w="3544" w:type="dxa"/>
          </w:tcPr>
          <w:p w14:paraId="58B8DEC1" w14:textId="77777777" w:rsidR="002C526D" w:rsidRPr="008166F6" w:rsidRDefault="002C526D" w:rsidP="008166F6">
            <w:pPr>
              <w:widowControl w:val="0"/>
              <w:jc w:val="center"/>
              <w:rPr>
                <w:sz w:val="22"/>
                <w:szCs w:val="22"/>
              </w:rPr>
            </w:pPr>
          </w:p>
        </w:tc>
        <w:tc>
          <w:tcPr>
            <w:tcW w:w="2835" w:type="dxa"/>
          </w:tcPr>
          <w:p w14:paraId="5E33CD89" w14:textId="77777777" w:rsidR="002C526D" w:rsidRPr="008166F6" w:rsidRDefault="002C526D" w:rsidP="008166F6">
            <w:pPr>
              <w:widowControl w:val="0"/>
              <w:jc w:val="both"/>
              <w:rPr>
                <w:sz w:val="22"/>
                <w:szCs w:val="22"/>
              </w:rPr>
            </w:pPr>
          </w:p>
        </w:tc>
        <w:tc>
          <w:tcPr>
            <w:tcW w:w="3084" w:type="dxa"/>
          </w:tcPr>
          <w:p w14:paraId="696C463C" w14:textId="77777777" w:rsidR="002C526D" w:rsidRPr="008166F6" w:rsidRDefault="002C526D" w:rsidP="008166F6">
            <w:pPr>
              <w:widowControl w:val="0"/>
              <w:rPr>
                <w:sz w:val="22"/>
                <w:szCs w:val="22"/>
              </w:rPr>
            </w:pPr>
          </w:p>
        </w:tc>
      </w:tr>
      <w:tr w:rsidR="002C526D" w:rsidRPr="008166F6" w14:paraId="2CC668A7" w14:textId="79CF5806" w:rsidTr="00311C9B">
        <w:tc>
          <w:tcPr>
            <w:tcW w:w="5665" w:type="dxa"/>
          </w:tcPr>
          <w:p w14:paraId="56E510E8" w14:textId="77777777" w:rsidR="002C526D" w:rsidRPr="008166F6" w:rsidRDefault="002C526D" w:rsidP="008166F6">
            <w:pPr>
              <w:widowControl w:val="0"/>
              <w:jc w:val="both"/>
              <w:rPr>
                <w:sz w:val="22"/>
                <w:szCs w:val="22"/>
                <w:lang w:val="en-US"/>
              </w:rPr>
            </w:pPr>
            <w:r w:rsidRPr="008166F6">
              <w:rPr>
                <w:sz w:val="22"/>
                <w:szCs w:val="22"/>
                <w:lang w:val="en-US"/>
              </w:rPr>
              <w:t>13. Thay thế, bổ sung, bãi bỏ một số cụm từ:</w:t>
            </w:r>
          </w:p>
        </w:tc>
        <w:tc>
          <w:tcPr>
            <w:tcW w:w="3544" w:type="dxa"/>
          </w:tcPr>
          <w:p w14:paraId="74C1F4A3" w14:textId="77777777" w:rsidR="002C526D" w:rsidRPr="008166F6" w:rsidRDefault="002C526D" w:rsidP="008166F6">
            <w:pPr>
              <w:widowControl w:val="0"/>
              <w:jc w:val="center"/>
              <w:rPr>
                <w:sz w:val="22"/>
                <w:szCs w:val="22"/>
                <w:lang w:val="en-US"/>
              </w:rPr>
            </w:pPr>
          </w:p>
        </w:tc>
        <w:tc>
          <w:tcPr>
            <w:tcW w:w="2835" w:type="dxa"/>
          </w:tcPr>
          <w:p w14:paraId="16E553D9" w14:textId="77777777" w:rsidR="002C526D" w:rsidRPr="008166F6" w:rsidRDefault="002C526D" w:rsidP="008166F6">
            <w:pPr>
              <w:widowControl w:val="0"/>
              <w:jc w:val="both"/>
              <w:rPr>
                <w:sz w:val="22"/>
                <w:szCs w:val="22"/>
                <w:lang w:val="en-US"/>
              </w:rPr>
            </w:pPr>
          </w:p>
        </w:tc>
        <w:tc>
          <w:tcPr>
            <w:tcW w:w="3084" w:type="dxa"/>
          </w:tcPr>
          <w:p w14:paraId="2270E92C" w14:textId="77777777" w:rsidR="002C526D" w:rsidRPr="008166F6" w:rsidRDefault="002C526D" w:rsidP="008166F6">
            <w:pPr>
              <w:widowControl w:val="0"/>
              <w:rPr>
                <w:sz w:val="22"/>
                <w:szCs w:val="22"/>
                <w:lang w:val="en-US"/>
              </w:rPr>
            </w:pPr>
          </w:p>
        </w:tc>
      </w:tr>
      <w:tr w:rsidR="002C526D" w:rsidRPr="008166F6" w14:paraId="4EFAB432" w14:textId="60AE14B9" w:rsidTr="00311C9B">
        <w:tc>
          <w:tcPr>
            <w:tcW w:w="5665" w:type="dxa"/>
          </w:tcPr>
          <w:p w14:paraId="52A99660" w14:textId="77777777" w:rsidR="002C526D" w:rsidRPr="008166F6" w:rsidRDefault="002C526D" w:rsidP="008166F6">
            <w:pPr>
              <w:widowControl w:val="0"/>
              <w:jc w:val="both"/>
              <w:rPr>
                <w:sz w:val="22"/>
                <w:szCs w:val="22"/>
                <w:lang w:val="en-US"/>
              </w:rPr>
            </w:pPr>
            <w:r w:rsidRPr="008166F6">
              <w:rPr>
                <w:sz w:val="22"/>
                <w:szCs w:val="22"/>
                <w:lang w:val="en-US"/>
              </w:rPr>
              <w:t>a) Bổ sung cụm từ “và Mục 23” vào sau cụm từ “Mục 2” tại khoản 5 Mục VI nội dung C Phần V Phụ lục I ban hành kèm theo Nghị định 151/2025/NĐ-CP.</w:t>
            </w:r>
          </w:p>
        </w:tc>
        <w:tc>
          <w:tcPr>
            <w:tcW w:w="3544" w:type="dxa"/>
          </w:tcPr>
          <w:p w14:paraId="6C36AB4F" w14:textId="77777777" w:rsidR="002C526D" w:rsidRPr="008166F6" w:rsidRDefault="002C526D" w:rsidP="008166F6">
            <w:pPr>
              <w:widowControl w:val="0"/>
              <w:jc w:val="center"/>
              <w:rPr>
                <w:sz w:val="22"/>
                <w:szCs w:val="22"/>
                <w:lang w:val="en-US"/>
              </w:rPr>
            </w:pPr>
          </w:p>
        </w:tc>
        <w:tc>
          <w:tcPr>
            <w:tcW w:w="2835" w:type="dxa"/>
          </w:tcPr>
          <w:p w14:paraId="6A38DCAF" w14:textId="77777777" w:rsidR="002C526D" w:rsidRPr="008166F6" w:rsidRDefault="002C526D" w:rsidP="008166F6">
            <w:pPr>
              <w:widowControl w:val="0"/>
              <w:jc w:val="both"/>
              <w:rPr>
                <w:sz w:val="22"/>
                <w:szCs w:val="22"/>
                <w:lang w:val="en-US"/>
              </w:rPr>
            </w:pPr>
          </w:p>
        </w:tc>
        <w:tc>
          <w:tcPr>
            <w:tcW w:w="3084" w:type="dxa"/>
          </w:tcPr>
          <w:p w14:paraId="115DF1F3" w14:textId="77777777" w:rsidR="002C526D" w:rsidRPr="008166F6" w:rsidRDefault="002C526D" w:rsidP="008166F6">
            <w:pPr>
              <w:widowControl w:val="0"/>
              <w:rPr>
                <w:sz w:val="22"/>
                <w:szCs w:val="22"/>
                <w:lang w:val="en-US"/>
              </w:rPr>
            </w:pPr>
          </w:p>
        </w:tc>
      </w:tr>
      <w:tr w:rsidR="002C526D" w:rsidRPr="008166F6" w14:paraId="5C254511" w14:textId="5C17AA9A" w:rsidTr="00311C9B">
        <w:tc>
          <w:tcPr>
            <w:tcW w:w="5665" w:type="dxa"/>
          </w:tcPr>
          <w:p w14:paraId="02DFBB68" w14:textId="77777777" w:rsidR="002C526D" w:rsidRPr="008166F6" w:rsidRDefault="002C526D" w:rsidP="008166F6">
            <w:pPr>
              <w:widowControl w:val="0"/>
              <w:jc w:val="both"/>
              <w:rPr>
                <w:sz w:val="22"/>
                <w:szCs w:val="22"/>
              </w:rPr>
            </w:pPr>
            <w:r w:rsidRPr="008166F6">
              <w:rPr>
                <w:sz w:val="22"/>
                <w:szCs w:val="22"/>
              </w:rPr>
              <w:t xml:space="preserve">b) Bổ sung cụm từ </w:t>
            </w:r>
            <w:r w:rsidRPr="008166F6">
              <w:rPr>
                <w:i/>
                <w:sz w:val="22"/>
                <w:szCs w:val="22"/>
              </w:rPr>
              <w:t>“(Trường hợp người sử dụng đất/người kê khai không có thông tin về số thửa đất, số tờ bản đồ thì không phải kê khai nội dung này, cơ quan giải quyết thủ tục có trách nhiệm xác định thông tin về số thửa đất, số tờ bản đồ khi giải quyết thủ tục)”</w:t>
            </w:r>
            <w:r w:rsidRPr="008166F6">
              <w:rPr>
                <w:sz w:val="22"/>
                <w:szCs w:val="22"/>
              </w:rPr>
              <w:t xml:space="preserve"> vào điểm a nội dung 2 Mẫu số 15 ban hành kèm theo Nghị định 151/2025/NĐ-CP.</w:t>
            </w:r>
          </w:p>
        </w:tc>
        <w:tc>
          <w:tcPr>
            <w:tcW w:w="3544" w:type="dxa"/>
          </w:tcPr>
          <w:p w14:paraId="0A191CC5" w14:textId="77777777" w:rsidR="002C526D" w:rsidRPr="008166F6" w:rsidRDefault="002C526D" w:rsidP="008166F6">
            <w:pPr>
              <w:widowControl w:val="0"/>
              <w:jc w:val="center"/>
              <w:rPr>
                <w:sz w:val="22"/>
                <w:szCs w:val="22"/>
              </w:rPr>
            </w:pPr>
          </w:p>
        </w:tc>
        <w:tc>
          <w:tcPr>
            <w:tcW w:w="2835" w:type="dxa"/>
          </w:tcPr>
          <w:p w14:paraId="4B67C936" w14:textId="77777777" w:rsidR="002C526D" w:rsidRPr="008166F6" w:rsidRDefault="002C526D" w:rsidP="008166F6">
            <w:pPr>
              <w:widowControl w:val="0"/>
              <w:jc w:val="both"/>
              <w:rPr>
                <w:sz w:val="22"/>
                <w:szCs w:val="22"/>
              </w:rPr>
            </w:pPr>
          </w:p>
        </w:tc>
        <w:tc>
          <w:tcPr>
            <w:tcW w:w="3084" w:type="dxa"/>
          </w:tcPr>
          <w:p w14:paraId="12F8C00C" w14:textId="77777777" w:rsidR="002C526D" w:rsidRPr="008166F6" w:rsidRDefault="002C526D" w:rsidP="008166F6">
            <w:pPr>
              <w:widowControl w:val="0"/>
              <w:rPr>
                <w:sz w:val="22"/>
                <w:szCs w:val="22"/>
              </w:rPr>
            </w:pPr>
          </w:p>
        </w:tc>
      </w:tr>
      <w:tr w:rsidR="002C526D" w:rsidRPr="008166F6" w14:paraId="15DD4501" w14:textId="6BEC47A0" w:rsidTr="00311C9B">
        <w:tc>
          <w:tcPr>
            <w:tcW w:w="5665" w:type="dxa"/>
          </w:tcPr>
          <w:p w14:paraId="1CD7978A" w14:textId="77777777" w:rsidR="002C526D" w:rsidRPr="008166F6" w:rsidRDefault="002C526D" w:rsidP="008166F6">
            <w:pPr>
              <w:widowControl w:val="0"/>
              <w:jc w:val="both"/>
              <w:rPr>
                <w:sz w:val="22"/>
                <w:szCs w:val="22"/>
              </w:rPr>
            </w:pPr>
            <w:r w:rsidRPr="008166F6">
              <w:rPr>
                <w:sz w:val="22"/>
                <w:szCs w:val="22"/>
                <w:lang w:val="en-US"/>
              </w:rPr>
              <w:t>c</w:t>
            </w:r>
            <w:r w:rsidRPr="008166F6">
              <w:rPr>
                <w:sz w:val="22"/>
                <w:szCs w:val="22"/>
              </w:rPr>
              <w:t>) Thay thế cụm từ “trước ngày 01 tháng 8 năm 2024” bằng cụm từ “trước ngày 01 tháng 01 năm 2025” tại điểm a khoản 1 Mục VII nội dung C Phần V Phụ lục I ban hành kèm theo Nghị định 151/2025/NĐ-CP.</w:t>
            </w:r>
          </w:p>
        </w:tc>
        <w:tc>
          <w:tcPr>
            <w:tcW w:w="3544" w:type="dxa"/>
          </w:tcPr>
          <w:p w14:paraId="1B35320A" w14:textId="77777777" w:rsidR="002C526D" w:rsidRPr="008166F6" w:rsidRDefault="002C526D" w:rsidP="008166F6">
            <w:pPr>
              <w:widowControl w:val="0"/>
              <w:jc w:val="center"/>
              <w:rPr>
                <w:sz w:val="22"/>
                <w:szCs w:val="22"/>
                <w:lang w:val="en-US"/>
              </w:rPr>
            </w:pPr>
          </w:p>
        </w:tc>
        <w:tc>
          <w:tcPr>
            <w:tcW w:w="2835" w:type="dxa"/>
          </w:tcPr>
          <w:p w14:paraId="5A9ADE91" w14:textId="77777777" w:rsidR="002C526D" w:rsidRPr="008166F6" w:rsidRDefault="002C526D" w:rsidP="008166F6">
            <w:pPr>
              <w:widowControl w:val="0"/>
              <w:jc w:val="both"/>
              <w:rPr>
                <w:sz w:val="22"/>
                <w:szCs w:val="22"/>
                <w:lang w:val="en-US"/>
              </w:rPr>
            </w:pPr>
          </w:p>
        </w:tc>
        <w:tc>
          <w:tcPr>
            <w:tcW w:w="3084" w:type="dxa"/>
          </w:tcPr>
          <w:p w14:paraId="6284B8F6" w14:textId="77777777" w:rsidR="002C526D" w:rsidRPr="008166F6" w:rsidRDefault="002C526D" w:rsidP="008166F6">
            <w:pPr>
              <w:widowControl w:val="0"/>
              <w:rPr>
                <w:sz w:val="22"/>
                <w:szCs w:val="22"/>
                <w:lang w:val="en-US"/>
              </w:rPr>
            </w:pPr>
          </w:p>
        </w:tc>
      </w:tr>
      <w:tr w:rsidR="002C526D" w:rsidRPr="008166F6" w14:paraId="597AA31C" w14:textId="18B8AEAE" w:rsidTr="00311C9B">
        <w:tc>
          <w:tcPr>
            <w:tcW w:w="5665" w:type="dxa"/>
          </w:tcPr>
          <w:p w14:paraId="64ACEFDB" w14:textId="77777777" w:rsidR="002C526D" w:rsidRPr="008166F6" w:rsidRDefault="002C526D" w:rsidP="008166F6">
            <w:pPr>
              <w:widowControl w:val="0"/>
              <w:jc w:val="both"/>
              <w:rPr>
                <w:i/>
                <w:sz w:val="22"/>
                <w:szCs w:val="22"/>
              </w:rPr>
            </w:pPr>
            <w:r w:rsidRPr="008166F6">
              <w:rPr>
                <w:i/>
                <w:sz w:val="22"/>
                <w:szCs w:val="22"/>
                <w:lang w:val="en-US"/>
              </w:rPr>
              <w:t>d</w:t>
            </w:r>
            <w:r w:rsidRPr="008166F6">
              <w:rPr>
                <w:i/>
                <w:sz w:val="22"/>
                <w:szCs w:val="22"/>
              </w:rPr>
              <w:t>) Thay thế cụm từ “Điều 33 của Nghị định này” bằng cụm từ “Nghị định số 151/2025/NĐ-CP” tại phần hướng dẫn ghi Mẫu số 16 ban hành kèm theo Nghị định 151/2025/NĐ-CP.</w:t>
            </w:r>
          </w:p>
        </w:tc>
        <w:tc>
          <w:tcPr>
            <w:tcW w:w="3544" w:type="dxa"/>
          </w:tcPr>
          <w:p w14:paraId="7C90ABCC" w14:textId="77777777" w:rsidR="002C526D" w:rsidRPr="008166F6" w:rsidRDefault="002C526D" w:rsidP="008166F6">
            <w:pPr>
              <w:widowControl w:val="0"/>
              <w:jc w:val="center"/>
              <w:rPr>
                <w:i/>
                <w:sz w:val="22"/>
                <w:szCs w:val="22"/>
                <w:lang w:val="en-US"/>
              </w:rPr>
            </w:pPr>
          </w:p>
        </w:tc>
        <w:tc>
          <w:tcPr>
            <w:tcW w:w="2835" w:type="dxa"/>
          </w:tcPr>
          <w:p w14:paraId="38487C09" w14:textId="77777777" w:rsidR="002C526D" w:rsidRPr="008166F6" w:rsidRDefault="002C526D" w:rsidP="008166F6">
            <w:pPr>
              <w:widowControl w:val="0"/>
              <w:jc w:val="both"/>
              <w:rPr>
                <w:i/>
                <w:sz w:val="22"/>
                <w:szCs w:val="22"/>
                <w:lang w:val="en-US"/>
              </w:rPr>
            </w:pPr>
          </w:p>
        </w:tc>
        <w:tc>
          <w:tcPr>
            <w:tcW w:w="3084" w:type="dxa"/>
          </w:tcPr>
          <w:p w14:paraId="0011FF9D" w14:textId="77777777" w:rsidR="002C526D" w:rsidRPr="008166F6" w:rsidRDefault="002C526D" w:rsidP="008166F6">
            <w:pPr>
              <w:widowControl w:val="0"/>
              <w:rPr>
                <w:i/>
                <w:sz w:val="22"/>
                <w:szCs w:val="22"/>
                <w:lang w:val="en-US"/>
              </w:rPr>
            </w:pPr>
          </w:p>
        </w:tc>
      </w:tr>
      <w:tr w:rsidR="002C526D" w:rsidRPr="008166F6" w14:paraId="6533C762" w14:textId="4D87D891" w:rsidTr="00311C9B">
        <w:tc>
          <w:tcPr>
            <w:tcW w:w="5665" w:type="dxa"/>
          </w:tcPr>
          <w:p w14:paraId="50D0615B" w14:textId="77777777" w:rsidR="002C526D" w:rsidRPr="008166F6" w:rsidRDefault="002C526D" w:rsidP="008166F6">
            <w:pPr>
              <w:widowControl w:val="0"/>
              <w:jc w:val="both"/>
              <w:rPr>
                <w:sz w:val="22"/>
                <w:szCs w:val="22"/>
                <w:lang w:val="en-US"/>
              </w:rPr>
            </w:pPr>
            <w:r w:rsidRPr="008166F6">
              <w:rPr>
                <w:sz w:val="22"/>
                <w:szCs w:val="22"/>
                <w:lang w:val="en-US"/>
              </w:rPr>
              <w:t>đ) Bãi bỏ cụm từ “ký hợp đồng thuê đất” tại điểm b khoản 2 Mục II nội dung A Phần V Phụ lục I ban hành kèm theo Nghị định 151/2025/NĐ-CP.</w:t>
            </w:r>
          </w:p>
        </w:tc>
        <w:tc>
          <w:tcPr>
            <w:tcW w:w="3544" w:type="dxa"/>
          </w:tcPr>
          <w:p w14:paraId="22263F1F" w14:textId="77777777" w:rsidR="002C526D" w:rsidRPr="008166F6" w:rsidRDefault="002C526D" w:rsidP="008166F6">
            <w:pPr>
              <w:widowControl w:val="0"/>
              <w:jc w:val="center"/>
              <w:rPr>
                <w:sz w:val="22"/>
                <w:szCs w:val="22"/>
                <w:lang w:val="en-US"/>
              </w:rPr>
            </w:pPr>
          </w:p>
        </w:tc>
        <w:tc>
          <w:tcPr>
            <w:tcW w:w="2835" w:type="dxa"/>
          </w:tcPr>
          <w:p w14:paraId="4021E1CD" w14:textId="77777777" w:rsidR="002C526D" w:rsidRPr="008166F6" w:rsidRDefault="002C526D" w:rsidP="008166F6">
            <w:pPr>
              <w:widowControl w:val="0"/>
              <w:jc w:val="both"/>
              <w:rPr>
                <w:sz w:val="22"/>
                <w:szCs w:val="22"/>
                <w:lang w:val="en-US"/>
              </w:rPr>
            </w:pPr>
          </w:p>
        </w:tc>
        <w:tc>
          <w:tcPr>
            <w:tcW w:w="3084" w:type="dxa"/>
          </w:tcPr>
          <w:p w14:paraId="6F8C04CC" w14:textId="77777777" w:rsidR="002C526D" w:rsidRPr="008166F6" w:rsidRDefault="002C526D" w:rsidP="008166F6">
            <w:pPr>
              <w:widowControl w:val="0"/>
              <w:rPr>
                <w:sz w:val="22"/>
                <w:szCs w:val="22"/>
                <w:lang w:val="en-US"/>
              </w:rPr>
            </w:pPr>
          </w:p>
        </w:tc>
      </w:tr>
      <w:tr w:rsidR="002C526D" w:rsidRPr="008166F6" w14:paraId="3D38F4FF" w14:textId="77777777" w:rsidTr="00311C9B">
        <w:tc>
          <w:tcPr>
            <w:tcW w:w="5665" w:type="dxa"/>
          </w:tcPr>
          <w:p w14:paraId="006D46F0" w14:textId="6D0481C2" w:rsidR="002C526D" w:rsidRPr="008166F6" w:rsidRDefault="002C526D" w:rsidP="008166F6">
            <w:pPr>
              <w:widowControl w:val="0"/>
              <w:jc w:val="both"/>
              <w:rPr>
                <w:b/>
                <w:bCs/>
                <w:sz w:val="22"/>
                <w:szCs w:val="22"/>
                <w:lang w:val="en-US"/>
              </w:rPr>
            </w:pPr>
            <w:r w:rsidRPr="008166F6">
              <w:rPr>
                <w:b/>
                <w:bCs/>
                <w:sz w:val="22"/>
                <w:szCs w:val="22"/>
                <w:lang w:val="en-US"/>
              </w:rPr>
              <w:t>Ý KIẾN KHÁC</w:t>
            </w:r>
          </w:p>
        </w:tc>
        <w:tc>
          <w:tcPr>
            <w:tcW w:w="3544" w:type="dxa"/>
          </w:tcPr>
          <w:p w14:paraId="7B471F54" w14:textId="77777777" w:rsidR="002C526D" w:rsidRPr="008166F6" w:rsidRDefault="002C526D" w:rsidP="008166F6">
            <w:pPr>
              <w:widowControl w:val="0"/>
              <w:jc w:val="center"/>
              <w:rPr>
                <w:sz w:val="22"/>
                <w:szCs w:val="22"/>
                <w:lang w:val="en-US"/>
              </w:rPr>
            </w:pPr>
          </w:p>
        </w:tc>
        <w:tc>
          <w:tcPr>
            <w:tcW w:w="2835" w:type="dxa"/>
          </w:tcPr>
          <w:p w14:paraId="7289D7EB" w14:textId="77777777" w:rsidR="002C526D" w:rsidRPr="008166F6" w:rsidRDefault="002C526D" w:rsidP="008166F6">
            <w:pPr>
              <w:widowControl w:val="0"/>
              <w:jc w:val="both"/>
              <w:rPr>
                <w:sz w:val="22"/>
                <w:szCs w:val="22"/>
                <w:lang w:val="en-US"/>
              </w:rPr>
            </w:pPr>
          </w:p>
        </w:tc>
        <w:tc>
          <w:tcPr>
            <w:tcW w:w="3084" w:type="dxa"/>
          </w:tcPr>
          <w:p w14:paraId="2D2D483C" w14:textId="77777777" w:rsidR="002C526D" w:rsidRPr="008166F6" w:rsidRDefault="002C526D" w:rsidP="008166F6">
            <w:pPr>
              <w:widowControl w:val="0"/>
              <w:rPr>
                <w:sz w:val="22"/>
                <w:szCs w:val="22"/>
                <w:lang w:val="en-US"/>
              </w:rPr>
            </w:pPr>
          </w:p>
        </w:tc>
      </w:tr>
      <w:tr w:rsidR="002C526D" w:rsidRPr="008166F6" w14:paraId="2ACFFACE" w14:textId="77777777" w:rsidTr="00311C9B">
        <w:tc>
          <w:tcPr>
            <w:tcW w:w="5665" w:type="dxa"/>
          </w:tcPr>
          <w:p w14:paraId="4EDEE26B" w14:textId="77777777" w:rsidR="002C526D" w:rsidRPr="008166F6" w:rsidRDefault="002C526D" w:rsidP="008166F6">
            <w:pPr>
              <w:widowControl w:val="0"/>
              <w:jc w:val="both"/>
              <w:rPr>
                <w:b/>
                <w:bCs/>
                <w:sz w:val="22"/>
                <w:szCs w:val="22"/>
              </w:rPr>
            </w:pPr>
          </w:p>
        </w:tc>
        <w:tc>
          <w:tcPr>
            <w:tcW w:w="3544" w:type="dxa"/>
          </w:tcPr>
          <w:p w14:paraId="57A10E51" w14:textId="7662942D" w:rsidR="002C526D" w:rsidRPr="008166F6" w:rsidRDefault="002C526D" w:rsidP="008166F6">
            <w:pPr>
              <w:widowControl w:val="0"/>
              <w:jc w:val="center"/>
              <w:rPr>
                <w:bCs/>
                <w:sz w:val="22"/>
                <w:szCs w:val="22"/>
                <w:lang w:val="it-IT" w:eastAsia="x-none"/>
              </w:rPr>
            </w:pPr>
            <w:r w:rsidRPr="008166F6">
              <w:rPr>
                <w:bCs/>
                <w:sz w:val="22"/>
                <w:szCs w:val="22"/>
                <w:lang w:val="it-IT" w:eastAsia="x-none"/>
              </w:rPr>
              <w:t>UBND tỉnh Đắk Lắk</w:t>
            </w:r>
          </w:p>
        </w:tc>
        <w:tc>
          <w:tcPr>
            <w:tcW w:w="2835" w:type="dxa"/>
          </w:tcPr>
          <w:p w14:paraId="58AF2565" w14:textId="40CA4D15" w:rsidR="002C526D" w:rsidRPr="008166F6" w:rsidRDefault="002C526D" w:rsidP="008166F6">
            <w:pPr>
              <w:widowControl w:val="0"/>
              <w:jc w:val="both"/>
              <w:rPr>
                <w:sz w:val="22"/>
                <w:szCs w:val="22"/>
              </w:rPr>
            </w:pPr>
            <w:r w:rsidRPr="008166F6">
              <w:rPr>
                <w:b/>
                <w:bCs/>
                <w:sz w:val="22"/>
                <w:szCs w:val="22"/>
              </w:rPr>
              <w:t>Về Mẫu đơn, Mẫu Quyết định…:</w:t>
            </w:r>
            <w:r w:rsidRPr="008166F6">
              <w:rPr>
                <w:sz w:val="22"/>
                <w:szCs w:val="22"/>
              </w:rPr>
              <w:t xml:space="preserve"> Để thuận lợi trong quá trình thực hiện của người dân, doanh nghiệp và cơ quan quản lý, đề nghị xem xét ban hành các Mẫu đơn, Mẫu Quyết định…để thay thế các Mẫu đã chỉnh sửa, bổ sung hoặc thay thế cụm từ trong các Nghị định sửa đổi </w:t>
            </w:r>
            <w:r w:rsidRPr="008166F6">
              <w:rPr>
                <w:sz w:val="22"/>
                <w:szCs w:val="22"/>
              </w:rPr>
              <w:lastRenderedPageBreak/>
              <w:t>thời gian qua.</w:t>
            </w:r>
          </w:p>
        </w:tc>
        <w:tc>
          <w:tcPr>
            <w:tcW w:w="3084" w:type="dxa"/>
          </w:tcPr>
          <w:p w14:paraId="523A8A14" w14:textId="767749C2" w:rsidR="002C526D" w:rsidRPr="008166F6" w:rsidRDefault="002C526D" w:rsidP="008166F6">
            <w:pPr>
              <w:widowControl w:val="0"/>
              <w:rPr>
                <w:sz w:val="22"/>
                <w:szCs w:val="22"/>
              </w:rPr>
            </w:pPr>
            <w:r w:rsidRPr="008166F6">
              <w:rPr>
                <w:color w:val="EE0000"/>
                <w:sz w:val="22"/>
                <w:szCs w:val="22"/>
                <w:lang w:val="en-US"/>
              </w:rPr>
              <w:lastRenderedPageBreak/>
              <w:t>Về nội dung này, cơ quan chủ trì soạn thảo xin tiếp thu, hoàn thiện dự thảo theo hướng quy định các mẫu đơn thay thế tại Nghị định này.</w:t>
            </w:r>
          </w:p>
        </w:tc>
      </w:tr>
      <w:tr w:rsidR="002C526D" w:rsidRPr="008166F6" w14:paraId="5619BFA3" w14:textId="77777777" w:rsidTr="00311C9B">
        <w:tc>
          <w:tcPr>
            <w:tcW w:w="5665" w:type="dxa"/>
          </w:tcPr>
          <w:p w14:paraId="6EB14F8C" w14:textId="77777777" w:rsidR="002C526D" w:rsidRPr="008166F6" w:rsidRDefault="002C526D" w:rsidP="008166F6">
            <w:pPr>
              <w:widowControl w:val="0"/>
              <w:jc w:val="both"/>
              <w:rPr>
                <w:b/>
                <w:bCs/>
                <w:sz w:val="22"/>
                <w:szCs w:val="22"/>
              </w:rPr>
            </w:pPr>
          </w:p>
        </w:tc>
        <w:tc>
          <w:tcPr>
            <w:tcW w:w="3544" w:type="dxa"/>
          </w:tcPr>
          <w:p w14:paraId="2345A991" w14:textId="36040A9C" w:rsidR="002C526D" w:rsidRPr="008166F6" w:rsidRDefault="002C526D" w:rsidP="008166F6">
            <w:pPr>
              <w:widowControl w:val="0"/>
              <w:jc w:val="center"/>
              <w:rPr>
                <w:bCs/>
                <w:sz w:val="22"/>
                <w:szCs w:val="22"/>
                <w:lang w:val="it-IT" w:eastAsia="x-none"/>
              </w:rPr>
            </w:pPr>
            <w:r w:rsidRPr="008166F6">
              <w:rPr>
                <w:bCs/>
                <w:sz w:val="22"/>
                <w:szCs w:val="22"/>
                <w:lang w:val="it-IT" w:eastAsia="x-none"/>
              </w:rPr>
              <w:t>UBND tỉnh Đắk Lắk</w:t>
            </w:r>
          </w:p>
        </w:tc>
        <w:tc>
          <w:tcPr>
            <w:tcW w:w="2835" w:type="dxa"/>
          </w:tcPr>
          <w:p w14:paraId="1F7D8C45" w14:textId="77777777" w:rsidR="002C526D" w:rsidRPr="008166F6" w:rsidRDefault="002C526D" w:rsidP="008166F6">
            <w:pPr>
              <w:widowControl w:val="0"/>
              <w:jc w:val="both"/>
              <w:rPr>
                <w:b/>
                <w:bCs/>
                <w:sz w:val="22"/>
                <w:szCs w:val="22"/>
              </w:rPr>
            </w:pPr>
            <w:r w:rsidRPr="008166F6">
              <w:rPr>
                <w:b/>
                <w:bCs/>
                <w:sz w:val="22"/>
                <w:szCs w:val="22"/>
              </w:rPr>
              <w:t>Tiêu chí đánh giá về sự phù hợp với quy hoạch sử dụng đất cấp huyện được duyệt (nay là cấp xã, phường):</w:t>
            </w:r>
          </w:p>
          <w:p w14:paraId="2E7B0710" w14:textId="77777777" w:rsidR="002C526D" w:rsidRPr="008166F6" w:rsidRDefault="002C526D" w:rsidP="008166F6">
            <w:pPr>
              <w:widowControl w:val="0"/>
              <w:jc w:val="both"/>
              <w:rPr>
                <w:sz w:val="22"/>
                <w:szCs w:val="22"/>
              </w:rPr>
            </w:pPr>
            <w:r w:rsidRPr="008166F6">
              <w:rPr>
                <w:sz w:val="22"/>
                <w:szCs w:val="22"/>
              </w:rPr>
              <w:t>- Đề xuất: Để thống nhất về cách hiểu khi thực hiện quy hoạch sử dụng đất, tránh trường hợp có nhiều cách hiểu khác nhau, đề nghị quy định tiêu chí để đánh giá sự phù hợp của dự án có sử dụng đất với quy hoạch sử dụng đất cấp huyện trước đây đã được cơ quan có thẩm quyền phê duyệt.</w:t>
            </w:r>
          </w:p>
          <w:p w14:paraId="4286F552" w14:textId="40CABC0A" w:rsidR="002C526D" w:rsidRPr="008166F6" w:rsidRDefault="002C526D" w:rsidP="008166F6">
            <w:pPr>
              <w:widowControl w:val="0"/>
              <w:jc w:val="both"/>
              <w:rPr>
                <w:sz w:val="22"/>
                <w:szCs w:val="22"/>
              </w:rPr>
            </w:pPr>
            <w:r w:rsidRPr="008166F6">
              <w:rPr>
                <w:sz w:val="22"/>
                <w:szCs w:val="22"/>
              </w:rPr>
              <w:t xml:space="preserve">- Lý do: Thực hiện quy định của pháp luật đất đai trước khi thực hiện chính quyền địa phương 02 cấp, UBND các tỉnh, thành phố trực thuộc trung ương đã phê duyệt quy hoạch, điều chỉnh quy hoạch sử dụng đất đến năm 2030 cấp huyện. Trong quá trình thực hiện quy hoạch sử dụng đất cấp huyện được duyệt, và qua kết quả thanh tra, kiểm tra, kiểm toán đang có cách hiểu khác nhau giữa các cơ quan thực hiện quy hoạch sử dụng đất và cơ quan thanh tra, kiểm tra, kiểm toán. Từ việc có sự khác nhau về cách hiểu nêu trên dẫn đến những khó khăn, vướng mắc trong quá trình triển khai thủ tục </w:t>
            </w:r>
            <w:r w:rsidRPr="008166F6">
              <w:rPr>
                <w:sz w:val="22"/>
                <w:szCs w:val="22"/>
              </w:rPr>
              <w:lastRenderedPageBreak/>
              <w:t>thực hiện dự án đầu tư có sử dụng đất; kết quả thực hiện quy hoạch sử dụng đất luôn đạt tỷ lệ thấp; xảy ra tình trạng chỉ tiêu sử dụng đất còn rất nhiều nhưng khi đề xuất dự án đầu tư lại chưa phù hợp với quy hoạch sử dụng đất do vị trí đề xuất thực hiện dự án chưa chính xác với vị trí trên bản đồ quy hoạch sử dụng đất (việc xác định chính xác vị trí, ranh giới của từng loại đất trên bản đồ quy hoạch sử dụng đất trong quá trình lập quy hoạch sử dụng đất là không thể).</w:t>
            </w:r>
          </w:p>
        </w:tc>
        <w:tc>
          <w:tcPr>
            <w:tcW w:w="3084" w:type="dxa"/>
          </w:tcPr>
          <w:p w14:paraId="59558A1E" w14:textId="77777777" w:rsidR="002C526D" w:rsidRPr="008166F6" w:rsidRDefault="002C526D" w:rsidP="008166F6">
            <w:pPr>
              <w:jc w:val="both"/>
              <w:rPr>
                <w:color w:val="EE0000"/>
                <w:sz w:val="22"/>
                <w:szCs w:val="22"/>
                <w:lang w:val="zu-ZA"/>
              </w:rPr>
            </w:pPr>
            <w:r w:rsidRPr="008166F6">
              <w:rPr>
                <w:color w:val="EE0000"/>
                <w:sz w:val="22"/>
                <w:szCs w:val="22"/>
                <w:lang w:val="zu-ZA"/>
              </w:rPr>
              <w:lastRenderedPageBreak/>
              <w:t xml:space="preserve">Về nội dung này, cơ quan chủ trì soạn thảo xin báo cáo như sau: </w:t>
            </w:r>
          </w:p>
          <w:p w14:paraId="41A0774A" w14:textId="77777777" w:rsidR="002C526D" w:rsidRPr="008166F6" w:rsidRDefault="002C526D" w:rsidP="008166F6">
            <w:pPr>
              <w:jc w:val="both"/>
              <w:rPr>
                <w:color w:val="EE0000"/>
                <w:sz w:val="22"/>
                <w:szCs w:val="22"/>
                <w:lang w:val="zu-ZA"/>
              </w:rPr>
            </w:pPr>
            <w:r w:rsidRPr="008166F6">
              <w:rPr>
                <w:color w:val="EE0000"/>
                <w:sz w:val="22"/>
                <w:szCs w:val="22"/>
                <w:lang w:val="zu-ZA"/>
              </w:rPr>
              <w:t>Pháp luật về đất đai và pháp luật về quy hoạch đã quy định đầy đủ về nội dung, yêu cầu và cấu phần của từng loại quy hoạch, trong đó quy hoạch sử dụng đất được thể hiện thông qua các chỉ tiêu sử dụng đất, cơ cấu các loại đất, không gian phân bố, ranh giới khu vực sử dụng đất và các nội dung quản lý theo quy hoạch đã được cơ quan có thẩm quyền phê duyệt.</w:t>
            </w:r>
          </w:p>
          <w:p w14:paraId="440D3C48" w14:textId="77777777" w:rsidR="002C526D" w:rsidRPr="008166F6" w:rsidRDefault="002C526D" w:rsidP="008166F6">
            <w:pPr>
              <w:jc w:val="both"/>
              <w:rPr>
                <w:color w:val="EE0000"/>
                <w:sz w:val="22"/>
                <w:szCs w:val="22"/>
                <w:lang w:val="zu-ZA"/>
              </w:rPr>
            </w:pPr>
            <w:r w:rsidRPr="008166F6">
              <w:rPr>
                <w:color w:val="EE0000"/>
                <w:sz w:val="22"/>
                <w:szCs w:val="22"/>
                <w:lang w:val="zu-ZA"/>
              </w:rPr>
              <w:t>Theo đó, việc xem xét, đánh giá sự phù hợp với quy hoạch sử dụng đất chính là việc đối chiếu hồ sơ cụ thể với nội dung của quy hoạch đã được phê duyệt, bảo đảm việc giao đất, cho thuê đất, cho phép chuyển mục đích sử dụng đất, chuyển hình thức sử dụng đất được thực hiện đúng quy hoạch, đúng chỉ tiêu, đúng vị trí, đúng mục đích sử dụng đất theo quy định của pháp luật.</w:t>
            </w:r>
          </w:p>
          <w:p w14:paraId="4ACE6D4C" w14:textId="77777777" w:rsidR="002C526D" w:rsidRPr="008166F6" w:rsidRDefault="002C526D" w:rsidP="008166F6">
            <w:pPr>
              <w:jc w:val="both"/>
              <w:rPr>
                <w:color w:val="EE0000"/>
                <w:sz w:val="22"/>
                <w:szCs w:val="22"/>
                <w:lang w:val="zu-ZA"/>
              </w:rPr>
            </w:pPr>
            <w:r w:rsidRPr="008166F6">
              <w:rPr>
                <w:color w:val="EE0000"/>
                <w:sz w:val="22"/>
                <w:szCs w:val="22"/>
                <w:lang w:val="zu-ZA"/>
              </w:rPr>
              <w:t xml:space="preserve">Do vậy, dự thảo Nghị định không đặt ra thêm tiêu chí đánh giá riêng, nhằm tránh trùng lặp, chồng chéo với các quy định đã được xác lập trong pháp luật về đất đai và pháp luật về quy hoạch; đồng thời bảo đảm nguyên tắc thống nhất trong tổ </w:t>
            </w:r>
            <w:r w:rsidRPr="008166F6">
              <w:rPr>
                <w:color w:val="EE0000"/>
                <w:sz w:val="22"/>
                <w:szCs w:val="22"/>
                <w:lang w:val="zu-ZA"/>
              </w:rPr>
              <w:lastRenderedPageBreak/>
              <w:t>chức thực hiện quy hoạch đã được phê duyệt. Cơ quan chủ trì soạn thảo xin ghi nhận ý kiến góp ý để tiếp tục rà soát, hoàn thiện dự thảo theo hướng bảo đảm tính rõ ràng, thống nhất và khả thi.</w:t>
            </w:r>
          </w:p>
          <w:p w14:paraId="4E7E15DE" w14:textId="77777777" w:rsidR="002C526D" w:rsidRPr="008166F6" w:rsidRDefault="002C526D" w:rsidP="008166F6">
            <w:pPr>
              <w:widowControl w:val="0"/>
              <w:rPr>
                <w:sz w:val="22"/>
                <w:szCs w:val="22"/>
              </w:rPr>
            </w:pPr>
          </w:p>
        </w:tc>
      </w:tr>
      <w:tr w:rsidR="002C526D" w:rsidRPr="008166F6" w14:paraId="4A76AF83" w14:textId="77777777" w:rsidTr="00311C9B">
        <w:tc>
          <w:tcPr>
            <w:tcW w:w="5665" w:type="dxa"/>
          </w:tcPr>
          <w:p w14:paraId="44893EDB" w14:textId="77777777" w:rsidR="002C526D" w:rsidRPr="008166F6" w:rsidRDefault="002C526D" w:rsidP="008166F6">
            <w:pPr>
              <w:widowControl w:val="0"/>
              <w:jc w:val="both"/>
              <w:rPr>
                <w:b/>
                <w:bCs/>
                <w:sz w:val="22"/>
                <w:szCs w:val="22"/>
              </w:rPr>
            </w:pPr>
          </w:p>
        </w:tc>
        <w:tc>
          <w:tcPr>
            <w:tcW w:w="3544" w:type="dxa"/>
          </w:tcPr>
          <w:p w14:paraId="603D246F" w14:textId="02AF2F43" w:rsidR="002C526D" w:rsidRPr="008166F6" w:rsidRDefault="002C526D" w:rsidP="008166F6">
            <w:pPr>
              <w:widowControl w:val="0"/>
              <w:jc w:val="center"/>
              <w:rPr>
                <w:bCs/>
                <w:sz w:val="22"/>
                <w:szCs w:val="22"/>
                <w:lang w:val="it-IT" w:eastAsia="x-none"/>
              </w:rPr>
            </w:pPr>
            <w:r w:rsidRPr="008166F6">
              <w:rPr>
                <w:bCs/>
                <w:sz w:val="22"/>
                <w:szCs w:val="22"/>
                <w:lang w:val="it-IT" w:eastAsia="x-none"/>
              </w:rPr>
              <w:t>UBND tỉnh Đắk Lắk</w:t>
            </w:r>
          </w:p>
        </w:tc>
        <w:tc>
          <w:tcPr>
            <w:tcW w:w="2835" w:type="dxa"/>
          </w:tcPr>
          <w:p w14:paraId="1058556A" w14:textId="77777777" w:rsidR="002C526D" w:rsidRPr="008166F6" w:rsidRDefault="002C526D" w:rsidP="008166F6">
            <w:pPr>
              <w:widowControl w:val="0"/>
              <w:jc w:val="both"/>
              <w:rPr>
                <w:b/>
                <w:bCs/>
                <w:sz w:val="22"/>
                <w:szCs w:val="22"/>
              </w:rPr>
            </w:pPr>
            <w:r w:rsidRPr="008166F6">
              <w:rPr>
                <w:b/>
                <w:bCs/>
                <w:sz w:val="22"/>
                <w:szCs w:val="22"/>
              </w:rPr>
              <w:t>Quản lý, sử dụng chỉ tiêu sử dụng đất:</w:t>
            </w:r>
          </w:p>
          <w:p w14:paraId="27D17DF4" w14:textId="77777777" w:rsidR="002C526D" w:rsidRPr="008166F6" w:rsidRDefault="002C526D" w:rsidP="008166F6">
            <w:pPr>
              <w:widowControl w:val="0"/>
              <w:jc w:val="both"/>
              <w:rPr>
                <w:sz w:val="22"/>
                <w:szCs w:val="22"/>
              </w:rPr>
            </w:pPr>
            <w:r w:rsidRPr="008166F6">
              <w:rPr>
                <w:sz w:val="22"/>
                <w:szCs w:val="22"/>
              </w:rPr>
              <w:t>- Đề xuất: Để thống nhất về cách hiểu, quản lý, sử dụng chỉ tiêu sử dụng đất nêu trên, tránh trường hợp vô tình vi phạm pháp luật, đề nghị bổ sung quy định về quản lý, sử dụng chỉ tiêu sử dụng đất trong phương án phân bổ và khoanh vùng đất đai của quy hoạch tỉnh được phân bổ đến đơn vị hành chính cấp xã sau sắp xếp.</w:t>
            </w:r>
          </w:p>
          <w:p w14:paraId="24AB9E1A" w14:textId="2AD9C731" w:rsidR="002C526D" w:rsidRPr="008166F6" w:rsidRDefault="002C526D" w:rsidP="008166F6">
            <w:pPr>
              <w:widowControl w:val="0"/>
              <w:jc w:val="both"/>
              <w:rPr>
                <w:sz w:val="22"/>
                <w:szCs w:val="22"/>
              </w:rPr>
            </w:pPr>
            <w:r w:rsidRPr="008166F6">
              <w:rPr>
                <w:sz w:val="22"/>
                <w:szCs w:val="22"/>
              </w:rPr>
              <w:t xml:space="preserve">- Lý do: Tại khoản 2 Điều 22 Nghị định số 151/2025/NĐ-CP của Chính phủ quy định về phân định thẩm quyền của chính quyền địa phương 02 cấp, phân quyền, phân cấp </w:t>
            </w:r>
            <w:r w:rsidRPr="008166F6">
              <w:rPr>
                <w:sz w:val="22"/>
                <w:szCs w:val="22"/>
              </w:rPr>
              <w:lastRenderedPageBreak/>
              <w:t>trong lĩnh vực đất đai và khoản 2 Điều 2 Nghị quyết số 66.3/2025/NQ-CP ngày 15/9/2025 của Chính phủ tháo gỡ, xử lý vướng mắc để triển khai các dự án trong thời gian quy hoạch sử dụng đất quốc gia thời kỳ 2021 – 2030, tầm nhìn đến năm 2050 chưa được phê duyệt điều chỉnh có quy định về “</w:t>
            </w:r>
            <w:r w:rsidRPr="008166F6">
              <w:rPr>
                <w:i/>
                <w:iCs/>
                <w:sz w:val="22"/>
                <w:szCs w:val="22"/>
              </w:rPr>
              <w:t>chỉ tiêu sử dụng đất trong phương án phân bổ và khoanh vùng đất đai của quy hoạch tỉnh được phân bổ đến đơn vị hành chính cấp xã sau sắp xếp</w:t>
            </w:r>
            <w:r w:rsidRPr="008166F6">
              <w:rPr>
                <w:sz w:val="22"/>
                <w:szCs w:val="22"/>
              </w:rPr>
              <w:t>”. Tuy nhiên, đến nay chưa có quy định về quản lý chỉ tiêu sử dụng đất nêu trên.</w:t>
            </w:r>
          </w:p>
        </w:tc>
        <w:tc>
          <w:tcPr>
            <w:tcW w:w="3084" w:type="dxa"/>
          </w:tcPr>
          <w:p w14:paraId="6C43DFF6" w14:textId="77777777" w:rsidR="002C526D" w:rsidRPr="008166F6" w:rsidRDefault="002C526D" w:rsidP="008166F6">
            <w:pPr>
              <w:jc w:val="both"/>
              <w:rPr>
                <w:color w:val="EE0000"/>
                <w:sz w:val="22"/>
                <w:szCs w:val="22"/>
                <w:lang w:val="zu-ZA"/>
              </w:rPr>
            </w:pPr>
            <w:r w:rsidRPr="008166F6">
              <w:rPr>
                <w:color w:val="EE0000"/>
                <w:sz w:val="22"/>
                <w:szCs w:val="22"/>
                <w:lang w:val="zu-ZA"/>
              </w:rPr>
              <w:lastRenderedPageBreak/>
              <w:t xml:space="preserve">Về nội dung này, cơ quan chủ trì soạn thảo xin báo cáo như sau: </w:t>
            </w:r>
          </w:p>
          <w:p w14:paraId="66DD14DF" w14:textId="02F3DB07" w:rsidR="002C526D" w:rsidRPr="008166F6" w:rsidRDefault="002C526D" w:rsidP="008166F6">
            <w:pPr>
              <w:widowControl w:val="0"/>
              <w:rPr>
                <w:sz w:val="22"/>
                <w:szCs w:val="22"/>
              </w:rPr>
            </w:pPr>
            <w:r w:rsidRPr="008166F6">
              <w:rPr>
                <w:color w:val="EE0000"/>
                <w:sz w:val="22"/>
                <w:szCs w:val="22"/>
                <w:lang w:val="zu-ZA"/>
              </w:rPr>
              <w:t>Nội dung về nguyên tắc quản lý, sử dụng chỉ tiêu sử dụng đất trong phương án phân bổ và khoanh vùng đất đai của quy hoạch tỉnh, bao gồm việc phân bổ chỉ tiêu đến đơn vị hành chính cấp dưới và tổ chức thực hiện sau sắp xếp đơn vị hành chính, đã được quy định cụ thể tại Nghị quyết số 254/2025/QH15 của Quốc hội.</w:t>
            </w:r>
          </w:p>
        </w:tc>
      </w:tr>
      <w:tr w:rsidR="002C526D" w:rsidRPr="008166F6" w14:paraId="0D98415A" w14:textId="77777777" w:rsidTr="00311C9B">
        <w:tc>
          <w:tcPr>
            <w:tcW w:w="5665" w:type="dxa"/>
          </w:tcPr>
          <w:p w14:paraId="07DA61ED" w14:textId="77777777" w:rsidR="002C526D" w:rsidRPr="008166F6" w:rsidRDefault="002C526D" w:rsidP="008166F6">
            <w:pPr>
              <w:widowControl w:val="0"/>
              <w:jc w:val="both"/>
              <w:rPr>
                <w:b/>
                <w:bCs/>
                <w:sz w:val="22"/>
                <w:szCs w:val="22"/>
              </w:rPr>
            </w:pPr>
          </w:p>
        </w:tc>
        <w:tc>
          <w:tcPr>
            <w:tcW w:w="3544" w:type="dxa"/>
          </w:tcPr>
          <w:p w14:paraId="5FEB7133" w14:textId="5E629367" w:rsidR="002C526D" w:rsidRPr="008166F6" w:rsidRDefault="002C526D" w:rsidP="008166F6">
            <w:pPr>
              <w:widowControl w:val="0"/>
              <w:jc w:val="center"/>
              <w:rPr>
                <w:bCs/>
                <w:sz w:val="22"/>
                <w:szCs w:val="22"/>
                <w:lang w:val="it-IT" w:eastAsia="x-none"/>
              </w:rPr>
            </w:pPr>
            <w:r w:rsidRPr="008166F6">
              <w:rPr>
                <w:bCs/>
                <w:sz w:val="22"/>
                <w:szCs w:val="22"/>
                <w:lang w:val="it-IT" w:eastAsia="x-none"/>
              </w:rPr>
              <w:t>UBND tỉnh Đắk Lắk</w:t>
            </w:r>
          </w:p>
        </w:tc>
        <w:tc>
          <w:tcPr>
            <w:tcW w:w="2835" w:type="dxa"/>
          </w:tcPr>
          <w:p w14:paraId="57354936" w14:textId="77777777" w:rsidR="002C526D" w:rsidRPr="008166F6" w:rsidRDefault="002C526D" w:rsidP="008166F6">
            <w:pPr>
              <w:widowControl w:val="0"/>
              <w:jc w:val="both"/>
              <w:rPr>
                <w:b/>
                <w:bCs/>
                <w:sz w:val="22"/>
                <w:szCs w:val="22"/>
              </w:rPr>
            </w:pPr>
            <w:r w:rsidRPr="008166F6">
              <w:rPr>
                <w:b/>
                <w:bCs/>
                <w:sz w:val="22"/>
                <w:szCs w:val="22"/>
              </w:rPr>
              <w:t>Về đất đai đối với đất có nguồn gốc nông, lâm trường tại Điều 181 Luật Đất đai năm 2024:</w:t>
            </w:r>
          </w:p>
          <w:p w14:paraId="32467868" w14:textId="77777777" w:rsidR="002C526D" w:rsidRPr="008166F6" w:rsidRDefault="002C526D" w:rsidP="008166F6">
            <w:pPr>
              <w:widowControl w:val="0"/>
              <w:jc w:val="both"/>
              <w:rPr>
                <w:sz w:val="22"/>
                <w:szCs w:val="22"/>
              </w:rPr>
            </w:pPr>
            <w:r w:rsidRPr="008166F6">
              <w:rPr>
                <w:sz w:val="22"/>
                <w:szCs w:val="22"/>
              </w:rPr>
              <w:t xml:space="preserve">a) Đắk Lắk là tỉnh có số lượng Công ty nông, lâm nghiệp và diện tích đất thu hồi từ Công ty nông, lâm nghiệp (nông, lâm trường trước đây) lớn nhất cả nước. Khi áp dụng Điều 181 Luật Đất đai năm 2024 để thực hiện công tác quản lý đất đai đối với đất Công ty nông, lâm nghiệp quản lý, sử dụng và diện tích đất thu hồi từ công ty nông, lâm nghiệp giao về địa phương quản lý, </w:t>
            </w:r>
            <w:r w:rsidRPr="008166F6">
              <w:rPr>
                <w:sz w:val="22"/>
                <w:szCs w:val="22"/>
              </w:rPr>
              <w:lastRenderedPageBreak/>
              <w:t>tỉnh Đắk Lắk gặp một số khó khăn, vướng mắc và đã có báo cáo gửi Bộ Nông nghiệp và Môi trường trong các đợt góp ý dự thảo Luật Đất đai sửa đổi, báo cáo khó khăn, vướng mắc của địa phương tại Báo cáo số 064/BC-UBND và Báo cáo số 065/BC-UBND ngày 25/8/2025, Công văn số 579/UBND-NNMT ngày 15/01/2025 (có văn bản gửi kèm).</w:t>
            </w:r>
          </w:p>
          <w:p w14:paraId="5485F4D0" w14:textId="77777777" w:rsidR="002C526D" w:rsidRPr="008166F6" w:rsidRDefault="002C526D" w:rsidP="008166F6">
            <w:pPr>
              <w:widowControl w:val="0"/>
              <w:jc w:val="both"/>
              <w:rPr>
                <w:sz w:val="22"/>
                <w:szCs w:val="22"/>
              </w:rPr>
            </w:pPr>
            <w:r w:rsidRPr="008166F6">
              <w:rPr>
                <w:sz w:val="22"/>
                <w:szCs w:val="22"/>
              </w:rPr>
              <w:t>b) Nội dung tiếp tục đề xuất đưa vào Nghị quyết và Nghị định hướng dẫn liên quan đến đất có nguồn gốc nông, lâm trường:</w:t>
            </w:r>
          </w:p>
          <w:p w14:paraId="320DB0E5" w14:textId="77777777" w:rsidR="002C526D" w:rsidRPr="008166F6" w:rsidRDefault="002C526D" w:rsidP="008166F6">
            <w:pPr>
              <w:widowControl w:val="0"/>
              <w:jc w:val="both"/>
              <w:rPr>
                <w:sz w:val="22"/>
                <w:szCs w:val="22"/>
              </w:rPr>
            </w:pPr>
            <w:r w:rsidRPr="008166F6">
              <w:rPr>
                <w:sz w:val="22"/>
                <w:szCs w:val="22"/>
              </w:rPr>
              <w:t xml:space="preserve">Tại khoản 47 Điều 1 Dự thảo Luật sửa đổi, bổ sung một số điều của Luật Đất đai do Bộ Nông nghiệp và Môi trường lấy ý kiến tại Công văn số 4779/BNNMT-QLĐĐ ngày 26/7/2025 có sửa đổi quy định về quản lý, sử dụng đất đất do các công ty nông, lâm nghiệp bàn giao về địa phương quản lý như sau: </w:t>
            </w:r>
          </w:p>
          <w:p w14:paraId="52481928" w14:textId="77777777" w:rsidR="002C526D" w:rsidRPr="008166F6" w:rsidRDefault="002C526D" w:rsidP="008166F6">
            <w:pPr>
              <w:widowControl w:val="0"/>
              <w:jc w:val="both"/>
              <w:rPr>
                <w:i/>
                <w:iCs/>
                <w:sz w:val="22"/>
                <w:szCs w:val="22"/>
              </w:rPr>
            </w:pPr>
            <w:r w:rsidRPr="008166F6">
              <w:rPr>
                <w:sz w:val="22"/>
                <w:szCs w:val="22"/>
              </w:rPr>
              <w:t>“</w:t>
            </w:r>
            <w:r w:rsidRPr="008166F6">
              <w:rPr>
                <w:i/>
                <w:iCs/>
                <w:sz w:val="22"/>
                <w:szCs w:val="22"/>
              </w:rPr>
              <w:t xml:space="preserve">47. Sửa đổi, bổ sung điểm d khoản 1, tên và điểm e khoản 2 Điều 181 như sau: … </w:t>
            </w:r>
          </w:p>
          <w:p w14:paraId="32F9F6D0" w14:textId="77777777" w:rsidR="002C526D" w:rsidRPr="008166F6" w:rsidRDefault="002C526D" w:rsidP="008166F6">
            <w:pPr>
              <w:widowControl w:val="0"/>
              <w:jc w:val="both"/>
              <w:rPr>
                <w:sz w:val="22"/>
                <w:szCs w:val="22"/>
              </w:rPr>
            </w:pPr>
            <w:r w:rsidRPr="008166F6">
              <w:rPr>
                <w:i/>
                <w:iCs/>
                <w:sz w:val="22"/>
                <w:szCs w:val="22"/>
              </w:rPr>
              <w:t xml:space="preserve">b) Sửa đổi, bổ sung tên và điểm e khoản 2 như sau: “2. Ủy ban nhân dân cấp xã có trách nhiệm tổ chức quản lý, </w:t>
            </w:r>
            <w:r w:rsidRPr="008166F6">
              <w:rPr>
                <w:i/>
                <w:iCs/>
                <w:sz w:val="22"/>
                <w:szCs w:val="22"/>
              </w:rPr>
              <w:lastRenderedPageBreak/>
              <w:t>sử dụng quỹ đất do các công ty nông, lâm nghiệp bàn giao về địa phương như sau:</w:t>
            </w:r>
            <w:r w:rsidRPr="008166F6">
              <w:rPr>
                <w:sz w:val="22"/>
                <w:szCs w:val="22"/>
              </w:rPr>
              <w:t>…”</w:t>
            </w:r>
          </w:p>
          <w:p w14:paraId="3A7E56E4" w14:textId="77777777" w:rsidR="002C526D" w:rsidRPr="008166F6" w:rsidRDefault="002C526D" w:rsidP="008166F6">
            <w:pPr>
              <w:widowControl w:val="0"/>
              <w:jc w:val="both"/>
              <w:rPr>
                <w:sz w:val="22"/>
                <w:szCs w:val="22"/>
              </w:rPr>
            </w:pPr>
            <w:r w:rsidRPr="008166F6">
              <w:rPr>
                <w:sz w:val="22"/>
                <w:szCs w:val="22"/>
              </w:rPr>
              <w:t xml:space="preserve">Theo nội dung trên thì không lập phương án sử dụng đất mà Ủy ban nhân dân cấp xã có trách nhiệm tổ chức quản lý, sử dụng quỹ đất do các công ty nông, lâm nghiệp bàn giao về địa phương. Nội dung này cơ bản tháo gỡ được vướng mắc, khó khăn là điểm nghẽn lớn của tỉnh Đắk Lắk trong quản lý đất đai, giải quyết chính sách đất đai đối với dồng bào dân tộc thiểu số, thu hút đầu tư và phát triển kinh tế xã hội tại địa phương. </w:t>
            </w:r>
          </w:p>
          <w:p w14:paraId="1BD82DB1" w14:textId="77777777" w:rsidR="002C526D" w:rsidRPr="008166F6" w:rsidRDefault="002C526D" w:rsidP="008166F6">
            <w:pPr>
              <w:widowControl w:val="0"/>
              <w:jc w:val="both"/>
              <w:rPr>
                <w:sz w:val="22"/>
                <w:szCs w:val="22"/>
              </w:rPr>
            </w:pPr>
            <w:r w:rsidRPr="008166F6">
              <w:rPr>
                <w:sz w:val="22"/>
                <w:szCs w:val="22"/>
              </w:rPr>
              <w:t>Tuy nhiên, qua nghiên cứu, Dự thảo Nghị quyết và Nghị định hướng dẫn chi tiết hiện nay chưa có nội dung quy định nhằm tháo gỡ các vướng mắc tại Điều 181 Luật Đất đai liên quan đến đất có nguồn gốc từ các công ty nông, lâm nghiệp nêu trên. Đây là điểm nghẽn trong kêu gọi đầu tư, giải quyết chính sách đất đai cho đồng bào dân tộc thiểu số trên địa bàn tỉnh Đắk Lắk. Vì vậy</w:t>
            </w:r>
            <w:r w:rsidRPr="008166F6">
              <w:rPr>
                <w:b/>
                <w:bCs/>
                <w:i/>
                <w:iCs/>
                <w:sz w:val="22"/>
                <w:szCs w:val="22"/>
              </w:rPr>
              <w:t xml:space="preserve">, tỉnh đề nghị xem xét, bổ sung nội dung như tại khoản 47 Điều 1 Dự thảo Luật sửa đổi, bổ sung một số điều của Luật </w:t>
            </w:r>
            <w:r w:rsidRPr="008166F6">
              <w:rPr>
                <w:b/>
                <w:bCs/>
                <w:i/>
                <w:iCs/>
                <w:sz w:val="22"/>
                <w:szCs w:val="22"/>
              </w:rPr>
              <w:lastRenderedPageBreak/>
              <w:t>Đất đai do Bộ Nông nghiệp và Môi trường lấy ý kiến tại Công văn số 4779/BNNMT-QLĐĐ ngày 26/7/2025</w:t>
            </w:r>
            <w:r w:rsidRPr="008166F6">
              <w:rPr>
                <w:sz w:val="22"/>
                <w:szCs w:val="22"/>
              </w:rPr>
              <w:t xml:space="preserve"> nêu trên vào dự thảo Nghị quyết của Quốc hội quy định một số cơ chế, chính sách tháo gỡ khó khăn, vướng mắc trong tổ chức thi hành Luật Đất đai và Nghị định hướng dẫn chi tiết Nghị quyết trên và bổ sung thêm các nội dung sau:</w:t>
            </w:r>
          </w:p>
          <w:p w14:paraId="4F5D9001" w14:textId="77777777" w:rsidR="002C526D" w:rsidRPr="008166F6" w:rsidRDefault="002C526D" w:rsidP="008166F6">
            <w:pPr>
              <w:widowControl w:val="0"/>
              <w:jc w:val="both"/>
              <w:rPr>
                <w:sz w:val="22"/>
                <w:szCs w:val="22"/>
              </w:rPr>
            </w:pPr>
            <w:r w:rsidRPr="008166F6">
              <w:rPr>
                <w:sz w:val="22"/>
                <w:szCs w:val="22"/>
              </w:rPr>
              <w:t>- Về khái niệm: Đề nghị bổ sung giải thích từ ngữ “</w:t>
            </w:r>
            <w:r w:rsidRPr="008166F6">
              <w:rPr>
                <w:i/>
                <w:iCs/>
                <w:sz w:val="22"/>
                <w:szCs w:val="22"/>
              </w:rPr>
              <w:t>Công ty nông, lâm nghiệp</w:t>
            </w:r>
            <w:r w:rsidRPr="008166F6">
              <w:rPr>
                <w:sz w:val="22"/>
                <w:szCs w:val="22"/>
              </w:rPr>
              <w:t>” vào Dự thảo Nghị quyết để xác định đối tượng điều chỉnh của Điều 181, do các Công ty này đã chuyển đổi thành nhiều loại hình doanh nghiệp khác nhau như: TNHH 1TV, 2TV, Công ty cổ phần, trong đó có Công ty cổ phần mà Nhà nước nắm cổ phần dưới 50%. Vì hiện nay có Công ty cổ phần mà Nhà nước nắm cổ phần dưới 50% cho rằng Công ty không thuộc Công ty nông, lâm nghiệp quy định tại Điều 181 Luật Đất đai, nên không thực hiện rà soát đất đai theo quy định trên.</w:t>
            </w:r>
          </w:p>
          <w:p w14:paraId="536A52C0" w14:textId="77777777" w:rsidR="002C526D" w:rsidRPr="008166F6" w:rsidRDefault="002C526D" w:rsidP="008166F6">
            <w:pPr>
              <w:widowControl w:val="0"/>
              <w:jc w:val="both"/>
              <w:rPr>
                <w:sz w:val="22"/>
                <w:szCs w:val="22"/>
              </w:rPr>
            </w:pPr>
            <w:r w:rsidRPr="008166F6">
              <w:rPr>
                <w:sz w:val="22"/>
                <w:szCs w:val="22"/>
              </w:rPr>
              <w:t xml:space="preserve">- Về quy trình thu hồi và quản lý đất giữ lại sau khi rà soát đất đai: Đề nghị bổ sung quy định cụ thể về trình tự, thủ tục, cơ quan nào tiến </w:t>
            </w:r>
            <w:r w:rsidRPr="008166F6">
              <w:rPr>
                <w:sz w:val="22"/>
                <w:szCs w:val="22"/>
              </w:rPr>
              <w:lastRenderedPageBreak/>
              <w:t>hành rà soát (rà soát nội dung gì, cơ quan nào thực hiện) và trình tự, thủ tục các bước tiến hành thu hồi đất đối với phần diện tích đất giữ lại của các công ty nông lâm nghiệp, do hiện nay tại điểm đ khoản 1 Điều 181 Luật đất đai 2024 chưa quy định nội dung này, địa phương gặp vướng mắc trong việc thực hiện rà soát đất đai đối với các công ty nông, lâm nghiệp trên địa bàn tỉnh.</w:t>
            </w:r>
          </w:p>
          <w:p w14:paraId="30F5682B" w14:textId="77777777" w:rsidR="002C526D" w:rsidRPr="008166F6" w:rsidRDefault="002C526D" w:rsidP="008166F6">
            <w:pPr>
              <w:widowControl w:val="0"/>
              <w:jc w:val="both"/>
              <w:rPr>
                <w:sz w:val="22"/>
                <w:szCs w:val="22"/>
              </w:rPr>
            </w:pPr>
            <w:r w:rsidRPr="008166F6">
              <w:rPr>
                <w:sz w:val="22"/>
                <w:szCs w:val="22"/>
              </w:rPr>
              <w:t xml:space="preserve">- Về Phương án sử dụng đất (hiện quy định Khoản 2 Điều 181 Luật Đất đai 2024): </w:t>
            </w:r>
          </w:p>
          <w:p w14:paraId="51A9F9FC" w14:textId="77777777" w:rsidR="002C526D" w:rsidRPr="008166F6" w:rsidRDefault="002C526D" w:rsidP="008166F6">
            <w:pPr>
              <w:widowControl w:val="0"/>
              <w:jc w:val="both"/>
              <w:rPr>
                <w:sz w:val="22"/>
                <w:szCs w:val="22"/>
              </w:rPr>
            </w:pPr>
            <w:r w:rsidRPr="008166F6">
              <w:rPr>
                <w:sz w:val="22"/>
                <w:szCs w:val="22"/>
              </w:rPr>
              <w:t>+ Đề xuất bổ sung quy định: Ủy ban nhân dân cấp xã có trách nhiệm tổ chức quản lý, sử dụng quỹ đất do các Công ty nông lâm nghiệp bàn giao về địa phương theo quy hoạch, kế hoạch sử dụng đất, quy hoạch ngành lĩnh vực có liên quan và quy định của pháp luật (tức là không phải lập phương án sử dụng đất thu hồi từ nông, lâm trường như hiện nay quy định tại khoản 2 Điều 181 Luật Đất đai).</w:t>
            </w:r>
          </w:p>
          <w:p w14:paraId="6662A2E4" w14:textId="00E81384" w:rsidR="002C526D" w:rsidRPr="008166F6" w:rsidRDefault="002C526D" w:rsidP="008166F6">
            <w:pPr>
              <w:widowControl w:val="0"/>
              <w:jc w:val="both"/>
              <w:rPr>
                <w:sz w:val="22"/>
                <w:szCs w:val="22"/>
              </w:rPr>
            </w:pPr>
            <w:r w:rsidRPr="008166F6">
              <w:rPr>
                <w:sz w:val="22"/>
                <w:szCs w:val="22"/>
              </w:rPr>
              <w:t xml:space="preserve">+ Về thẩm quyền thu hồi: Đề nghị bổ sung quy định thẩm quyền thu hồi đất (tại điểm d khoản 1 Điều 181 Luật Đất đai năm 2024) thuộc thẩm </w:t>
            </w:r>
            <w:r w:rsidRPr="008166F6">
              <w:rPr>
                <w:sz w:val="22"/>
                <w:szCs w:val="22"/>
              </w:rPr>
              <w:lastRenderedPageBreak/>
              <w:t>quyền Chủ tịch cấp xã, do khoản 4 Điều 9 Nghị định số 151/2025/NĐ-CP quy định thẩm quyền thu hồi đất theo quy định tại điểm đ khoản 1 Điều 181 Luật Đất đai năm 2024 là Chủ tịch UBND cấp tỉnh, nhưng không có quy định đối với điểm d khoản 1 Điều 181 Luật Đất đai năm 2024 thuộc thẩm quyền của Chủ tịch UBND cấp xã hay Chủ tịch UBND cấp tỉnh. Do đó, Tỉnh đề xuất chỉnh sửa và bổ sung thẩm quyền thu hồi đất theo quy định tại điểm d, điểm đ khoản 1 Điều 181 Luật Đất đai năm 2024 là Chủ tịch UBND cấp xã.</w:t>
            </w:r>
          </w:p>
        </w:tc>
        <w:tc>
          <w:tcPr>
            <w:tcW w:w="3084" w:type="dxa"/>
          </w:tcPr>
          <w:p w14:paraId="710FFE36" w14:textId="77777777" w:rsidR="002C526D" w:rsidRPr="008166F6" w:rsidRDefault="002C526D" w:rsidP="008166F6">
            <w:pPr>
              <w:widowControl w:val="0"/>
              <w:rPr>
                <w:sz w:val="22"/>
                <w:szCs w:val="22"/>
              </w:rPr>
            </w:pPr>
          </w:p>
        </w:tc>
      </w:tr>
      <w:tr w:rsidR="002C526D" w:rsidRPr="008166F6" w14:paraId="4713E518" w14:textId="77777777" w:rsidTr="00311C9B">
        <w:tc>
          <w:tcPr>
            <w:tcW w:w="5665" w:type="dxa"/>
          </w:tcPr>
          <w:p w14:paraId="133C5915" w14:textId="77777777" w:rsidR="002C526D" w:rsidRPr="008166F6" w:rsidRDefault="002C526D" w:rsidP="008166F6">
            <w:pPr>
              <w:widowControl w:val="0"/>
              <w:jc w:val="both"/>
              <w:rPr>
                <w:b/>
                <w:bCs/>
                <w:sz w:val="22"/>
                <w:szCs w:val="22"/>
                <w:lang w:val="en-US"/>
              </w:rPr>
            </w:pPr>
          </w:p>
        </w:tc>
        <w:tc>
          <w:tcPr>
            <w:tcW w:w="3544" w:type="dxa"/>
          </w:tcPr>
          <w:p w14:paraId="0D323813" w14:textId="6148B3E4" w:rsidR="002C526D" w:rsidRPr="008166F6" w:rsidRDefault="002C526D" w:rsidP="008166F6">
            <w:pPr>
              <w:widowControl w:val="0"/>
              <w:jc w:val="center"/>
              <w:rPr>
                <w:sz w:val="22"/>
                <w:szCs w:val="22"/>
                <w:lang w:val="en-US"/>
              </w:rPr>
            </w:pPr>
            <w:r w:rsidRPr="008166F6">
              <w:rPr>
                <w:spacing w:val="-4"/>
                <w:sz w:val="22"/>
                <w:szCs w:val="22"/>
                <w:lang w:eastAsia="x-none"/>
              </w:rPr>
              <w:t>Sở NNMT Hà Tĩnh</w:t>
            </w:r>
          </w:p>
        </w:tc>
        <w:tc>
          <w:tcPr>
            <w:tcW w:w="2835" w:type="dxa"/>
          </w:tcPr>
          <w:p w14:paraId="5A9DE247" w14:textId="15B561CB" w:rsidR="002C526D" w:rsidRPr="008166F6" w:rsidRDefault="002C526D" w:rsidP="008166F6">
            <w:pPr>
              <w:widowControl w:val="0"/>
              <w:jc w:val="both"/>
              <w:rPr>
                <w:sz w:val="22"/>
                <w:szCs w:val="22"/>
                <w:lang w:val="en-US"/>
              </w:rPr>
            </w:pPr>
            <w:r w:rsidRPr="008166F6">
              <w:rPr>
                <w:sz w:val="22"/>
                <w:szCs w:val="22"/>
                <w:lang w:val="en-US"/>
              </w:rPr>
              <w:t xml:space="preserve">Luật Đất đai năm 2024 chỉ quy định việc cho thuê đất ngắn hạn đối với quỹ đất do Trung tâm phát triển Quỹ đất được giao quản lý, trong khi đó thực tiễn quỹ đất do UBND xã quản lý: ngoài diện tích đất công ích (đất nông nghiệp) được phép cho thuê ngắn hạn, còn có các nhóm đất khác chưa có quy định cho khai thác trong ngắn hạn khi chưa tổ chức thực hiện giao đất, cho thuê đất dài hạn. Hiện nay, UBND cấp xã đã có thẩm quyền giao, thuê đất để thực hiện các dự án, vì vậy để tránh </w:t>
            </w:r>
            <w:r w:rsidRPr="008166F6">
              <w:rPr>
                <w:sz w:val="22"/>
                <w:szCs w:val="22"/>
                <w:lang w:val="en-US"/>
              </w:rPr>
              <w:lastRenderedPageBreak/>
              <w:t>lãng phí quỹ đất trong thời gian chưa thực hiện các quy hoạch đưa đất vào sử dụng, đề nghị xem xét bổ sung quy định UBND cấp xã khai thác quỹ đất này trong ngắn hạn và trình tự thực hiện áp dụng như quy định đối với Tổ chức phát triển quỹ đất cho thuê.</w:t>
            </w:r>
          </w:p>
        </w:tc>
        <w:tc>
          <w:tcPr>
            <w:tcW w:w="3084" w:type="dxa"/>
          </w:tcPr>
          <w:p w14:paraId="75FEB287" w14:textId="77777777" w:rsidR="002C526D" w:rsidRPr="008166F6" w:rsidRDefault="002C526D" w:rsidP="008166F6">
            <w:pPr>
              <w:widowControl w:val="0"/>
              <w:rPr>
                <w:sz w:val="22"/>
                <w:szCs w:val="22"/>
                <w:lang w:val="en-US"/>
              </w:rPr>
            </w:pPr>
          </w:p>
        </w:tc>
      </w:tr>
      <w:tr w:rsidR="002C526D" w:rsidRPr="008166F6" w14:paraId="09720D4A" w14:textId="77777777" w:rsidTr="00311C9B">
        <w:tc>
          <w:tcPr>
            <w:tcW w:w="5665" w:type="dxa"/>
          </w:tcPr>
          <w:p w14:paraId="4EFE5E76" w14:textId="77777777" w:rsidR="002C526D" w:rsidRPr="008166F6" w:rsidRDefault="002C526D" w:rsidP="008166F6">
            <w:pPr>
              <w:widowControl w:val="0"/>
              <w:jc w:val="both"/>
              <w:rPr>
                <w:b/>
                <w:bCs/>
                <w:sz w:val="22"/>
                <w:szCs w:val="22"/>
                <w:lang w:val="en-US"/>
              </w:rPr>
            </w:pPr>
          </w:p>
        </w:tc>
        <w:tc>
          <w:tcPr>
            <w:tcW w:w="3544" w:type="dxa"/>
          </w:tcPr>
          <w:p w14:paraId="0F7AC663" w14:textId="77747BF0" w:rsidR="002C526D" w:rsidRPr="008166F6" w:rsidRDefault="002C526D" w:rsidP="008166F6">
            <w:pPr>
              <w:widowControl w:val="0"/>
              <w:jc w:val="center"/>
              <w:rPr>
                <w:spacing w:val="-4"/>
                <w:sz w:val="22"/>
                <w:szCs w:val="22"/>
                <w:lang w:eastAsia="x-none"/>
              </w:rPr>
            </w:pPr>
            <w:r w:rsidRPr="008166F6">
              <w:rPr>
                <w:spacing w:val="-4"/>
                <w:sz w:val="22"/>
                <w:szCs w:val="22"/>
                <w:lang w:eastAsia="x-none"/>
              </w:rPr>
              <w:t>Sở NNMT Hà Tĩnh</w:t>
            </w:r>
          </w:p>
        </w:tc>
        <w:tc>
          <w:tcPr>
            <w:tcW w:w="2835" w:type="dxa"/>
          </w:tcPr>
          <w:p w14:paraId="167E929D" w14:textId="77777777" w:rsidR="002C526D" w:rsidRPr="008166F6" w:rsidRDefault="002C526D" w:rsidP="008166F6">
            <w:pPr>
              <w:widowControl w:val="0"/>
              <w:jc w:val="both"/>
              <w:rPr>
                <w:b/>
                <w:bCs/>
                <w:sz w:val="22"/>
                <w:szCs w:val="22"/>
                <w:lang w:val="en-US"/>
              </w:rPr>
            </w:pPr>
            <w:r w:rsidRPr="008166F6">
              <w:rPr>
                <w:b/>
                <w:bCs/>
                <w:sz w:val="22"/>
                <w:szCs w:val="22"/>
                <w:lang w:val="en-US"/>
              </w:rPr>
              <w:t>Liên quan đến việc cấp Giấy chứng nhận quyền sử dụng đất cho hộ gia đình cá nhân</w:t>
            </w:r>
          </w:p>
          <w:p w14:paraId="10CB572C" w14:textId="0BAD53A2" w:rsidR="002C526D" w:rsidRPr="008166F6" w:rsidRDefault="002C526D" w:rsidP="008166F6">
            <w:pPr>
              <w:widowControl w:val="0"/>
              <w:jc w:val="both"/>
              <w:rPr>
                <w:sz w:val="22"/>
                <w:szCs w:val="22"/>
                <w:lang w:val="en-US"/>
              </w:rPr>
            </w:pPr>
            <w:r w:rsidRPr="008166F6">
              <w:rPr>
                <w:sz w:val="22"/>
                <w:szCs w:val="22"/>
                <w:lang w:val="en-US"/>
              </w:rPr>
              <w:t>(</w:t>
            </w:r>
            <w:r w:rsidRPr="008166F6">
              <w:rPr>
                <w:b/>
                <w:bCs/>
                <w:sz w:val="22"/>
                <w:szCs w:val="22"/>
                <w:lang w:val="en-US"/>
              </w:rPr>
              <w:t>1</w:t>
            </w:r>
            <w:r w:rsidRPr="008166F6">
              <w:rPr>
                <w:sz w:val="22"/>
                <w:szCs w:val="22"/>
                <w:lang w:val="en-US"/>
              </w:rPr>
              <w:t xml:space="preserve">) Luật Đất đai năm 2024 đã khắc phục được một phần tồn tại thực tiễn liên quan đến đất ở có nguồn gốc trước ngày 18/12/1980 của Luật Đất đai năm 2013; theo đó đã quy định bình đẳng, công bằng khi cấp Giấy CNQSD đất lần đầu đối với trường hợp sử dụng đất trước thời điểm 18/12/1980 giữa người có giấy tờ và người không có giấy tờ về quyền sử dụng đất theo Điều 137 thì đều được công nhận diện tích đất ở theo khoản 1 Điều 141, khoản 1 Điều 138 Luật Đất đai; đây là quy định đảm bảo phù hợp thực tiễn việc người sử dụng đất không có giấy tờ về quyền sử dụng đất trước ngày 18/12/1980 chủ yếu do tồn tại mang tính lịch sử của </w:t>
            </w:r>
            <w:r w:rsidRPr="008166F6">
              <w:rPr>
                <w:sz w:val="22"/>
                <w:szCs w:val="22"/>
                <w:lang w:val="en-US"/>
              </w:rPr>
              <w:lastRenderedPageBreak/>
              <w:t xml:space="preserve">công tác quản lý nhà nước về đất đai. </w:t>
            </w:r>
          </w:p>
          <w:p w14:paraId="63DBE70F" w14:textId="77777777" w:rsidR="002C526D" w:rsidRPr="008166F6" w:rsidRDefault="002C526D" w:rsidP="008166F6">
            <w:pPr>
              <w:widowControl w:val="0"/>
              <w:jc w:val="both"/>
              <w:rPr>
                <w:sz w:val="22"/>
                <w:szCs w:val="22"/>
                <w:lang w:val="en-US"/>
              </w:rPr>
            </w:pPr>
            <w:r w:rsidRPr="008166F6">
              <w:rPr>
                <w:sz w:val="22"/>
                <w:szCs w:val="22"/>
                <w:lang w:val="en-US"/>
              </w:rPr>
              <w:t>Tuy vậy, cùng là trường hợp đất ở có nguồn gốc trước ngày 18/12/1980 nếu đã được cấp Giấy CNQSD đất lần đầu trước đây mà chưa xác định đủ diện tích như khi được công nhận theo Luật Đất đai năm 2024 thì lại chỉ quy định tại khoản 6 Điều 141 cho phép xác định lại diện tích đất ở đảm bảo đủ như công nhận lần đầu đối với trường hợp có giấy tờ về quyền sử dụng đất theo Điều 137; trường hợp không có giấy tờ không được xác định lại. Do vậy, đã tạo nên việc bất bình đẳng trong Luật khi cùng thuộc trường hợp được công nhận diện tích đất ở khi cấp Giấy CNQSD đất lần đầu như nhau nhưng khi lần đầu cấp chưa đủ diện tích đất ở lại không được xác định lại diện tích đất ở; đồng thời gây ra rất nhiều khó khăn trong công tác giải phóng mặt bằng, ảnh hưởng trực tiếp đến quyền lợi chính đáng của người dân.</w:t>
            </w:r>
          </w:p>
          <w:p w14:paraId="063C0D82" w14:textId="77777777" w:rsidR="002C526D" w:rsidRPr="008166F6" w:rsidRDefault="002C526D" w:rsidP="008166F6">
            <w:pPr>
              <w:widowControl w:val="0"/>
              <w:jc w:val="both"/>
              <w:rPr>
                <w:sz w:val="22"/>
                <w:szCs w:val="22"/>
                <w:lang w:val="en-US"/>
              </w:rPr>
            </w:pPr>
            <w:r w:rsidRPr="008166F6">
              <w:rPr>
                <w:sz w:val="22"/>
                <w:szCs w:val="22"/>
                <w:lang w:val="en-US"/>
              </w:rPr>
              <w:t xml:space="preserve">Mặt khác, để đảm bảo công bằng giữa người sử dụng đất đã được cấp giấy CNQSD đất trước và sau thời điểm ngày 01/7/2004 mà chưa </w:t>
            </w:r>
            <w:r w:rsidRPr="008166F6">
              <w:rPr>
                <w:sz w:val="22"/>
                <w:szCs w:val="22"/>
                <w:lang w:val="en-US"/>
              </w:rPr>
              <w:lastRenderedPageBreak/>
              <w:t xml:space="preserve">được xác định đúng diện tích đất ở theo quy định thì đề nghị cho phép xác định lại diện tích đất ở đối với các trường hợp đã cấp GCN đến trước thời điểm 01/8/2024. </w:t>
            </w:r>
          </w:p>
          <w:p w14:paraId="48DEECA6" w14:textId="77777777" w:rsidR="002C526D" w:rsidRPr="008166F6" w:rsidRDefault="002C526D" w:rsidP="008166F6">
            <w:pPr>
              <w:widowControl w:val="0"/>
              <w:jc w:val="both"/>
              <w:rPr>
                <w:sz w:val="22"/>
                <w:szCs w:val="22"/>
                <w:lang w:val="en-US"/>
              </w:rPr>
            </w:pPr>
            <w:r w:rsidRPr="008166F6">
              <w:rPr>
                <w:sz w:val="22"/>
                <w:szCs w:val="22"/>
                <w:lang w:val="en-US"/>
              </w:rPr>
              <w:t xml:space="preserve">Để khắc phục triệt để vấn đề, phù hợp với thực tiễn và đảm bảo công bằng, bình đẳng quyền lợi của người sử dụng đất trước thời điểm 18/12/1980, đề nghị Bổ sung Điều 138 thêm một khoản quy định về xác định lại diện tích đất ở trước ngày 18/12/1980. Đồng thời, để kịp thời giải quyết vướng mắc khi thực hiện Nghị quyết, </w:t>
            </w:r>
            <w:r w:rsidRPr="008166F6">
              <w:rPr>
                <w:b/>
                <w:bCs/>
                <w:i/>
                <w:iCs/>
                <w:sz w:val="22"/>
                <w:szCs w:val="22"/>
                <w:lang w:val="en-US"/>
              </w:rPr>
              <w:t>đề nghị bổ sung vào Dự thảo Nghị định lần này nội dung chuyển tiếp xử lý cấp giấy chứng nhận</w:t>
            </w:r>
            <w:r w:rsidRPr="008166F6">
              <w:rPr>
                <w:sz w:val="22"/>
                <w:szCs w:val="22"/>
                <w:lang w:val="en-US"/>
              </w:rPr>
              <w:t>, cụ thể như sau:</w:t>
            </w:r>
          </w:p>
          <w:p w14:paraId="2B296D87" w14:textId="77777777" w:rsidR="002C526D" w:rsidRPr="008166F6" w:rsidRDefault="002C526D" w:rsidP="008166F6">
            <w:pPr>
              <w:widowControl w:val="0"/>
              <w:jc w:val="both"/>
              <w:rPr>
                <w:i/>
                <w:iCs/>
                <w:sz w:val="22"/>
                <w:szCs w:val="22"/>
                <w:lang w:val="en-US"/>
              </w:rPr>
            </w:pPr>
            <w:r w:rsidRPr="008166F6">
              <w:rPr>
                <w:i/>
                <w:iCs/>
                <w:sz w:val="22"/>
                <w:szCs w:val="22"/>
                <w:lang w:val="en-US"/>
              </w:rPr>
              <w:t xml:space="preserve">Giấy chứng nhận đã cấp trước ngày 01 tháng 7 năm 2004 đối với thửa đất có đất ở được hình thành trước ngày 18 tháng 12 năm 1980 không thuộc trường hợp quy định tại khoản 6 Điều 141 Luật Đất đai nhưng chưa xác định cụ thể diện tích đất ở mà thể hiện gộp đất ở với đất khác hoặc có thể hiện diện tích đất ở nhưng chưa phù hợp quy định tại Luật Đất đai hoặc có thể hiện mục </w:t>
            </w:r>
            <w:r w:rsidRPr="008166F6">
              <w:rPr>
                <w:i/>
                <w:iCs/>
                <w:sz w:val="22"/>
                <w:szCs w:val="22"/>
                <w:lang w:val="en-US"/>
              </w:rPr>
              <w:lastRenderedPageBreak/>
              <w:t>đích sử dụng đất để làm nhà ở hoặc thổ cư hoặc thổ tập trung hoặc bằng ký hiệu “T”, “TTT” thì diện tích đất ở được xác định như sau:</w:t>
            </w:r>
          </w:p>
          <w:p w14:paraId="6F5BA9FC" w14:textId="77777777" w:rsidR="002C526D" w:rsidRPr="008166F6" w:rsidRDefault="002C526D" w:rsidP="008166F6">
            <w:pPr>
              <w:widowControl w:val="0"/>
              <w:jc w:val="both"/>
              <w:rPr>
                <w:i/>
                <w:iCs/>
                <w:sz w:val="22"/>
                <w:szCs w:val="22"/>
                <w:lang w:val="en-US"/>
              </w:rPr>
            </w:pPr>
            <w:r w:rsidRPr="008166F6">
              <w:rPr>
                <w:i/>
                <w:iCs/>
                <w:sz w:val="22"/>
                <w:szCs w:val="22"/>
                <w:lang w:val="en-US"/>
              </w:rPr>
              <w:t>a) Trường hợp diện tích thửa đất nhỏ hơn hoặc bằng hạn mức công nhận đất ở theo quy định tại khoản 5 Điều 141 Luật Đất đai thì toàn bộ diện tích thửa đất được xác định là đất ở và không phải nộp tiền sử dụng đất.</w:t>
            </w:r>
          </w:p>
          <w:p w14:paraId="2A950F80" w14:textId="77777777" w:rsidR="002C526D" w:rsidRPr="008166F6" w:rsidRDefault="002C526D" w:rsidP="008166F6">
            <w:pPr>
              <w:widowControl w:val="0"/>
              <w:jc w:val="both"/>
              <w:rPr>
                <w:i/>
                <w:iCs/>
                <w:sz w:val="22"/>
                <w:szCs w:val="22"/>
                <w:lang w:val="en-US"/>
              </w:rPr>
            </w:pPr>
            <w:r w:rsidRPr="008166F6">
              <w:rPr>
                <w:i/>
                <w:iCs/>
                <w:sz w:val="22"/>
                <w:szCs w:val="22"/>
                <w:lang w:val="en-US"/>
              </w:rPr>
              <w:t>b) Trường hợp diện tích thửa đất lớn hơn hạn mức công nhận đất ở theo quy định tại khoản 5 Điều 141 Luật Đất đai thì diện tích đất ở được xác định bằng hạn mức công nhận đất ở theo quy định tại khoản 5 Điều 141 Luật Đất đai và không phải nộp tiền sử dụng đất.</w:t>
            </w:r>
          </w:p>
          <w:p w14:paraId="33806B28" w14:textId="77777777" w:rsidR="002C526D" w:rsidRPr="008166F6" w:rsidRDefault="002C526D" w:rsidP="008166F6">
            <w:pPr>
              <w:widowControl w:val="0"/>
              <w:jc w:val="both"/>
              <w:rPr>
                <w:i/>
                <w:iCs/>
                <w:sz w:val="22"/>
                <w:szCs w:val="22"/>
                <w:lang w:val="en-US"/>
              </w:rPr>
            </w:pPr>
            <w:r w:rsidRPr="008166F6">
              <w:rPr>
                <w:i/>
                <w:iCs/>
                <w:sz w:val="22"/>
                <w:szCs w:val="22"/>
                <w:lang w:val="en-US"/>
              </w:rPr>
              <w:t xml:space="preserve">Trường hợp diện tích đã xây dựng nhà ở, nhà ở và công trình phục vụ đời sống lớn hơn hạn mức công nhận đất ở theo quy định tại khoản 5 Điều 141 Luật Đất đai thì diện tích đất ở được xác định theo diện tích thực tế đã xây dựng. Phần diện tích đất ở vượt hạn mức đất công nhận đất ở theo quy định tại khoản 5 Điều 141 Luật Đất đai phải nộp tiền sử dụng đất như trường hợp quy định tại điểm </w:t>
            </w:r>
            <w:r w:rsidRPr="008166F6">
              <w:rPr>
                <w:i/>
                <w:iCs/>
                <w:sz w:val="22"/>
                <w:szCs w:val="22"/>
                <w:lang w:val="en-US"/>
              </w:rPr>
              <w:lastRenderedPageBreak/>
              <w:t>c khoản 2 Điều 10 Nghị quyết số......./2025/QH15.</w:t>
            </w:r>
          </w:p>
          <w:p w14:paraId="609BA636" w14:textId="77777777" w:rsidR="002C526D" w:rsidRPr="008166F6" w:rsidRDefault="002C526D" w:rsidP="008166F6">
            <w:pPr>
              <w:widowControl w:val="0"/>
              <w:jc w:val="both"/>
              <w:rPr>
                <w:i/>
                <w:iCs/>
                <w:sz w:val="22"/>
                <w:szCs w:val="22"/>
                <w:lang w:val="en-US"/>
              </w:rPr>
            </w:pPr>
            <w:r w:rsidRPr="008166F6">
              <w:rPr>
                <w:i/>
                <w:iCs/>
                <w:sz w:val="22"/>
                <w:szCs w:val="22"/>
                <w:lang w:val="en-US"/>
              </w:rPr>
              <w:t>Phần diện tích còn lại của thửa đất sau khi đã xác định diện tích đất ở quy định tại điểm này (nếu có) thì được xác định theo hiện trạng sử dụng đất.</w:t>
            </w:r>
          </w:p>
          <w:p w14:paraId="4E4446CC" w14:textId="77777777" w:rsidR="002C526D" w:rsidRPr="008166F6" w:rsidRDefault="002C526D" w:rsidP="008166F6">
            <w:pPr>
              <w:widowControl w:val="0"/>
              <w:jc w:val="both"/>
              <w:rPr>
                <w:i/>
                <w:iCs/>
                <w:sz w:val="22"/>
                <w:szCs w:val="22"/>
                <w:lang w:val="en-US"/>
              </w:rPr>
            </w:pPr>
            <w:r w:rsidRPr="008166F6">
              <w:rPr>
                <w:i/>
                <w:iCs/>
                <w:sz w:val="22"/>
                <w:szCs w:val="22"/>
                <w:lang w:val="en-US"/>
              </w:rPr>
              <w:t>c) Diện tích đất ở được xác định và không phải nộp tiền sử dụng đất quy định tại các điểm a, b khoản này bao gồm phần diện tích đất ở mà người sử dụng đất đã thực hiện chuyển quyền một phần diện tích của thửa đất hoặc Nhà nước đã thu hồi một phần diện tích của thửa đất.</w:t>
            </w:r>
          </w:p>
          <w:p w14:paraId="2C5CF081" w14:textId="77777777" w:rsidR="002C526D" w:rsidRPr="008166F6" w:rsidRDefault="002C526D" w:rsidP="008166F6">
            <w:pPr>
              <w:widowControl w:val="0"/>
              <w:jc w:val="both"/>
              <w:rPr>
                <w:i/>
                <w:iCs/>
                <w:sz w:val="22"/>
                <w:szCs w:val="22"/>
                <w:lang w:val="en-US"/>
              </w:rPr>
            </w:pPr>
            <w:r w:rsidRPr="008166F6">
              <w:rPr>
                <w:i/>
                <w:iCs/>
                <w:sz w:val="22"/>
                <w:szCs w:val="22"/>
                <w:lang w:val="en-US"/>
              </w:rPr>
              <w:t>Trường hợp người nhận chuyển quyền sử dụng đất đã được cấp Giấy chứng nhận mới và được xác định cụ thể diện tích đất ở trên Giấy chứng nhận và diện tích đất Nhà nước đã thu hồi thì không xác định diện tích đất ở theo quy định tại khoản này.</w:t>
            </w:r>
          </w:p>
          <w:p w14:paraId="04834A07" w14:textId="56BE336C" w:rsidR="002C526D" w:rsidRPr="008166F6" w:rsidRDefault="002C526D" w:rsidP="008166F6">
            <w:pPr>
              <w:widowControl w:val="0"/>
              <w:jc w:val="both"/>
              <w:rPr>
                <w:sz w:val="22"/>
                <w:szCs w:val="22"/>
                <w:lang w:val="en-US"/>
              </w:rPr>
            </w:pPr>
            <w:r w:rsidRPr="008166F6">
              <w:rPr>
                <w:sz w:val="22"/>
                <w:szCs w:val="22"/>
                <w:lang w:val="en-US"/>
              </w:rPr>
              <w:t>(</w:t>
            </w:r>
            <w:r w:rsidRPr="008166F6">
              <w:rPr>
                <w:b/>
                <w:bCs/>
                <w:sz w:val="22"/>
                <w:szCs w:val="22"/>
                <w:lang w:val="en-US"/>
              </w:rPr>
              <w:t>2</w:t>
            </w:r>
            <w:r w:rsidRPr="008166F6">
              <w:rPr>
                <w:sz w:val="22"/>
                <w:szCs w:val="22"/>
                <w:lang w:val="en-US"/>
              </w:rPr>
              <w:t>) Đề nghị xem xét việc xác định lại diện tích đất ở quy định tại Điều 141 nên mở rộng thêm đối với trường hợp nhận thừa kế quyền sử dụng đất để đảm bảo quyền lợi cho người sử dụng đất.</w:t>
            </w:r>
          </w:p>
          <w:p w14:paraId="3BBB94C2" w14:textId="59C7AB92" w:rsidR="002C526D" w:rsidRPr="008166F6" w:rsidRDefault="002C526D" w:rsidP="008166F6">
            <w:pPr>
              <w:widowControl w:val="0"/>
              <w:jc w:val="both"/>
              <w:rPr>
                <w:sz w:val="22"/>
                <w:szCs w:val="22"/>
                <w:lang w:val="en-US"/>
              </w:rPr>
            </w:pPr>
            <w:r w:rsidRPr="008166F6">
              <w:rPr>
                <w:sz w:val="22"/>
                <w:szCs w:val="22"/>
                <w:lang w:val="en-US"/>
              </w:rPr>
              <w:t>(</w:t>
            </w:r>
            <w:r w:rsidRPr="008166F6">
              <w:rPr>
                <w:b/>
                <w:bCs/>
                <w:sz w:val="22"/>
                <w:szCs w:val="22"/>
                <w:lang w:val="en-US"/>
              </w:rPr>
              <w:t>3</w:t>
            </w:r>
            <w:r w:rsidRPr="008166F6">
              <w:rPr>
                <w:sz w:val="22"/>
                <w:szCs w:val="22"/>
                <w:lang w:val="en-US"/>
              </w:rPr>
              <w:t xml:space="preserve">) Ngoài ra, đề nghị bổ sung quy định về việc cấp Giấy </w:t>
            </w:r>
            <w:r w:rsidRPr="008166F6">
              <w:rPr>
                <w:sz w:val="22"/>
                <w:szCs w:val="22"/>
                <w:lang w:val="en-US"/>
              </w:rPr>
              <w:lastRenderedPageBreak/>
              <w:t>chứng nhận QSD đất trong các trường hợp trước đây UBND cấp xã đổi đất cho dân (hiện trạng người dân chưa xây dựng nhà) để xây dựng các công trình phúc lợi (xây dựng sân vận động, trường học, trạm y tế, đường giao thông...), nay người dân yêu cầu được cấp Giấy chứng nhận.</w:t>
            </w:r>
          </w:p>
          <w:p w14:paraId="2646A261" w14:textId="136E3543" w:rsidR="002C526D" w:rsidRPr="008166F6" w:rsidRDefault="002C526D" w:rsidP="008166F6">
            <w:pPr>
              <w:widowControl w:val="0"/>
              <w:jc w:val="both"/>
              <w:rPr>
                <w:sz w:val="22"/>
                <w:szCs w:val="22"/>
                <w:lang w:val="en-US"/>
              </w:rPr>
            </w:pPr>
            <w:r w:rsidRPr="008166F6">
              <w:rPr>
                <w:sz w:val="22"/>
                <w:szCs w:val="22"/>
                <w:lang w:val="en-US"/>
              </w:rPr>
              <w:t>(</w:t>
            </w:r>
            <w:r w:rsidRPr="008166F6">
              <w:rPr>
                <w:b/>
                <w:bCs/>
                <w:sz w:val="22"/>
                <w:szCs w:val="22"/>
                <w:lang w:val="en-US"/>
              </w:rPr>
              <w:t>4</w:t>
            </w:r>
            <w:r w:rsidRPr="008166F6">
              <w:rPr>
                <w:sz w:val="22"/>
                <w:szCs w:val="22"/>
                <w:lang w:val="en-US"/>
              </w:rPr>
              <w:t>) Đối với trường hợp giao đất trái thẩm quyền quy định tại Điều 140 còn một số bất cập:</w:t>
            </w:r>
          </w:p>
          <w:p w14:paraId="7ED03D26" w14:textId="77777777" w:rsidR="002C526D" w:rsidRPr="008166F6" w:rsidRDefault="002C526D" w:rsidP="008166F6">
            <w:pPr>
              <w:widowControl w:val="0"/>
              <w:jc w:val="both"/>
              <w:rPr>
                <w:sz w:val="22"/>
                <w:szCs w:val="22"/>
                <w:lang w:val="en-US"/>
              </w:rPr>
            </w:pPr>
            <w:r w:rsidRPr="008166F6">
              <w:rPr>
                <w:sz w:val="22"/>
                <w:szCs w:val="22"/>
                <w:lang w:val="en-US"/>
              </w:rPr>
              <w:t xml:space="preserve">- Tại khoản 1,2 và 3 Điều 140 hộ gia đình, cá nhân đã được sử dụng ổn định có nguồn gốc được giao đất sai thẩm quyền trước ngày 01/7/2014 được UBND xã xác nhận không có tranh chấp, phù hợp quy hoạch thì mới đủ điều kiện được cấp giấy CNQSD đất, nhưng theo quy định tại khoản 4 quy định cho trường hợp thửa đất có nguồn gốc được giao sai thẩm quyền từ ngày 01/7/2014 đến trước khi Luật Đất đai có hiệu lực thi hành (trước ngày 01/8/2024) thì không yêu cầu sử dụng đất ổn định: điều này là bất cập, không thống nhất giữa các đối tượng được giao đất trái thẩm quyền và “nới lỏng” </w:t>
            </w:r>
            <w:r w:rsidRPr="008166F6">
              <w:rPr>
                <w:sz w:val="22"/>
                <w:szCs w:val="22"/>
                <w:lang w:val="en-US"/>
              </w:rPr>
              <w:lastRenderedPageBreak/>
              <w:t xml:space="preserve">điều kiện cho các trường hợp mới vi phạm từ ngày 01/7/2014 đến nay; </w:t>
            </w:r>
          </w:p>
          <w:p w14:paraId="15C6D9D0" w14:textId="77777777" w:rsidR="002C526D" w:rsidRPr="008166F6" w:rsidRDefault="002C526D" w:rsidP="008166F6">
            <w:pPr>
              <w:widowControl w:val="0"/>
              <w:jc w:val="both"/>
              <w:rPr>
                <w:sz w:val="22"/>
                <w:szCs w:val="22"/>
                <w:lang w:val="en-US"/>
              </w:rPr>
            </w:pPr>
            <w:r w:rsidRPr="008166F6">
              <w:rPr>
                <w:sz w:val="22"/>
                <w:szCs w:val="22"/>
                <w:lang w:val="en-US"/>
              </w:rPr>
              <w:t>- Ngoài ra tại các khoản 1,2 và 4 Điều 140 không đề cập đến việc có nhà ở hay không nhưng trong quy định tại khoản 3 lại đề cập đến việc có nhà ở.</w:t>
            </w:r>
          </w:p>
          <w:p w14:paraId="74197E8E" w14:textId="089EAF8C" w:rsidR="002C526D" w:rsidRPr="008166F6" w:rsidRDefault="002C526D" w:rsidP="008166F6">
            <w:pPr>
              <w:widowControl w:val="0"/>
              <w:jc w:val="both"/>
              <w:rPr>
                <w:sz w:val="22"/>
                <w:szCs w:val="22"/>
                <w:lang w:val="en-US"/>
              </w:rPr>
            </w:pPr>
            <w:r w:rsidRPr="008166F6">
              <w:rPr>
                <w:sz w:val="22"/>
                <w:szCs w:val="22"/>
                <w:lang w:val="en-US"/>
              </w:rPr>
              <w:t>Như vậy, tại các điều khoản của Điều 140 đang có những bất cập, bên cạnh đó việc yêu cầu phải có nhà mới cấp GCN cho người dân là không hợp lý, bởi việc giao đất trái thẩm quyền phần lớn lỗi thuộc về cơ quan nhà nước trong khi trên thực tế người dân đã bỏ tiền ra nộp Ngân sách đầy đủ, việc người dân mong muốn được cấp GCNQSD đất vào mục đích đã được giao là phù hợp. Do đó, đề nghị xem xét không quy định việc có nhà ở và sử dụng ổn định mới cấp GCN cho người dân.</w:t>
            </w:r>
          </w:p>
        </w:tc>
        <w:tc>
          <w:tcPr>
            <w:tcW w:w="3084" w:type="dxa"/>
          </w:tcPr>
          <w:p w14:paraId="7FF5EB10" w14:textId="77777777" w:rsidR="002C526D" w:rsidRPr="008166F6" w:rsidRDefault="002C526D" w:rsidP="008166F6">
            <w:pPr>
              <w:widowControl w:val="0"/>
              <w:jc w:val="both"/>
              <w:rPr>
                <w:color w:val="FF0000"/>
                <w:sz w:val="22"/>
                <w:szCs w:val="22"/>
              </w:rPr>
            </w:pPr>
            <w:r w:rsidRPr="008166F6">
              <w:rPr>
                <w:color w:val="FF0000"/>
                <w:sz w:val="22"/>
                <w:szCs w:val="22"/>
              </w:rPr>
              <w:lastRenderedPageBreak/>
              <w:t>Cơ quan chủ trì soạn thảo có ý kiến như sau:</w:t>
            </w:r>
          </w:p>
          <w:p w14:paraId="1847C3F8" w14:textId="77777777" w:rsidR="002C526D" w:rsidRPr="008166F6" w:rsidRDefault="002C526D" w:rsidP="008166F6">
            <w:pPr>
              <w:widowControl w:val="0"/>
              <w:jc w:val="both"/>
              <w:rPr>
                <w:color w:val="FF0000"/>
                <w:sz w:val="22"/>
                <w:szCs w:val="22"/>
              </w:rPr>
            </w:pPr>
            <w:r w:rsidRPr="008166F6">
              <w:rPr>
                <w:color w:val="FF0000"/>
                <w:sz w:val="22"/>
                <w:szCs w:val="22"/>
              </w:rPr>
              <w:t>(1) Đối với các nội dung đề xuất liên quan đến sửa đổi, bổ sung Luật Đất đai: Cơ quan chủ trì soạn thảo sẽ nghiên cứu, báo cáo cấp có thẩm quyền xem xét khi xây dựng văn bản quy phạm pháp luật trong thời gian tới.</w:t>
            </w:r>
          </w:p>
          <w:p w14:paraId="11190F71" w14:textId="1435BE03" w:rsidR="002C526D" w:rsidRPr="008166F6" w:rsidRDefault="002C526D" w:rsidP="008166F6">
            <w:pPr>
              <w:widowControl w:val="0"/>
              <w:rPr>
                <w:sz w:val="22"/>
                <w:szCs w:val="22"/>
                <w:lang w:val="en-US"/>
              </w:rPr>
            </w:pPr>
            <w:r w:rsidRPr="008166F6">
              <w:rPr>
                <w:color w:val="FF0000"/>
                <w:sz w:val="22"/>
                <w:szCs w:val="22"/>
              </w:rPr>
              <w:t>(2) Đối với quy định xác định diện tích đất ở đối với các giấy chứng nhận đã cấp chưa xác định cụ thể diện tích đất ở: cơ quan chủ trì soạn thảo tiếp thu để đưa vào quy định chuyển tiếp về đăng ký, cấp Giấy chứng nhận</w:t>
            </w:r>
          </w:p>
          <w:p w14:paraId="0CBF2E20" w14:textId="77777777" w:rsidR="002C526D" w:rsidRPr="008166F6" w:rsidRDefault="002C526D" w:rsidP="008166F6">
            <w:pPr>
              <w:rPr>
                <w:sz w:val="22"/>
                <w:szCs w:val="22"/>
                <w:lang w:val="en-US"/>
              </w:rPr>
            </w:pPr>
          </w:p>
          <w:p w14:paraId="67466E71" w14:textId="1D59479C" w:rsidR="002C526D" w:rsidRPr="008166F6" w:rsidRDefault="002C526D" w:rsidP="008166F6">
            <w:pPr>
              <w:rPr>
                <w:sz w:val="22"/>
                <w:szCs w:val="22"/>
                <w:lang w:val="en-US"/>
              </w:rPr>
            </w:pPr>
          </w:p>
          <w:p w14:paraId="051CF82D" w14:textId="43699B48" w:rsidR="002C526D" w:rsidRPr="008166F6" w:rsidRDefault="002C526D" w:rsidP="008166F6">
            <w:pPr>
              <w:rPr>
                <w:sz w:val="22"/>
                <w:szCs w:val="22"/>
                <w:lang w:val="en-US"/>
              </w:rPr>
            </w:pPr>
          </w:p>
          <w:p w14:paraId="4576F731" w14:textId="77777777" w:rsidR="002C526D" w:rsidRPr="008166F6" w:rsidRDefault="002C526D" w:rsidP="008166F6">
            <w:pPr>
              <w:jc w:val="center"/>
              <w:rPr>
                <w:sz w:val="22"/>
                <w:szCs w:val="22"/>
                <w:lang w:val="en-US"/>
              </w:rPr>
            </w:pPr>
          </w:p>
        </w:tc>
      </w:tr>
      <w:tr w:rsidR="002C526D" w:rsidRPr="008166F6" w14:paraId="6921FE6F" w14:textId="77777777" w:rsidTr="00311C9B">
        <w:tc>
          <w:tcPr>
            <w:tcW w:w="5665" w:type="dxa"/>
          </w:tcPr>
          <w:p w14:paraId="0D690652" w14:textId="77777777" w:rsidR="002C526D" w:rsidRPr="008166F6" w:rsidRDefault="002C526D" w:rsidP="008166F6">
            <w:pPr>
              <w:widowControl w:val="0"/>
              <w:jc w:val="both"/>
              <w:rPr>
                <w:b/>
                <w:bCs/>
                <w:sz w:val="22"/>
                <w:szCs w:val="22"/>
                <w:lang w:val="en-US"/>
              </w:rPr>
            </w:pPr>
          </w:p>
        </w:tc>
        <w:tc>
          <w:tcPr>
            <w:tcW w:w="3544" w:type="dxa"/>
          </w:tcPr>
          <w:p w14:paraId="11242353" w14:textId="582AD040" w:rsidR="002C526D" w:rsidRPr="008166F6" w:rsidRDefault="002C526D" w:rsidP="008166F6">
            <w:pPr>
              <w:widowControl w:val="0"/>
              <w:jc w:val="center"/>
              <w:rPr>
                <w:spacing w:val="-4"/>
                <w:sz w:val="22"/>
                <w:szCs w:val="22"/>
                <w:lang w:eastAsia="x-none"/>
              </w:rPr>
            </w:pPr>
            <w:r w:rsidRPr="008166F6">
              <w:rPr>
                <w:spacing w:val="-4"/>
                <w:sz w:val="22"/>
                <w:szCs w:val="22"/>
                <w:lang w:eastAsia="x-none"/>
              </w:rPr>
              <w:t>Sở NNMT Hà Tĩnh</w:t>
            </w:r>
          </w:p>
        </w:tc>
        <w:tc>
          <w:tcPr>
            <w:tcW w:w="2835" w:type="dxa"/>
          </w:tcPr>
          <w:p w14:paraId="326BEF16" w14:textId="7E8BDF6B" w:rsidR="002C526D" w:rsidRPr="008166F6" w:rsidRDefault="002C526D" w:rsidP="008166F6">
            <w:pPr>
              <w:widowControl w:val="0"/>
              <w:jc w:val="both"/>
              <w:rPr>
                <w:sz w:val="22"/>
                <w:szCs w:val="22"/>
                <w:lang w:val="en-US"/>
              </w:rPr>
            </w:pPr>
            <w:r w:rsidRPr="008166F6">
              <w:rPr>
                <w:sz w:val="22"/>
                <w:szCs w:val="22"/>
                <w:lang w:val="en-US"/>
              </w:rPr>
              <w:t xml:space="preserve">Tại điểm c và điểm e khoản 1 Điều 113 Luật Đất đai năm 2024 quy định Ủy ban nhân dân cấp tỉnh thu hồi giao cho tổ chức phát triển quỹ đất quản lý, khai thác đối với quỹ đất sử dụng cho hoạt động khoáng sản. Tuy nhiên, thực tiễn cho thấy hầu hết diện tích các khu đất được </w:t>
            </w:r>
            <w:r w:rsidRPr="008166F6">
              <w:rPr>
                <w:sz w:val="22"/>
                <w:szCs w:val="22"/>
                <w:lang w:val="en-US"/>
              </w:rPr>
              <w:lastRenderedPageBreak/>
              <w:t xml:space="preserve">cho thuê sử dụng cho hoạt động khoáng sản làm vật liệu xây dựng thông thường (đất, đá) chủ yếu lấy trên nhóm đất nông nghiệp, đất rừng sản xuất, đất chưa sử dụng, có vị trí cách xa khu dân cư và các trung tâm hành chính cấp huyện, cấp xã, kết cấu hạ tầng giao thông đi lại còn rất khó khăn; diện tích các mỏ cát, sỏi chủ yếu nằm trong lòng sông, sau khi hoàn thành khai thác thì diện tích đất này chủ yếu phù hợp để sử dụng vào mục đích đất nông nghiệp, như: trồng cây lâm nghiệp để bảo vệ môi trường sinh thái hoặc trả lại hiện trạng sông suối, không đủ điều kiện để quy hoạch đất ở, quy hoạch đất sử dụng vào mục đích thuộc đối tượng phải đấu thầu lựa chọn nhà đầu tư hoặc giao đất theo hình thức đấu giá quyền sử dụng đất, nên việc giao đất cho tổ chức phát triển quỹ đất để quản lý, khai thác quỹ đất này là không phù hợp, không có tính khả thi. Do đó đề xuất quy định căn cứ tình hình thực tế UBND tỉnh quyết định giao cho tổ chức phát triển quỹ đất hoặc UBND cấp xã để thuận lợi và linh hoạt trong công tác quản </w:t>
            </w:r>
            <w:r w:rsidRPr="008166F6">
              <w:rPr>
                <w:sz w:val="22"/>
                <w:szCs w:val="22"/>
                <w:lang w:val="en-US"/>
              </w:rPr>
              <w:lastRenderedPageBreak/>
              <w:t>lý, khai thác theo quy định.</w:t>
            </w:r>
          </w:p>
        </w:tc>
        <w:tc>
          <w:tcPr>
            <w:tcW w:w="3084" w:type="dxa"/>
          </w:tcPr>
          <w:p w14:paraId="71BFE0DA" w14:textId="77777777" w:rsidR="002C526D" w:rsidRPr="008166F6" w:rsidRDefault="002C526D" w:rsidP="008166F6">
            <w:pPr>
              <w:widowControl w:val="0"/>
              <w:rPr>
                <w:sz w:val="22"/>
                <w:szCs w:val="22"/>
                <w:lang w:val="en-US"/>
              </w:rPr>
            </w:pPr>
          </w:p>
        </w:tc>
      </w:tr>
      <w:tr w:rsidR="002C526D" w:rsidRPr="008166F6" w14:paraId="4B4F1FC7" w14:textId="77777777" w:rsidTr="00311C9B">
        <w:tc>
          <w:tcPr>
            <w:tcW w:w="5665" w:type="dxa"/>
          </w:tcPr>
          <w:p w14:paraId="21D7F34A" w14:textId="77777777" w:rsidR="002C526D" w:rsidRPr="008166F6" w:rsidRDefault="002C526D" w:rsidP="008166F6">
            <w:pPr>
              <w:widowControl w:val="0"/>
              <w:jc w:val="both"/>
              <w:rPr>
                <w:b/>
                <w:bCs/>
                <w:sz w:val="22"/>
                <w:szCs w:val="22"/>
                <w:lang w:val="en-US"/>
              </w:rPr>
            </w:pPr>
          </w:p>
        </w:tc>
        <w:tc>
          <w:tcPr>
            <w:tcW w:w="3544" w:type="dxa"/>
          </w:tcPr>
          <w:p w14:paraId="749D164D" w14:textId="7E69D700" w:rsidR="002C526D" w:rsidRPr="008166F6" w:rsidRDefault="002C526D" w:rsidP="008166F6">
            <w:pPr>
              <w:widowControl w:val="0"/>
              <w:jc w:val="center"/>
              <w:rPr>
                <w:spacing w:val="-4"/>
                <w:sz w:val="22"/>
                <w:szCs w:val="22"/>
                <w:lang w:eastAsia="x-none"/>
              </w:rPr>
            </w:pPr>
            <w:r w:rsidRPr="008166F6">
              <w:rPr>
                <w:spacing w:val="-4"/>
                <w:sz w:val="22"/>
                <w:szCs w:val="22"/>
                <w:lang w:eastAsia="x-none"/>
              </w:rPr>
              <w:t>Sở NNMT Hà Tĩnh</w:t>
            </w:r>
          </w:p>
        </w:tc>
        <w:tc>
          <w:tcPr>
            <w:tcW w:w="2835" w:type="dxa"/>
          </w:tcPr>
          <w:p w14:paraId="496D7F8F" w14:textId="7524361C" w:rsidR="002C526D" w:rsidRPr="008166F6" w:rsidRDefault="002C526D" w:rsidP="008166F6">
            <w:pPr>
              <w:widowControl w:val="0"/>
              <w:jc w:val="both"/>
              <w:rPr>
                <w:sz w:val="22"/>
                <w:szCs w:val="22"/>
                <w:lang w:val="en-US"/>
              </w:rPr>
            </w:pPr>
            <w:r w:rsidRPr="008166F6">
              <w:rPr>
                <w:sz w:val="22"/>
                <w:szCs w:val="22"/>
                <w:lang w:val="en-US"/>
              </w:rPr>
              <w:t xml:space="preserve">Về gia hạn sử dụng đất khi hết hạn tại khoản 3 Điều 172 Luật Đất đai năm 2024: Pháp luật đất đai năm 2013 quy định yêu cầu điều kiện khi gia hạn sử dụng đất do hết hạn phải phù hợp với quy hoạch sử dụng đất; tuy nhiên, Luật Đất đai năm 2024 đối với trường hợp này không yêu cầu phải đánh giá sự phù hợp với các quy hoạch có liên quan mà khi hết hạn sử dụng đất trước 06 tháng, người sử dụng đất có nhu cầu tiếp tục thực hiện dự án chỉ cần nộp Đơn xin gia hạn và giấy tờ về quyền sử dụng đất hoặc Văn bản của cơ quan có thẩm quyền cho phép gia hạn thời hạn hoạt động của dự án đầu tư hoặc thể hiện thời hạn hoạt động của dự án đầu tư theo quy định của pháp luật về đầu tư đối với trường hợp sử dụng đất để thực hiện dự án đầu tư (nếu có). Thực tế hiện nay nhiều dự án đã gần hết thời hạn sử dụng đất và khu đất Nhà đầu tư đề nghị gia hạn sử dụng đất không còn phù hợp với các quy hoạch có liên quan do không còn phù hợp với định hướng phát triển KT-XH của địa phương; vì vậy, trong trường </w:t>
            </w:r>
            <w:r w:rsidRPr="008166F6">
              <w:rPr>
                <w:sz w:val="22"/>
                <w:szCs w:val="22"/>
                <w:lang w:val="en-US"/>
              </w:rPr>
              <w:lastRenderedPageBreak/>
              <w:t xml:space="preserve">hợp này, gia hạn sử dụng đất đối với dự án là không phù hợp với các quy hoạch, do đó đề nghị đối với nội dung gia hạn sử dụng đất khi hết hạn đề nghị nghiên cứu xem xét bổ sung tại khoản 3 Điều 172 yêu cầu điều kiện đối với trường hợp này phải phù hợp </w:t>
            </w:r>
            <w:r w:rsidRPr="008166F6">
              <w:rPr>
                <w:i/>
                <w:iCs/>
                <w:sz w:val="22"/>
                <w:szCs w:val="22"/>
                <w:lang w:val="en-US"/>
              </w:rPr>
              <w:t>với một trong các quy hoạch gồm quy hoạch sử dụng đất cấp huyện đã được phê duyệt hoặc quy hoạch được lập theo quy định của pháp luật về quy hoạch đô thị và nông thôn đã được cơ quan nhà nước có thẩm quyền phê duyệt</w:t>
            </w:r>
            <w:r w:rsidRPr="008166F6">
              <w:rPr>
                <w:sz w:val="22"/>
                <w:szCs w:val="22"/>
                <w:lang w:val="en-US"/>
              </w:rPr>
              <w:t xml:space="preserve"> nhằm đảm bảo thực hiện thống nhất công tác quy hoạch tại địa phương, tránh trường hợp quy hoạch sử dụng vào mục đích này lại gia hạn sử dụng đất mục đích sử dụng khác.</w:t>
            </w:r>
          </w:p>
        </w:tc>
        <w:tc>
          <w:tcPr>
            <w:tcW w:w="3084" w:type="dxa"/>
          </w:tcPr>
          <w:p w14:paraId="08C366E5" w14:textId="77777777" w:rsidR="002C526D" w:rsidRPr="008166F6" w:rsidRDefault="002C526D" w:rsidP="008166F6">
            <w:pPr>
              <w:widowControl w:val="0"/>
              <w:rPr>
                <w:sz w:val="22"/>
                <w:szCs w:val="22"/>
                <w:lang w:val="en-US"/>
              </w:rPr>
            </w:pPr>
          </w:p>
        </w:tc>
      </w:tr>
      <w:tr w:rsidR="002C526D" w:rsidRPr="008166F6" w14:paraId="1F1B252F" w14:textId="77777777" w:rsidTr="00311C9B">
        <w:tc>
          <w:tcPr>
            <w:tcW w:w="5665" w:type="dxa"/>
          </w:tcPr>
          <w:p w14:paraId="361043AE" w14:textId="77777777" w:rsidR="002C526D" w:rsidRPr="008166F6" w:rsidRDefault="002C526D" w:rsidP="008166F6">
            <w:pPr>
              <w:widowControl w:val="0"/>
              <w:jc w:val="both"/>
              <w:rPr>
                <w:b/>
                <w:bCs/>
                <w:sz w:val="22"/>
                <w:szCs w:val="22"/>
                <w:lang w:val="en-US"/>
              </w:rPr>
            </w:pPr>
          </w:p>
        </w:tc>
        <w:tc>
          <w:tcPr>
            <w:tcW w:w="3544" w:type="dxa"/>
          </w:tcPr>
          <w:p w14:paraId="2901373D" w14:textId="7308D009" w:rsidR="002C526D" w:rsidRPr="008166F6" w:rsidRDefault="002C526D" w:rsidP="008166F6">
            <w:pPr>
              <w:widowControl w:val="0"/>
              <w:jc w:val="center"/>
              <w:rPr>
                <w:spacing w:val="-4"/>
                <w:sz w:val="22"/>
                <w:szCs w:val="22"/>
                <w:lang w:eastAsia="x-none"/>
              </w:rPr>
            </w:pPr>
            <w:r w:rsidRPr="008166F6">
              <w:rPr>
                <w:spacing w:val="-4"/>
                <w:sz w:val="22"/>
                <w:szCs w:val="22"/>
                <w:lang w:eastAsia="x-none"/>
              </w:rPr>
              <w:t>Sở NNMT Hà Tĩnh</w:t>
            </w:r>
          </w:p>
        </w:tc>
        <w:tc>
          <w:tcPr>
            <w:tcW w:w="2835" w:type="dxa"/>
          </w:tcPr>
          <w:p w14:paraId="05BF1474" w14:textId="77777777" w:rsidR="002C526D" w:rsidRPr="008166F6" w:rsidRDefault="002C526D" w:rsidP="008166F6">
            <w:pPr>
              <w:widowControl w:val="0"/>
              <w:pBdr>
                <w:top w:val="dotted" w:sz="4" w:space="0" w:color="FFFFFF"/>
                <w:left w:val="dotted" w:sz="4" w:space="13" w:color="FFFFFF"/>
                <w:bottom w:val="dotted" w:sz="4" w:space="22" w:color="FFFFFF"/>
                <w:right w:val="dotted" w:sz="4" w:space="0" w:color="FFFFFF"/>
              </w:pBdr>
              <w:jc w:val="both"/>
              <w:rPr>
                <w:rFonts w:eastAsia="Cambria Math"/>
                <w:b/>
                <w:bCs/>
                <w:sz w:val="22"/>
                <w:szCs w:val="22"/>
                <w:lang w:val="nl-NL"/>
              </w:rPr>
            </w:pPr>
            <w:r w:rsidRPr="008166F6">
              <w:rPr>
                <w:rFonts w:eastAsia="Cambria Math"/>
                <w:b/>
                <w:bCs/>
                <w:sz w:val="22"/>
                <w:szCs w:val="22"/>
                <w:lang w:val="nl-NL"/>
              </w:rPr>
              <w:t>Về gia hạn tiến độ sử dụng đất</w:t>
            </w:r>
          </w:p>
          <w:p w14:paraId="0E8067DB" w14:textId="77777777" w:rsidR="002C526D" w:rsidRPr="008166F6" w:rsidRDefault="002C526D" w:rsidP="008166F6">
            <w:pPr>
              <w:widowControl w:val="0"/>
              <w:pBdr>
                <w:top w:val="dotted" w:sz="4" w:space="0" w:color="FFFFFF"/>
                <w:left w:val="dotted" w:sz="4" w:space="13" w:color="FFFFFF"/>
                <w:bottom w:val="dotted" w:sz="4" w:space="22" w:color="FFFFFF"/>
                <w:right w:val="dotted" w:sz="4" w:space="0" w:color="FFFFFF"/>
              </w:pBdr>
              <w:jc w:val="both"/>
              <w:rPr>
                <w:rFonts w:eastAsia="Cambria Math"/>
                <w:b/>
                <w:bCs/>
                <w:i/>
                <w:sz w:val="22"/>
                <w:szCs w:val="22"/>
                <w:lang w:val="nl-NL"/>
              </w:rPr>
            </w:pPr>
            <w:r w:rsidRPr="008166F6">
              <w:rPr>
                <w:rFonts w:eastAsia="Cambria Math"/>
                <w:b/>
                <w:i/>
                <w:sz w:val="22"/>
                <w:szCs w:val="22"/>
                <w:lang w:val="nl-NL"/>
              </w:rPr>
              <w:t>(1).</w:t>
            </w:r>
            <w:r w:rsidRPr="008166F6">
              <w:rPr>
                <w:rFonts w:eastAsia="Cambria Math"/>
                <w:i/>
                <w:sz w:val="22"/>
                <w:szCs w:val="22"/>
                <w:lang w:val="nl-NL"/>
              </w:rPr>
              <w:t xml:space="preserve"> </w:t>
            </w:r>
            <w:r w:rsidRPr="008166F6">
              <w:rPr>
                <w:rFonts w:eastAsia="Cambria Math"/>
                <w:b/>
                <w:bCs/>
                <w:i/>
                <w:sz w:val="22"/>
                <w:szCs w:val="22"/>
                <w:lang w:val="nl-NL"/>
              </w:rPr>
              <w:t>Về diện tích tính tiền nộp bổ sung khi gia hạn tiến độ sử dụng đất</w:t>
            </w:r>
          </w:p>
          <w:p w14:paraId="6F1CFB7F" w14:textId="77777777" w:rsidR="002C526D" w:rsidRPr="008166F6" w:rsidRDefault="002C526D" w:rsidP="008166F6">
            <w:pPr>
              <w:widowControl w:val="0"/>
              <w:pBdr>
                <w:top w:val="dotted" w:sz="4" w:space="0" w:color="FFFFFF"/>
                <w:left w:val="dotted" w:sz="4" w:space="13" w:color="FFFFFF"/>
                <w:bottom w:val="dotted" w:sz="4" w:space="22" w:color="FFFFFF"/>
                <w:right w:val="dotted" w:sz="4" w:space="0" w:color="FFFFFF"/>
              </w:pBdr>
              <w:jc w:val="both"/>
              <w:rPr>
                <w:spacing w:val="2"/>
                <w:sz w:val="22"/>
                <w:szCs w:val="22"/>
              </w:rPr>
            </w:pPr>
            <w:r w:rsidRPr="008166F6">
              <w:rPr>
                <w:spacing w:val="2"/>
                <w:sz w:val="22"/>
                <w:szCs w:val="22"/>
              </w:rPr>
              <w:t>- Theo điểm c khoản 2 Điều 31 Nghị định số 102/2024/NĐ-CP:</w:t>
            </w:r>
          </w:p>
          <w:p w14:paraId="45E92728" w14:textId="77777777" w:rsidR="002C526D" w:rsidRPr="008166F6" w:rsidRDefault="002C526D" w:rsidP="008166F6">
            <w:pPr>
              <w:widowControl w:val="0"/>
              <w:pBdr>
                <w:top w:val="dotted" w:sz="4" w:space="0" w:color="FFFFFF"/>
                <w:left w:val="dotted" w:sz="4" w:space="13" w:color="FFFFFF"/>
                <w:bottom w:val="dotted" w:sz="4" w:space="22" w:color="FFFFFF"/>
                <w:right w:val="dotted" w:sz="4" w:space="0" w:color="FFFFFF"/>
              </w:pBdr>
              <w:jc w:val="both"/>
              <w:rPr>
                <w:rFonts w:eastAsia="Cambria Math"/>
                <w:sz w:val="22"/>
                <w:szCs w:val="22"/>
                <w:lang w:val="nl-NL"/>
              </w:rPr>
            </w:pPr>
            <w:r w:rsidRPr="008166F6">
              <w:rPr>
                <w:i/>
                <w:spacing w:val="2"/>
                <w:sz w:val="22"/>
                <w:szCs w:val="22"/>
              </w:rPr>
              <w:t xml:space="preserve">“… Quyết định gia hạn tiến độ sử dụng đất phải xác định rõ diện tích của dự án không đưa đất vào sử dụng, diện tích chậm đưa đất vào </w:t>
            </w:r>
            <w:r w:rsidRPr="008166F6">
              <w:rPr>
                <w:i/>
                <w:spacing w:val="2"/>
                <w:sz w:val="22"/>
                <w:szCs w:val="22"/>
              </w:rPr>
              <w:lastRenderedPageBreak/>
              <w:t>sử dụng và được chuyển đến cơ quan thuế để thu tiền sử dụng đất, tiền thuê đất cho thời gian được gia hạn;”</w:t>
            </w:r>
            <w:r w:rsidRPr="008166F6">
              <w:rPr>
                <w:spacing w:val="2"/>
                <w:sz w:val="22"/>
                <w:szCs w:val="22"/>
              </w:rPr>
              <w:t>.</w:t>
            </w:r>
          </w:p>
          <w:p w14:paraId="1C8FF24A" w14:textId="77777777" w:rsidR="002C526D" w:rsidRPr="008166F6" w:rsidRDefault="002C526D" w:rsidP="008166F6">
            <w:pPr>
              <w:widowControl w:val="0"/>
              <w:pBdr>
                <w:top w:val="dotted" w:sz="4" w:space="0" w:color="FFFFFF"/>
                <w:left w:val="dotted" w:sz="4" w:space="13" w:color="FFFFFF"/>
                <w:bottom w:val="dotted" w:sz="4" w:space="22" w:color="FFFFFF"/>
                <w:right w:val="dotted" w:sz="4" w:space="0" w:color="FFFFFF"/>
              </w:pBdr>
              <w:jc w:val="both"/>
              <w:rPr>
                <w:sz w:val="22"/>
                <w:szCs w:val="22"/>
              </w:rPr>
            </w:pPr>
            <w:r w:rsidRPr="008166F6">
              <w:rPr>
                <w:sz w:val="22"/>
                <w:szCs w:val="22"/>
              </w:rPr>
              <w:t>Theo đó, đã quy định quyết định gia hạn tiến độ sử dụng đất phải ghi rõ diện tích tương ứng 2 trường hợp không đưa đất vào sử dụng và chậm tiến độ sử dụng đất quy định tại khoản 8 Điều 81 Luật Đất đai, gồm (1) ghi rõ diện tích của dự án không đưa đất vào sử dụng (áp dụng trong trường hợp dự án không sử dụng trong 12 tháng liên tục kể từ khi bàn giao đất thực địa, là toàn bộ diện tích dự án), (2) ghi rõ diện tích chậm đưa đất vào sử dụng (áp dụng trong trường hợp dự án đã đưa đất vào sử dụng nhưng chậm tiến độ) và chuyển cơ quan thuế để tính tiền tương ứng với diện tích xác định trong quyết định gia hạn.</w:t>
            </w:r>
          </w:p>
          <w:p w14:paraId="594EC2AB" w14:textId="77777777" w:rsidR="002C526D" w:rsidRPr="008166F6" w:rsidRDefault="002C526D" w:rsidP="008166F6">
            <w:pPr>
              <w:widowControl w:val="0"/>
              <w:pBdr>
                <w:top w:val="dotted" w:sz="4" w:space="0" w:color="FFFFFF"/>
                <w:left w:val="dotted" w:sz="4" w:space="13" w:color="FFFFFF"/>
                <w:bottom w:val="dotted" w:sz="4" w:space="22" w:color="FFFFFF"/>
                <w:right w:val="dotted" w:sz="4" w:space="0" w:color="FFFFFF"/>
              </w:pBdr>
              <w:jc w:val="both"/>
              <w:rPr>
                <w:sz w:val="22"/>
                <w:szCs w:val="22"/>
              </w:rPr>
            </w:pPr>
            <w:r w:rsidRPr="008166F6">
              <w:rPr>
                <w:rStyle w:val="fontstyle01"/>
                <w:rFonts w:ascii="Times New Roman" w:hAnsi="Times New Roman" w:cs="Times New Roman"/>
                <w:color w:val="auto"/>
                <w:sz w:val="22"/>
                <w:szCs w:val="22"/>
              </w:rPr>
              <w:t xml:space="preserve">Quá trình thực hiện ở địa phương phát sinh vướng mắc trong cách hiểu để xác định diện tích tính tiền nộp bổ sung; vướng mắc này đã được </w:t>
            </w:r>
            <w:r w:rsidRPr="008166F6">
              <w:rPr>
                <w:sz w:val="22"/>
                <w:szCs w:val="22"/>
              </w:rPr>
              <w:t xml:space="preserve">Bộ trưởng Bộ Nông nghiệp và Môi trường trả lời tại Văn bản số 3556/BNNMT-QLĐĐ ngày 24/6/2025 (gửi Ủy ban Dân </w:t>
            </w:r>
            <w:r w:rsidRPr="008166F6">
              <w:rPr>
                <w:sz w:val="22"/>
                <w:szCs w:val="22"/>
              </w:rPr>
              <w:lastRenderedPageBreak/>
              <w:t xml:space="preserve">nguyện và Giám sát Quốc hội và trả lời cử tri Hà Tĩnh), trong đó hướng dẫn cụ thể: </w:t>
            </w:r>
            <w:r w:rsidRPr="008166F6">
              <w:rPr>
                <w:i/>
                <w:sz w:val="22"/>
                <w:szCs w:val="22"/>
              </w:rPr>
              <w:t xml:space="preserve">“khi xử lý đối với trường hợp dự án bị chậm tiến độ thì căn cứ vào diện tích chậm đưa đất vào sử dụng được gia hạn </w:t>
            </w:r>
            <w:r w:rsidRPr="008166F6">
              <w:rPr>
                <w:i/>
                <w:sz w:val="22"/>
                <w:szCs w:val="22"/>
                <w:u w:val="single"/>
              </w:rPr>
              <w:t>(không phải là toàn bộ diện tích của dự án)</w:t>
            </w:r>
            <w:r w:rsidRPr="008166F6">
              <w:rPr>
                <w:i/>
                <w:sz w:val="22"/>
                <w:szCs w:val="22"/>
              </w:rPr>
              <w:t xml:space="preserve"> và thời gian được gia hạn để hoàn thành dự án </w:t>
            </w:r>
            <w:r w:rsidRPr="008166F6">
              <w:rPr>
                <w:i/>
                <w:sz w:val="22"/>
                <w:szCs w:val="22"/>
                <w:u w:val="single"/>
              </w:rPr>
              <w:t>để tính khoản tiền bổ sung phải nộp</w:t>
            </w:r>
            <w:r w:rsidRPr="008166F6">
              <w:rPr>
                <w:i/>
                <w:sz w:val="22"/>
                <w:szCs w:val="22"/>
              </w:rPr>
              <w:t>”</w:t>
            </w:r>
          </w:p>
          <w:p w14:paraId="3D8F0665" w14:textId="77777777" w:rsidR="002C526D" w:rsidRPr="008166F6" w:rsidRDefault="002C526D" w:rsidP="008166F6">
            <w:pPr>
              <w:widowControl w:val="0"/>
              <w:pBdr>
                <w:top w:val="dotted" w:sz="4" w:space="0" w:color="FFFFFF"/>
                <w:left w:val="dotted" w:sz="4" w:space="13" w:color="FFFFFF"/>
                <w:bottom w:val="dotted" w:sz="4" w:space="22" w:color="FFFFFF"/>
                <w:right w:val="dotted" w:sz="4" w:space="0" w:color="FFFFFF"/>
              </w:pBdr>
              <w:jc w:val="both"/>
              <w:rPr>
                <w:rFonts w:eastAsia="Cambria Math"/>
                <w:sz w:val="22"/>
                <w:szCs w:val="22"/>
                <w:lang w:val="nl-NL"/>
              </w:rPr>
            </w:pPr>
            <w:r w:rsidRPr="008166F6">
              <w:rPr>
                <w:sz w:val="22"/>
                <w:szCs w:val="22"/>
              </w:rPr>
              <w:t xml:space="preserve">- Theo điểm a khoản 2 Điều 4 Nghị định số 226/2025/NĐ-CP ngày 15/8/2025 sửa đổi điểm c khoản 2 Điều 31 Nghị định số 102/2024/NĐ-CP: </w:t>
            </w:r>
            <w:r w:rsidRPr="008166F6">
              <w:rPr>
                <w:i/>
                <w:sz w:val="22"/>
                <w:szCs w:val="22"/>
              </w:rPr>
              <w:t>“… Quyết định gia hạn tiến độ sử dụng đất phải thể hiện rõ hành vi không đưa đất vào sử dụng hoặc chậm tiến độ sử dụng đất, diện tích vi phạm theo quy định tại điểm b khoản này, thời gian cho gia hạn, chế tài yêu cầu thực hiện;”</w:t>
            </w:r>
          </w:p>
          <w:p w14:paraId="32F5163A" w14:textId="77777777" w:rsidR="002C526D" w:rsidRPr="008166F6" w:rsidRDefault="002C526D" w:rsidP="008166F6">
            <w:pPr>
              <w:widowControl w:val="0"/>
              <w:pBdr>
                <w:top w:val="dotted" w:sz="4" w:space="0" w:color="FFFFFF"/>
                <w:left w:val="dotted" w:sz="4" w:space="13" w:color="FFFFFF"/>
                <w:bottom w:val="dotted" w:sz="4" w:space="22" w:color="FFFFFF"/>
                <w:right w:val="dotted" w:sz="4" w:space="0" w:color="FFFFFF"/>
              </w:pBdr>
              <w:jc w:val="both"/>
              <w:rPr>
                <w:rStyle w:val="fontstyle01"/>
                <w:rFonts w:ascii="Times New Roman" w:hAnsi="Times New Roman" w:cs="Times New Roman"/>
                <w:color w:val="auto"/>
                <w:sz w:val="22"/>
                <w:szCs w:val="22"/>
              </w:rPr>
            </w:pPr>
            <w:r w:rsidRPr="008166F6">
              <w:rPr>
                <w:sz w:val="22"/>
                <w:szCs w:val="22"/>
              </w:rPr>
              <w:t xml:space="preserve">Theo đó quy định rõ, quyết định vi phạm phải thể hiện rõ hành vi vi phạm: (1) hành vi không đưa đất vào sử dụng hoặc (2) hành vi chậm tiến độ sử dụng đất; tương ứng là diện tích vi phạm (diện tích vi phạm không đưa đất vào sử dụng hoặc diện tích vi phạm chậm tiến độ sử dụng </w:t>
            </w:r>
            <w:r w:rsidRPr="008166F6">
              <w:rPr>
                <w:sz w:val="22"/>
                <w:szCs w:val="22"/>
              </w:rPr>
              <w:lastRenderedPageBreak/>
              <w:t xml:space="preserve">đất); tuy vậy, không quy định chuyển quyết định vi phạm đến cơ quan thuế để tính tiền sử dụng đất đối với diện tích vi phạm như quy định tại Nghị định số 102/2024/NĐ-CP trước đây; đồng thời dẫn chiếu </w:t>
            </w:r>
            <w:r w:rsidRPr="008166F6">
              <w:rPr>
                <w:i/>
                <w:sz w:val="22"/>
                <w:szCs w:val="22"/>
              </w:rPr>
              <w:t>diện tích vi phạm theo quy định tại điểm b khoản này</w:t>
            </w:r>
            <w:r w:rsidRPr="008166F6">
              <w:rPr>
                <w:sz w:val="22"/>
                <w:szCs w:val="22"/>
              </w:rPr>
              <w:t>, nhưng điểm b không quy định diện tích vi phạm mà chỉ quy định áp dụng việc gia hạn cho toàn bộ diện tích dự án để đảm bảo đồng bộ khi xác định tiến độ dự án. Điều này dẫn đến bất cập, không thống nhất trong thực hiện ở các địa phương khi xác định diện tích tính tiền nộp bổ sung là toàn bộ diện tích áp dụng gia hạn ở điểm b hay chỉ phần diện tích vi phạm hành vi chậm tiến độ sử dụng đất ghi trong quyết định gia hạn ở điểm c.</w:t>
            </w:r>
            <w:r w:rsidRPr="008166F6">
              <w:rPr>
                <w:rStyle w:val="fontstyle01"/>
                <w:rFonts w:ascii="Times New Roman" w:hAnsi="Times New Roman" w:cs="Times New Roman"/>
                <w:color w:val="auto"/>
                <w:sz w:val="22"/>
                <w:szCs w:val="22"/>
              </w:rPr>
              <w:t xml:space="preserve"> Trường hợp tính tiền gia hạn tiến độ đối với cả phần diện tích mà nhà đầu tư đã hoàn thành các hạng mục theo đúng tiến độ là không thỏa đáng, không phù hợp thực tiễn, dẫn đến tồn đọng ở địa phương và khiếu kiện của doanh nghiệp. </w:t>
            </w:r>
          </w:p>
          <w:p w14:paraId="7F62781F" w14:textId="77777777" w:rsidR="002C526D" w:rsidRPr="008166F6" w:rsidRDefault="002C526D" w:rsidP="008166F6">
            <w:pPr>
              <w:widowControl w:val="0"/>
              <w:pBdr>
                <w:top w:val="dotted" w:sz="4" w:space="0" w:color="FFFFFF"/>
                <w:left w:val="dotted" w:sz="4" w:space="13" w:color="FFFFFF"/>
                <w:bottom w:val="dotted" w:sz="4" w:space="22" w:color="FFFFFF"/>
                <w:right w:val="dotted" w:sz="4" w:space="0" w:color="FFFFFF"/>
              </w:pBdr>
              <w:jc w:val="both"/>
              <w:rPr>
                <w:sz w:val="22"/>
                <w:szCs w:val="22"/>
              </w:rPr>
            </w:pPr>
            <w:r w:rsidRPr="008166F6">
              <w:rPr>
                <w:sz w:val="22"/>
                <w:szCs w:val="22"/>
              </w:rPr>
              <w:t xml:space="preserve">Do vậy, để tháo gỡ vướng mắc trong quy định, đảm bảo phù hợp thực tiễn áp dụng </w:t>
            </w:r>
            <w:r w:rsidRPr="008166F6">
              <w:rPr>
                <w:sz w:val="22"/>
                <w:szCs w:val="22"/>
              </w:rPr>
              <w:lastRenderedPageBreak/>
              <w:t>pháp luật; đề nghị sửa đổi bổ sung điểm a khoản 2 Điều 4 Nghị định số 226/2025/NĐ-CP như hướng dẫn của Bộ Nông nghiệp và Môi trường tại Văn bản số 556/BNNMT-QLĐĐ ngày 24/6/2025, cụ thể như sau:</w:t>
            </w:r>
          </w:p>
          <w:p w14:paraId="7FA74148" w14:textId="77777777" w:rsidR="002C526D" w:rsidRPr="008166F6" w:rsidRDefault="002C526D" w:rsidP="008166F6">
            <w:pPr>
              <w:widowControl w:val="0"/>
              <w:pBdr>
                <w:top w:val="dotted" w:sz="4" w:space="0" w:color="FFFFFF"/>
                <w:left w:val="dotted" w:sz="4" w:space="13" w:color="FFFFFF"/>
                <w:bottom w:val="dotted" w:sz="4" w:space="22" w:color="FFFFFF"/>
                <w:right w:val="dotted" w:sz="4" w:space="0" w:color="FFFFFF"/>
              </w:pBdr>
              <w:jc w:val="both"/>
              <w:rPr>
                <w:rStyle w:val="fontstyle01"/>
                <w:rFonts w:ascii="Times New Roman" w:hAnsi="Times New Roman" w:cs="Times New Roman"/>
                <w:i/>
                <w:color w:val="auto"/>
                <w:sz w:val="22"/>
                <w:szCs w:val="22"/>
              </w:rPr>
            </w:pPr>
            <w:r w:rsidRPr="008166F6">
              <w:rPr>
                <w:rStyle w:val="fontstyle01"/>
                <w:rFonts w:ascii="Times New Roman" w:hAnsi="Times New Roman" w:cs="Times New Roman"/>
                <w:i/>
                <w:color w:val="auto"/>
                <w:sz w:val="22"/>
                <w:szCs w:val="22"/>
              </w:rPr>
              <w:t>2. Sửa đổi, bổ sung một số điểm, khoản của Điều 31 như sau:</w:t>
            </w:r>
          </w:p>
          <w:p w14:paraId="4E806975" w14:textId="77777777" w:rsidR="002C526D" w:rsidRPr="008166F6" w:rsidRDefault="002C526D" w:rsidP="008166F6">
            <w:pPr>
              <w:widowControl w:val="0"/>
              <w:pBdr>
                <w:top w:val="dotted" w:sz="4" w:space="0" w:color="FFFFFF"/>
                <w:left w:val="dotted" w:sz="4" w:space="13" w:color="FFFFFF"/>
                <w:bottom w:val="dotted" w:sz="4" w:space="22" w:color="FFFFFF"/>
                <w:right w:val="dotted" w:sz="4" w:space="0" w:color="FFFFFF"/>
              </w:pBdr>
              <w:jc w:val="both"/>
              <w:rPr>
                <w:rStyle w:val="fontstyle01"/>
                <w:rFonts w:ascii="Times New Roman" w:hAnsi="Times New Roman" w:cs="Times New Roman"/>
                <w:i/>
                <w:color w:val="auto"/>
                <w:sz w:val="22"/>
                <w:szCs w:val="22"/>
              </w:rPr>
            </w:pPr>
            <w:r w:rsidRPr="008166F6">
              <w:rPr>
                <w:rStyle w:val="fontstyle01"/>
                <w:rFonts w:ascii="Times New Roman" w:hAnsi="Times New Roman" w:cs="Times New Roman"/>
                <w:i/>
                <w:color w:val="auto"/>
                <w:sz w:val="22"/>
                <w:szCs w:val="22"/>
              </w:rPr>
              <w:t>…</w:t>
            </w:r>
          </w:p>
          <w:p w14:paraId="2F5A828D" w14:textId="77777777" w:rsidR="002C526D" w:rsidRPr="008166F6" w:rsidRDefault="002C526D" w:rsidP="008166F6">
            <w:pPr>
              <w:widowControl w:val="0"/>
              <w:pBdr>
                <w:top w:val="dotted" w:sz="4" w:space="0" w:color="FFFFFF"/>
                <w:left w:val="dotted" w:sz="4" w:space="13" w:color="FFFFFF"/>
                <w:bottom w:val="dotted" w:sz="4" w:space="22" w:color="FFFFFF"/>
                <w:right w:val="dotted" w:sz="4" w:space="0" w:color="FFFFFF"/>
              </w:pBdr>
              <w:jc w:val="both"/>
              <w:rPr>
                <w:rStyle w:val="fontstyle01"/>
                <w:rFonts w:ascii="Times New Roman" w:hAnsi="Times New Roman" w:cs="Times New Roman"/>
                <w:color w:val="auto"/>
                <w:sz w:val="22"/>
                <w:szCs w:val="22"/>
              </w:rPr>
            </w:pPr>
            <w:r w:rsidRPr="008166F6">
              <w:rPr>
                <w:rStyle w:val="fontstyle01"/>
                <w:rFonts w:ascii="Times New Roman" w:hAnsi="Times New Roman" w:cs="Times New Roman"/>
                <w:i/>
                <w:color w:val="auto"/>
                <w:sz w:val="22"/>
                <w:szCs w:val="22"/>
              </w:rPr>
              <w:t>c) Trường hợp đến thời điểm kiểm tra, thanh tra mới xác định hành vi không sử dụng đất đã quá 12 tháng liên tục hoặc đã chậm tiến độ sử dụng đất quá 24 tháng thì thời điểm để tính gia hạn sử dụng đất không quá 24 tháng được tính từ ngày cơ quan có thẩm quyền giao đất, cho thuê đất quyết định gia hạn. Quyết định gia hạn tiến độ sử dụng đất của cơ quan có thẩm quyền được ban hành trong thời hạn 30 ngày kể từ ngày nhận được báo cáo kết quả kiểm tra hoặc kết luận thanh tra nếu người sử dụng đất có văn bản đề nghị.</w:t>
            </w:r>
          </w:p>
          <w:p w14:paraId="3E4F14EB" w14:textId="77777777" w:rsidR="002C526D" w:rsidRPr="008166F6" w:rsidRDefault="002C526D" w:rsidP="008166F6">
            <w:pPr>
              <w:widowControl w:val="0"/>
              <w:pBdr>
                <w:top w:val="dotted" w:sz="4" w:space="0" w:color="FFFFFF"/>
                <w:left w:val="dotted" w:sz="4" w:space="13" w:color="FFFFFF"/>
                <w:bottom w:val="dotted" w:sz="4" w:space="22" w:color="FFFFFF"/>
                <w:right w:val="dotted" w:sz="4" w:space="0" w:color="FFFFFF"/>
              </w:pBdr>
              <w:jc w:val="both"/>
              <w:rPr>
                <w:rStyle w:val="fontstyle01"/>
                <w:rFonts w:ascii="Times New Roman" w:hAnsi="Times New Roman" w:cs="Times New Roman"/>
                <w:i/>
                <w:color w:val="auto"/>
                <w:sz w:val="22"/>
                <w:szCs w:val="22"/>
              </w:rPr>
            </w:pPr>
            <w:r w:rsidRPr="008166F6">
              <w:rPr>
                <w:rStyle w:val="fontstyle01"/>
                <w:rFonts w:ascii="Times New Roman" w:hAnsi="Times New Roman" w:cs="Times New Roman"/>
                <w:i/>
                <w:color w:val="auto"/>
                <w:sz w:val="22"/>
                <w:szCs w:val="22"/>
              </w:rPr>
              <w:t xml:space="preserve">Quyết định gia hạn tiến độ sử dụng đất phải thể hiện rõ hành vi vi phạm không đưa đất vào sử dụng hoặc chậm tiến độ sử dụng đất, </w:t>
            </w:r>
            <w:r w:rsidRPr="008166F6">
              <w:rPr>
                <w:rStyle w:val="fontstyle01"/>
                <w:rFonts w:ascii="Times New Roman" w:hAnsi="Times New Roman" w:cs="Times New Roman"/>
                <w:i/>
                <w:color w:val="auto"/>
                <w:sz w:val="22"/>
                <w:szCs w:val="22"/>
                <w:u w:val="single"/>
              </w:rPr>
              <w:t xml:space="preserve">diện tích không đưa đất vào sử dụng, </w:t>
            </w:r>
            <w:r w:rsidRPr="008166F6">
              <w:rPr>
                <w:rStyle w:val="fontstyle01"/>
                <w:rFonts w:ascii="Times New Roman" w:hAnsi="Times New Roman" w:cs="Times New Roman"/>
                <w:i/>
                <w:color w:val="auto"/>
                <w:sz w:val="22"/>
                <w:szCs w:val="22"/>
                <w:u w:val="single"/>
              </w:rPr>
              <w:lastRenderedPageBreak/>
              <w:t>phần diện tích chậm tiến độ sử dụng đất trong diện tích áp dụng gia hạn tiến độ sử dụng đất</w:t>
            </w:r>
            <w:r w:rsidRPr="008166F6">
              <w:rPr>
                <w:rStyle w:val="fontstyle01"/>
                <w:rFonts w:ascii="Times New Roman" w:hAnsi="Times New Roman" w:cs="Times New Roman"/>
                <w:i/>
                <w:color w:val="auto"/>
                <w:sz w:val="22"/>
                <w:szCs w:val="22"/>
              </w:rPr>
              <w:t xml:space="preserve"> quy định tại điểm b khoản này, thời gian cho gia hạn, chế tài yêu cầu thực hiện </w:t>
            </w:r>
            <w:r w:rsidRPr="008166F6">
              <w:rPr>
                <w:rStyle w:val="fontstyle01"/>
                <w:rFonts w:ascii="Times New Roman" w:hAnsi="Times New Roman" w:cs="Times New Roman"/>
                <w:i/>
                <w:color w:val="auto"/>
                <w:sz w:val="22"/>
                <w:szCs w:val="22"/>
                <w:u w:val="single"/>
              </w:rPr>
              <w:t>và được chuyển đến cơ quan thuế để tính thu tiền sử dụng đất, tiền thuê đất cho thời gian được gia hạn</w:t>
            </w:r>
            <w:r w:rsidRPr="008166F6">
              <w:rPr>
                <w:rStyle w:val="fontstyle01"/>
                <w:rFonts w:ascii="Times New Roman" w:hAnsi="Times New Roman" w:cs="Times New Roman"/>
                <w:i/>
                <w:color w:val="auto"/>
                <w:sz w:val="22"/>
                <w:szCs w:val="22"/>
              </w:rPr>
              <w:t>.;”.</w:t>
            </w:r>
          </w:p>
          <w:p w14:paraId="7AE24FF6" w14:textId="77777777" w:rsidR="002C526D" w:rsidRPr="008166F6" w:rsidRDefault="002C526D" w:rsidP="008166F6">
            <w:pPr>
              <w:widowControl w:val="0"/>
              <w:pBdr>
                <w:top w:val="dotted" w:sz="4" w:space="0" w:color="FFFFFF"/>
                <w:left w:val="dotted" w:sz="4" w:space="13" w:color="FFFFFF"/>
                <w:bottom w:val="dotted" w:sz="4" w:space="22" w:color="FFFFFF"/>
                <w:right w:val="dotted" w:sz="4" w:space="0" w:color="FFFFFF"/>
              </w:pBdr>
              <w:jc w:val="both"/>
              <w:rPr>
                <w:rFonts w:eastAsia="Cambria Math"/>
                <w:b/>
                <w:bCs/>
                <w:i/>
                <w:sz w:val="22"/>
                <w:szCs w:val="22"/>
                <w:lang w:val="nl-NL"/>
              </w:rPr>
            </w:pPr>
            <w:r w:rsidRPr="008166F6">
              <w:rPr>
                <w:rFonts w:eastAsia="Cambria Math"/>
                <w:b/>
                <w:i/>
                <w:sz w:val="22"/>
                <w:szCs w:val="22"/>
                <w:lang w:val="nl-NL"/>
              </w:rPr>
              <w:t>(2).</w:t>
            </w:r>
            <w:r w:rsidRPr="008166F6">
              <w:rPr>
                <w:rFonts w:eastAsia="Cambria Math"/>
                <w:i/>
                <w:sz w:val="22"/>
                <w:szCs w:val="22"/>
                <w:lang w:val="nl-NL"/>
              </w:rPr>
              <w:t xml:space="preserve"> </w:t>
            </w:r>
            <w:r w:rsidRPr="008166F6">
              <w:rPr>
                <w:rFonts w:eastAsia="Cambria Math"/>
                <w:b/>
                <w:bCs/>
                <w:i/>
                <w:sz w:val="22"/>
                <w:szCs w:val="22"/>
                <w:lang w:val="nl-NL"/>
              </w:rPr>
              <w:t xml:space="preserve">Về việc thu hồi sau khi hết thời gian gia hạn mà nhà đầu tư chưa hoàn thành đầu tư xây dựng các hạng mục của dự án theo tiến độ </w:t>
            </w:r>
          </w:p>
          <w:p w14:paraId="57229357" w14:textId="77777777" w:rsidR="002C526D" w:rsidRPr="008166F6" w:rsidRDefault="002C526D" w:rsidP="008166F6">
            <w:pPr>
              <w:widowControl w:val="0"/>
              <w:pBdr>
                <w:top w:val="dotted" w:sz="4" w:space="0" w:color="FFFFFF"/>
                <w:left w:val="dotted" w:sz="4" w:space="13" w:color="FFFFFF"/>
                <w:bottom w:val="dotted" w:sz="4" w:space="22" w:color="FFFFFF"/>
                <w:right w:val="dotted" w:sz="4" w:space="0" w:color="FFFFFF"/>
              </w:pBdr>
              <w:jc w:val="both"/>
              <w:rPr>
                <w:rStyle w:val="fontstyle01"/>
                <w:rFonts w:ascii="Times New Roman" w:hAnsi="Times New Roman" w:cs="Times New Roman"/>
                <w:color w:val="auto"/>
                <w:sz w:val="22"/>
                <w:szCs w:val="22"/>
              </w:rPr>
            </w:pPr>
            <w:r w:rsidRPr="008166F6">
              <w:rPr>
                <w:rStyle w:val="fontstyle01"/>
                <w:rFonts w:ascii="Times New Roman" w:hAnsi="Times New Roman" w:cs="Times New Roman"/>
                <w:color w:val="auto"/>
                <w:sz w:val="22"/>
                <w:szCs w:val="22"/>
              </w:rPr>
              <w:t>Theo quy định tại điểm b</w:t>
            </w:r>
            <w:r w:rsidRPr="008166F6">
              <w:rPr>
                <w:sz w:val="22"/>
                <w:szCs w:val="22"/>
              </w:rPr>
              <w:t xml:space="preserve"> khoản 2 Điều 4 Nghị định số 226/2025/NĐ-CP</w:t>
            </w:r>
          </w:p>
          <w:p w14:paraId="647B5DED" w14:textId="77777777" w:rsidR="002C526D" w:rsidRPr="008166F6" w:rsidRDefault="002C526D" w:rsidP="008166F6">
            <w:pPr>
              <w:widowControl w:val="0"/>
              <w:pBdr>
                <w:top w:val="dotted" w:sz="4" w:space="0" w:color="FFFFFF"/>
                <w:left w:val="dotted" w:sz="4" w:space="13" w:color="FFFFFF"/>
                <w:bottom w:val="dotted" w:sz="4" w:space="22" w:color="FFFFFF"/>
                <w:right w:val="dotted" w:sz="4" w:space="0" w:color="FFFFFF"/>
              </w:pBdr>
              <w:jc w:val="both"/>
              <w:rPr>
                <w:rStyle w:val="fontstyle01"/>
                <w:rFonts w:ascii="Times New Roman" w:hAnsi="Times New Roman" w:cs="Times New Roman"/>
                <w:i/>
                <w:color w:val="auto"/>
                <w:sz w:val="22"/>
                <w:szCs w:val="22"/>
              </w:rPr>
            </w:pPr>
            <w:r w:rsidRPr="008166F6">
              <w:rPr>
                <w:rStyle w:val="fontstyle01"/>
                <w:rFonts w:ascii="Times New Roman" w:hAnsi="Times New Roman" w:cs="Times New Roman"/>
                <w:i/>
                <w:color w:val="auto"/>
                <w:sz w:val="22"/>
                <w:szCs w:val="22"/>
              </w:rPr>
              <w:t>b) Bổ sung điểm e khoản 2 như sau:</w:t>
            </w:r>
          </w:p>
          <w:p w14:paraId="6BCF2775" w14:textId="77777777" w:rsidR="002C526D" w:rsidRPr="008166F6" w:rsidRDefault="002C526D" w:rsidP="008166F6">
            <w:pPr>
              <w:widowControl w:val="0"/>
              <w:pBdr>
                <w:top w:val="dotted" w:sz="4" w:space="0" w:color="FFFFFF"/>
                <w:left w:val="dotted" w:sz="4" w:space="13" w:color="FFFFFF"/>
                <w:bottom w:val="dotted" w:sz="4" w:space="22" w:color="FFFFFF"/>
                <w:right w:val="dotted" w:sz="4" w:space="0" w:color="FFFFFF"/>
              </w:pBdr>
              <w:jc w:val="both"/>
              <w:rPr>
                <w:rStyle w:val="fontstyle01"/>
                <w:rFonts w:ascii="Times New Roman" w:hAnsi="Times New Roman" w:cs="Times New Roman"/>
                <w:i/>
                <w:color w:val="auto"/>
                <w:sz w:val="22"/>
                <w:szCs w:val="22"/>
              </w:rPr>
            </w:pPr>
            <w:r w:rsidRPr="008166F6">
              <w:rPr>
                <w:rStyle w:val="fontstyle01"/>
                <w:rFonts w:ascii="Times New Roman" w:hAnsi="Times New Roman" w:cs="Times New Roman"/>
                <w:i/>
                <w:color w:val="auto"/>
                <w:sz w:val="22"/>
                <w:szCs w:val="22"/>
              </w:rPr>
              <w:t>“e) Trường hợp quá 12 tháng kể từ ngày bàn giao đất trên thực địa mà chủ đầu tư dự án chưa thực hiện đầu tư xây dựng các hạng mục, công trình theo dự án đã được phê duyệt thì được xác định thuộc trường hợp không đưa đất vào sử dụng 12 tháng liên tục.</w:t>
            </w:r>
          </w:p>
          <w:p w14:paraId="0529B5F5" w14:textId="77777777" w:rsidR="002C526D" w:rsidRPr="008166F6" w:rsidRDefault="002C526D" w:rsidP="008166F6">
            <w:pPr>
              <w:widowControl w:val="0"/>
              <w:pBdr>
                <w:top w:val="dotted" w:sz="4" w:space="0" w:color="FFFFFF"/>
                <w:left w:val="dotted" w:sz="4" w:space="13" w:color="FFFFFF"/>
                <w:bottom w:val="dotted" w:sz="4" w:space="22" w:color="FFFFFF"/>
                <w:right w:val="dotted" w:sz="4" w:space="0" w:color="FFFFFF"/>
              </w:pBdr>
              <w:jc w:val="both"/>
              <w:rPr>
                <w:rStyle w:val="fontstyle01"/>
                <w:rFonts w:ascii="Times New Roman" w:hAnsi="Times New Roman" w:cs="Times New Roman"/>
                <w:i/>
                <w:color w:val="auto"/>
                <w:sz w:val="22"/>
                <w:szCs w:val="22"/>
              </w:rPr>
            </w:pPr>
            <w:r w:rsidRPr="008166F6">
              <w:rPr>
                <w:rStyle w:val="fontstyle01"/>
                <w:rFonts w:ascii="Times New Roman" w:hAnsi="Times New Roman" w:cs="Times New Roman"/>
                <w:i/>
                <w:color w:val="auto"/>
                <w:sz w:val="22"/>
                <w:szCs w:val="22"/>
              </w:rPr>
              <w:t xml:space="preserve">Trường hợp quá 24 tháng kể từ khi hết tiến độ đầu tư được ghi trong dự án đầu tư (hoặc dự án đầu tư điều chỉnh theo đúng quy định của pháp luật đầu tư) mà chủ đầu tư chưa </w:t>
            </w:r>
            <w:r w:rsidRPr="008166F6">
              <w:rPr>
                <w:rStyle w:val="fontstyle01"/>
                <w:rFonts w:ascii="Times New Roman" w:hAnsi="Times New Roman" w:cs="Times New Roman"/>
                <w:i/>
                <w:color w:val="auto"/>
                <w:sz w:val="22"/>
                <w:szCs w:val="22"/>
              </w:rPr>
              <w:lastRenderedPageBreak/>
              <w:t>hoàn thành đầu tư xây dựng toàn bộ các hạng mục, công trình theo dự án đã được phê duyệt thì được xác định thuộc trường hợp chậm tiến độ sử dụng đất 24 tháng so với tiến độ ghi trong dự án đầu tư.</w:t>
            </w:r>
          </w:p>
          <w:p w14:paraId="2C36349F" w14:textId="77777777" w:rsidR="002C526D" w:rsidRPr="008166F6" w:rsidRDefault="002C526D" w:rsidP="008166F6">
            <w:pPr>
              <w:widowControl w:val="0"/>
              <w:pBdr>
                <w:top w:val="dotted" w:sz="4" w:space="0" w:color="FFFFFF"/>
                <w:left w:val="dotted" w:sz="4" w:space="13" w:color="FFFFFF"/>
                <w:bottom w:val="dotted" w:sz="4" w:space="22" w:color="FFFFFF"/>
                <w:right w:val="dotted" w:sz="4" w:space="0" w:color="FFFFFF"/>
              </w:pBdr>
              <w:jc w:val="both"/>
              <w:rPr>
                <w:rStyle w:val="fontstyle01"/>
                <w:rFonts w:ascii="Times New Roman" w:hAnsi="Times New Roman" w:cs="Times New Roman"/>
                <w:color w:val="auto"/>
                <w:sz w:val="22"/>
                <w:szCs w:val="22"/>
              </w:rPr>
            </w:pPr>
            <w:r w:rsidRPr="008166F6">
              <w:rPr>
                <w:rStyle w:val="fontstyle01"/>
                <w:rFonts w:ascii="Times New Roman" w:hAnsi="Times New Roman" w:cs="Times New Roman"/>
                <w:i/>
                <w:color w:val="auto"/>
                <w:sz w:val="22"/>
                <w:szCs w:val="22"/>
              </w:rPr>
              <w:t>Khi hết thời hạn gia hạn sử dụng đất được ghi trong quyết định gia hạn mà chủ đầu tư chưa hoàn thành đầu tư xây dựng toàn bộ các hạng mục, công trình theo dự án đã được phê duyệt thì được xác định thuộc trường hợp hết thời hạn được gia hạn mà chủ đầu tư vẫn chưa đưa đất vào sử dụng.”.</w:t>
            </w:r>
          </w:p>
          <w:p w14:paraId="368D8F94" w14:textId="77777777" w:rsidR="002C526D" w:rsidRPr="008166F6" w:rsidRDefault="002C526D" w:rsidP="008166F6">
            <w:pPr>
              <w:widowControl w:val="0"/>
              <w:pBdr>
                <w:top w:val="dotted" w:sz="4" w:space="0" w:color="FFFFFF"/>
                <w:left w:val="dotted" w:sz="4" w:space="13" w:color="FFFFFF"/>
                <w:bottom w:val="dotted" w:sz="4" w:space="22" w:color="FFFFFF"/>
                <w:right w:val="dotted" w:sz="4" w:space="0" w:color="FFFFFF"/>
              </w:pBdr>
              <w:jc w:val="both"/>
              <w:rPr>
                <w:rStyle w:val="fontstyle01"/>
                <w:rFonts w:ascii="Times New Roman" w:hAnsi="Times New Roman" w:cs="Times New Roman"/>
                <w:color w:val="auto"/>
                <w:sz w:val="22"/>
                <w:szCs w:val="22"/>
              </w:rPr>
            </w:pPr>
            <w:r w:rsidRPr="008166F6">
              <w:rPr>
                <w:rStyle w:val="fontstyle01"/>
                <w:rFonts w:ascii="Times New Roman" w:hAnsi="Times New Roman" w:cs="Times New Roman"/>
                <w:color w:val="auto"/>
                <w:sz w:val="22"/>
                <w:szCs w:val="22"/>
              </w:rPr>
              <w:t xml:space="preserve">Theo đó, đã quy định khi nhà đầu tư chưa thực hiện đầu tư các hạng mục thì xác định là không đưa đất vào sử dụng, đồng nghĩa việc nếu nhà đầu tư triển khai xây dựng các hạng mục trên toàn bộ dự án thì phải thuộc trường hợp đã đưa đất vào sử dụng. Do vậy, việc quy định </w:t>
            </w:r>
            <w:r w:rsidRPr="008166F6">
              <w:rPr>
                <w:rStyle w:val="fontstyle01"/>
                <w:rFonts w:ascii="Times New Roman" w:hAnsi="Times New Roman" w:cs="Times New Roman"/>
                <w:i/>
                <w:color w:val="auto"/>
                <w:sz w:val="22"/>
                <w:szCs w:val="22"/>
              </w:rPr>
              <w:t xml:space="preserve">chủ đầu tư </w:t>
            </w:r>
            <w:r w:rsidRPr="008166F6">
              <w:rPr>
                <w:rStyle w:val="fontstyle01"/>
                <w:rFonts w:ascii="Times New Roman" w:hAnsi="Times New Roman" w:cs="Times New Roman"/>
                <w:i/>
                <w:color w:val="auto"/>
                <w:sz w:val="22"/>
                <w:szCs w:val="22"/>
                <w:u w:val="single"/>
              </w:rPr>
              <w:t>chưa hoàn thành</w:t>
            </w:r>
            <w:r w:rsidRPr="008166F6">
              <w:rPr>
                <w:rStyle w:val="fontstyle01"/>
                <w:rFonts w:ascii="Times New Roman" w:hAnsi="Times New Roman" w:cs="Times New Roman"/>
                <w:i/>
                <w:color w:val="auto"/>
                <w:sz w:val="22"/>
                <w:szCs w:val="22"/>
              </w:rPr>
              <w:t xml:space="preserve"> đầu tư xây dựng toàn bộ các hạng mục, công trình theo dự án đã được phê duyệt thì được xác định thuộc trường hợp hết thời hạn được gia hạn mà chủ đầu tư vẫn </w:t>
            </w:r>
            <w:r w:rsidRPr="008166F6">
              <w:rPr>
                <w:rStyle w:val="fontstyle01"/>
                <w:rFonts w:ascii="Times New Roman" w:hAnsi="Times New Roman" w:cs="Times New Roman"/>
                <w:i/>
                <w:color w:val="auto"/>
                <w:sz w:val="22"/>
                <w:szCs w:val="22"/>
                <w:u w:val="single"/>
              </w:rPr>
              <w:t>chưa đưa đất vào sử dụng</w:t>
            </w:r>
            <w:r w:rsidRPr="008166F6">
              <w:rPr>
                <w:rStyle w:val="fontstyle01"/>
                <w:rFonts w:ascii="Times New Roman" w:hAnsi="Times New Roman" w:cs="Times New Roman"/>
                <w:color w:val="auto"/>
                <w:sz w:val="22"/>
                <w:szCs w:val="22"/>
                <w:u w:val="single"/>
              </w:rPr>
              <w:t xml:space="preserve"> </w:t>
            </w:r>
            <w:r w:rsidRPr="008166F6">
              <w:rPr>
                <w:rStyle w:val="fontstyle01"/>
                <w:rFonts w:ascii="Times New Roman" w:hAnsi="Times New Roman" w:cs="Times New Roman"/>
                <w:color w:val="auto"/>
                <w:sz w:val="22"/>
                <w:szCs w:val="22"/>
              </w:rPr>
              <w:t xml:space="preserve"> là mâu thuẫn ngay trong chính quy định </w:t>
            </w:r>
            <w:r w:rsidRPr="008166F6">
              <w:rPr>
                <w:rStyle w:val="fontstyle01"/>
                <w:rFonts w:ascii="Times New Roman" w:hAnsi="Times New Roman" w:cs="Times New Roman"/>
                <w:color w:val="auto"/>
                <w:sz w:val="22"/>
                <w:szCs w:val="22"/>
              </w:rPr>
              <w:lastRenderedPageBreak/>
              <w:t>này.</w:t>
            </w:r>
          </w:p>
          <w:p w14:paraId="6FC9F61B" w14:textId="77777777" w:rsidR="002C526D" w:rsidRPr="008166F6" w:rsidRDefault="002C526D" w:rsidP="008166F6">
            <w:pPr>
              <w:widowControl w:val="0"/>
              <w:pBdr>
                <w:top w:val="dotted" w:sz="4" w:space="0" w:color="FFFFFF"/>
                <w:left w:val="dotted" w:sz="4" w:space="13" w:color="FFFFFF"/>
                <w:bottom w:val="dotted" w:sz="4" w:space="22" w:color="FFFFFF"/>
                <w:right w:val="dotted" w:sz="4" w:space="0" w:color="FFFFFF"/>
              </w:pBdr>
              <w:jc w:val="both"/>
              <w:rPr>
                <w:rStyle w:val="fontstyle01"/>
                <w:rFonts w:ascii="Times New Roman" w:hAnsi="Times New Roman" w:cs="Times New Roman"/>
                <w:color w:val="auto"/>
                <w:sz w:val="22"/>
                <w:szCs w:val="22"/>
              </w:rPr>
            </w:pPr>
            <w:r w:rsidRPr="008166F6">
              <w:rPr>
                <w:rStyle w:val="fontstyle01"/>
                <w:rFonts w:ascii="Times New Roman" w:hAnsi="Times New Roman" w:cs="Times New Roman"/>
                <w:color w:val="auto"/>
                <w:sz w:val="22"/>
                <w:szCs w:val="22"/>
              </w:rPr>
              <w:t xml:space="preserve">Về áp dụng thực tiễn đối với các dự án đã xây dựng đủ các hạng mục theo dự án đầu tư, đã đưa toàn bộ diện tích đất dự án vào hoạt động nhưng có công trình chưa đủ quy mô theo quy hoạch (số tầng cao) hoặc còn một số hạng mục chưa hoàn thành nhưng đã đưa toàn bộ diện tích đất vào sử dụng theo đúng mục đích dự án thì việc áp dụng quy định trên để xác định nhà đầu tư </w:t>
            </w:r>
            <w:r w:rsidRPr="008166F6">
              <w:rPr>
                <w:rStyle w:val="fontstyle01"/>
                <w:rFonts w:ascii="Times New Roman" w:hAnsi="Times New Roman" w:cs="Times New Roman"/>
                <w:color w:val="auto"/>
                <w:sz w:val="22"/>
                <w:szCs w:val="22"/>
                <w:u w:val="single"/>
              </w:rPr>
              <w:t>chưa đưa đất vào sử dụng</w:t>
            </w:r>
            <w:r w:rsidRPr="008166F6">
              <w:rPr>
                <w:rStyle w:val="fontstyle01"/>
                <w:rFonts w:ascii="Times New Roman" w:hAnsi="Times New Roman" w:cs="Times New Roman"/>
                <w:color w:val="auto"/>
                <w:sz w:val="22"/>
                <w:szCs w:val="22"/>
              </w:rPr>
              <w:t>, từ đó áp dụng khoản 8 Điều 81 Luật Đất đai để nhà nước thu hồi đất không bồi thường về đất, tài sản gắn liền với đất và chi phí đầu tư vào đất còn lại là không phù hợp thực tiễn, khó có khả năng thực hiện, dẫn đến khiếu kiện của doanh nghiệp.</w:t>
            </w:r>
          </w:p>
          <w:p w14:paraId="31F365BE" w14:textId="77777777" w:rsidR="002C526D" w:rsidRPr="008166F6" w:rsidRDefault="002C526D" w:rsidP="008166F6">
            <w:pPr>
              <w:widowControl w:val="0"/>
              <w:pBdr>
                <w:top w:val="dotted" w:sz="4" w:space="0" w:color="FFFFFF"/>
                <w:left w:val="dotted" w:sz="4" w:space="13" w:color="FFFFFF"/>
                <w:bottom w:val="dotted" w:sz="4" w:space="22" w:color="FFFFFF"/>
                <w:right w:val="dotted" w:sz="4" w:space="0" w:color="FFFFFF"/>
              </w:pBdr>
              <w:jc w:val="both"/>
              <w:rPr>
                <w:rStyle w:val="fontstyle01"/>
                <w:rFonts w:ascii="Times New Roman" w:hAnsi="Times New Roman" w:cs="Times New Roman"/>
                <w:color w:val="auto"/>
                <w:sz w:val="22"/>
                <w:szCs w:val="22"/>
              </w:rPr>
            </w:pPr>
            <w:r w:rsidRPr="008166F6">
              <w:rPr>
                <w:rStyle w:val="fontstyle01"/>
                <w:rFonts w:ascii="Times New Roman" w:hAnsi="Times New Roman" w:cs="Times New Roman"/>
                <w:color w:val="auto"/>
                <w:sz w:val="22"/>
                <w:szCs w:val="22"/>
              </w:rPr>
              <w:t>Do vậy, đề xuất việc thu hồi đất trong trường hợp này sẽ thực hiện sau khi dự án bị chấm dứt hoạt động theo pháp luật đầu tư; theo đó sửa đổi bổ sung như sau:</w:t>
            </w:r>
          </w:p>
          <w:p w14:paraId="6192EE48" w14:textId="77777777" w:rsidR="002C526D" w:rsidRPr="008166F6" w:rsidRDefault="002C526D" w:rsidP="008166F6">
            <w:pPr>
              <w:widowControl w:val="0"/>
              <w:pBdr>
                <w:top w:val="dotted" w:sz="4" w:space="0" w:color="FFFFFF"/>
                <w:left w:val="dotted" w:sz="4" w:space="13" w:color="FFFFFF"/>
                <w:bottom w:val="dotted" w:sz="4" w:space="22" w:color="FFFFFF"/>
                <w:right w:val="dotted" w:sz="4" w:space="0" w:color="FFFFFF"/>
              </w:pBdr>
              <w:jc w:val="both"/>
              <w:rPr>
                <w:rStyle w:val="fontstyle01"/>
                <w:rFonts w:ascii="Times New Roman" w:hAnsi="Times New Roman" w:cs="Times New Roman"/>
                <w:i/>
                <w:color w:val="auto"/>
                <w:sz w:val="22"/>
                <w:szCs w:val="22"/>
              </w:rPr>
            </w:pPr>
            <w:r w:rsidRPr="008166F6">
              <w:rPr>
                <w:rStyle w:val="fontstyle01"/>
                <w:rFonts w:ascii="Times New Roman" w:hAnsi="Times New Roman" w:cs="Times New Roman"/>
                <w:i/>
                <w:color w:val="auto"/>
                <w:sz w:val="22"/>
                <w:szCs w:val="22"/>
              </w:rPr>
              <w:t>“e) …</w:t>
            </w:r>
          </w:p>
          <w:p w14:paraId="2EB0EE83" w14:textId="72736172" w:rsidR="002C526D" w:rsidRPr="008166F6" w:rsidRDefault="002C526D" w:rsidP="008166F6">
            <w:pPr>
              <w:widowControl w:val="0"/>
              <w:pBdr>
                <w:top w:val="dotted" w:sz="4" w:space="0" w:color="FFFFFF"/>
                <w:left w:val="dotted" w:sz="4" w:space="13" w:color="FFFFFF"/>
                <w:bottom w:val="dotted" w:sz="4" w:space="22" w:color="FFFFFF"/>
                <w:right w:val="dotted" w:sz="4" w:space="0" w:color="FFFFFF"/>
              </w:pBdr>
              <w:jc w:val="both"/>
              <w:rPr>
                <w:sz w:val="22"/>
                <w:szCs w:val="22"/>
                <w:lang w:val="en-US"/>
              </w:rPr>
            </w:pPr>
            <w:r w:rsidRPr="008166F6">
              <w:rPr>
                <w:rStyle w:val="fontstyle01"/>
                <w:rFonts w:ascii="Times New Roman" w:hAnsi="Times New Roman" w:cs="Times New Roman"/>
                <w:i/>
                <w:color w:val="auto"/>
                <w:sz w:val="22"/>
                <w:szCs w:val="22"/>
              </w:rPr>
              <w:t xml:space="preserve">Khi hết thời hạn gia hạn sử dụng đất được ghi trong quyết định gia hạn mà chủ đầu tư chưa hoàn thành đầu tư xây dựng toàn bộ các hạng mục, công trình theo dự </w:t>
            </w:r>
            <w:r w:rsidRPr="008166F6">
              <w:rPr>
                <w:rStyle w:val="fontstyle01"/>
                <w:rFonts w:ascii="Times New Roman" w:hAnsi="Times New Roman" w:cs="Times New Roman"/>
                <w:i/>
                <w:color w:val="auto"/>
                <w:sz w:val="22"/>
                <w:szCs w:val="22"/>
              </w:rPr>
              <w:lastRenderedPageBreak/>
              <w:t xml:space="preserve">án đã được phê duyệt </w:t>
            </w:r>
            <w:r w:rsidRPr="008166F6">
              <w:rPr>
                <w:rStyle w:val="fontstyle01"/>
                <w:rFonts w:ascii="Times New Roman" w:hAnsi="Times New Roman" w:cs="Times New Roman"/>
                <w:i/>
                <w:color w:val="auto"/>
                <w:sz w:val="22"/>
                <w:szCs w:val="22"/>
                <w:u w:val="single"/>
              </w:rPr>
              <w:t>và dự án bị chấm dứt hoạt động theo quy định của pháp luật đầu tư thì nhà nước thu hồi đất, mà không bồi thường về đất, tài sản gắn liền với đất và chi phí đầu tư vào đất còn lại</w:t>
            </w:r>
            <w:r w:rsidRPr="008166F6">
              <w:rPr>
                <w:rStyle w:val="fontstyle01"/>
                <w:rFonts w:ascii="Times New Roman" w:hAnsi="Times New Roman" w:cs="Times New Roman"/>
                <w:i/>
                <w:color w:val="auto"/>
                <w:sz w:val="22"/>
                <w:szCs w:val="22"/>
              </w:rPr>
              <w:t>.”</w:t>
            </w:r>
          </w:p>
        </w:tc>
        <w:tc>
          <w:tcPr>
            <w:tcW w:w="3084" w:type="dxa"/>
          </w:tcPr>
          <w:p w14:paraId="54BAD8C7" w14:textId="77777777" w:rsidR="002C526D" w:rsidRPr="008166F6" w:rsidRDefault="002C526D" w:rsidP="008166F6">
            <w:pPr>
              <w:widowControl w:val="0"/>
              <w:rPr>
                <w:sz w:val="22"/>
                <w:szCs w:val="22"/>
                <w:lang w:val="en-US"/>
              </w:rPr>
            </w:pPr>
          </w:p>
        </w:tc>
      </w:tr>
      <w:tr w:rsidR="002C526D" w:rsidRPr="008166F6" w14:paraId="081183C3" w14:textId="77777777" w:rsidTr="00311C9B">
        <w:tc>
          <w:tcPr>
            <w:tcW w:w="5665" w:type="dxa"/>
          </w:tcPr>
          <w:p w14:paraId="61ED3631" w14:textId="77777777" w:rsidR="002C526D" w:rsidRPr="008166F6" w:rsidRDefault="002C526D" w:rsidP="008166F6">
            <w:pPr>
              <w:widowControl w:val="0"/>
              <w:jc w:val="both"/>
              <w:rPr>
                <w:sz w:val="22"/>
                <w:szCs w:val="22"/>
                <w:lang w:val="en-US"/>
              </w:rPr>
            </w:pPr>
          </w:p>
        </w:tc>
        <w:tc>
          <w:tcPr>
            <w:tcW w:w="3544" w:type="dxa"/>
          </w:tcPr>
          <w:p w14:paraId="6444D93B" w14:textId="22F87ED2" w:rsidR="002C526D" w:rsidRPr="008166F6" w:rsidRDefault="002C526D" w:rsidP="008166F6">
            <w:pPr>
              <w:widowControl w:val="0"/>
              <w:jc w:val="center"/>
              <w:rPr>
                <w:sz w:val="22"/>
                <w:szCs w:val="22"/>
                <w:lang w:val="en-US"/>
              </w:rPr>
            </w:pPr>
            <w:r w:rsidRPr="008166F6">
              <w:rPr>
                <w:bCs/>
                <w:spacing w:val="-2"/>
                <w:sz w:val="22"/>
                <w:szCs w:val="22"/>
                <w:lang w:val="it-IT" w:eastAsia="x-none"/>
              </w:rPr>
              <w:t>Sở NNMT Lâm Đồng</w:t>
            </w:r>
          </w:p>
        </w:tc>
        <w:tc>
          <w:tcPr>
            <w:tcW w:w="2835" w:type="dxa"/>
          </w:tcPr>
          <w:p w14:paraId="2E4B9674" w14:textId="77777777" w:rsidR="002C526D" w:rsidRPr="008166F6" w:rsidRDefault="002C526D" w:rsidP="008166F6">
            <w:pPr>
              <w:widowControl w:val="0"/>
              <w:jc w:val="both"/>
              <w:rPr>
                <w:i/>
                <w:sz w:val="22"/>
                <w:szCs w:val="22"/>
                <w:lang w:eastAsia="en-US"/>
              </w:rPr>
            </w:pPr>
            <w:r w:rsidRPr="008166F6">
              <w:rPr>
                <w:sz w:val="22"/>
                <w:szCs w:val="22"/>
                <w:lang w:eastAsia="en-US"/>
              </w:rPr>
              <w:t>Tại khoản 1 Điều 2 Nghị định số 226/2025/NĐ-CP ngày 15/8/2025 của Chính phủ có quy định: "</w:t>
            </w:r>
            <w:r w:rsidRPr="008166F6">
              <w:rPr>
                <w:b/>
                <w:i/>
                <w:sz w:val="22"/>
                <w:szCs w:val="22"/>
                <w:lang w:eastAsia="en-US"/>
              </w:rPr>
              <w:t>Điều 2. Sửa đổi, bổ sung một số điều của Nghị định số 88/2024/NĐ-CP ngày 15 tháng 7 năm 2024 của Chính phủ quy định về bồi thường, hỗ trợ, tái định cư khi Nhà nước thu hồi đất</w:t>
            </w:r>
            <w:r w:rsidRPr="008166F6">
              <w:rPr>
                <w:i/>
                <w:sz w:val="22"/>
                <w:szCs w:val="22"/>
                <w:lang w:eastAsia="en-US"/>
              </w:rPr>
              <w:t xml:space="preserve">  </w:t>
            </w:r>
          </w:p>
          <w:p w14:paraId="24D7AB72" w14:textId="77777777" w:rsidR="002C526D" w:rsidRPr="008166F6" w:rsidRDefault="002C526D" w:rsidP="008166F6">
            <w:pPr>
              <w:widowControl w:val="0"/>
              <w:jc w:val="both"/>
              <w:rPr>
                <w:sz w:val="22"/>
                <w:szCs w:val="22"/>
                <w:lang w:eastAsia="en-US"/>
              </w:rPr>
            </w:pPr>
            <w:r w:rsidRPr="008166F6">
              <w:rPr>
                <w:i/>
                <w:sz w:val="22"/>
                <w:szCs w:val="22"/>
                <w:lang w:eastAsia="en-US"/>
              </w:rPr>
              <w:t xml:space="preserve">1. Bổ sung Điều 7a vào sau Điều 7 như sau: </w:t>
            </w:r>
            <w:r w:rsidRPr="008166F6">
              <w:rPr>
                <w:b/>
                <w:i/>
                <w:sz w:val="22"/>
                <w:szCs w:val="22"/>
                <w:lang w:eastAsia="en-US"/>
              </w:rPr>
              <w:t xml:space="preserve">“Điều 7a. Xử lý trường hợp đã có quyết định thu hồi đất để thực hiện dự án mà có sự thay đổi về quy hoạch, mốc giới, hướng tuyến: </w:t>
            </w:r>
            <w:r w:rsidRPr="008166F6">
              <w:rPr>
                <w:i/>
                <w:sz w:val="22"/>
                <w:szCs w:val="22"/>
                <w:lang w:eastAsia="en-US"/>
              </w:rPr>
              <w:t xml:space="preserve">Trong thời gian xây dựng mà đã ban hành quyết định thu hồi đất theo quy định của Luật Đất đai đối với thửa đất hoặc một phần diện tích của thửa đất nhưng có sự thay đổi về quy hoạch, mốc giới, hướng tuyến nên chỉ sử dụng một phần diện tích đất đã thu hồi </w:t>
            </w:r>
            <w:r w:rsidRPr="008166F6">
              <w:rPr>
                <w:i/>
                <w:sz w:val="22"/>
                <w:szCs w:val="22"/>
                <w:lang w:eastAsia="en-US"/>
              </w:rPr>
              <w:lastRenderedPageBreak/>
              <w:t xml:space="preserve">để xây dựng dự án, công trình và hành lang bảo vệ an toàn dự án, công trình thì Chủ tịch Ủy ban nhân dân cấp xã quyết định </w:t>
            </w:r>
            <w:r w:rsidRPr="008166F6">
              <w:rPr>
                <w:b/>
                <w:i/>
                <w:sz w:val="22"/>
                <w:szCs w:val="22"/>
                <w:lang w:eastAsia="en-US"/>
              </w:rPr>
              <w:t>điều chỉnh quyết định thu hồi đất</w:t>
            </w:r>
            <w:r w:rsidRPr="008166F6">
              <w:rPr>
                <w:i/>
                <w:sz w:val="22"/>
                <w:szCs w:val="22"/>
                <w:lang w:eastAsia="en-US"/>
              </w:rPr>
              <w:t>, quyết định phê duyệt phương án bồi thường, hỗ trợ, tái định cư cho phù hợp với tình hình thực tế theo đề nghị của chủ đầu tư hoặc của người sử dụng đất</w:t>
            </w:r>
            <w:r w:rsidRPr="008166F6">
              <w:rPr>
                <w:sz w:val="22"/>
                <w:szCs w:val="22"/>
                <w:lang w:eastAsia="en-US"/>
              </w:rPr>
              <w:t>.”."</w:t>
            </w:r>
          </w:p>
          <w:p w14:paraId="00D8FCF3" w14:textId="77777777" w:rsidR="002C526D" w:rsidRPr="008166F6" w:rsidRDefault="002C526D" w:rsidP="008166F6">
            <w:pPr>
              <w:widowControl w:val="0"/>
              <w:jc w:val="both"/>
              <w:rPr>
                <w:sz w:val="22"/>
                <w:szCs w:val="22"/>
                <w:lang w:eastAsia="en-US"/>
              </w:rPr>
            </w:pPr>
            <w:r w:rsidRPr="008166F6">
              <w:rPr>
                <w:sz w:val="22"/>
                <w:szCs w:val="22"/>
                <w:lang w:eastAsia="en-US"/>
              </w:rPr>
              <w:t>Trong thực tế có trường hợp đã có quyết định thu hồi đất để thực hiện dự án mà có sự thay đổi về quy hoạch, mốc giới, hướng tuyến nhưng toàn bộ diện tích thửa đất thu hồi nằm ra ngoài hướng tuyến đã thay đổi. Do vậy quyết định thu hồi đất, quyết định phê duyệt phương án bồi thường, hỗ trợ, tái định cư phải được thu hồi hoặc hủy bỏ, trả lại đất cho hộ dân tiếp tục sử dụng.</w:t>
            </w:r>
          </w:p>
          <w:p w14:paraId="1F6CA329" w14:textId="77777777" w:rsidR="002C526D" w:rsidRPr="008166F6" w:rsidRDefault="002C526D" w:rsidP="008166F6">
            <w:pPr>
              <w:widowControl w:val="0"/>
              <w:jc w:val="both"/>
              <w:rPr>
                <w:sz w:val="22"/>
                <w:szCs w:val="22"/>
                <w:lang w:eastAsia="en-US"/>
              </w:rPr>
            </w:pPr>
            <w:r w:rsidRPr="008166F6">
              <w:rPr>
                <w:sz w:val="22"/>
                <w:szCs w:val="22"/>
                <w:lang w:eastAsia="en-US"/>
              </w:rPr>
              <w:t xml:space="preserve">Đề nghị dự thảo Nghị định bổ sung nội dung quy định trường hợp đã có quyết định thu hồi đất để thực hiện dự án mà có sự thay đổi về quy hoạch, mốc giới, hướng tuyến mà toàn bộ thửa đất thu hồi nằm ngoài ranh giới dự án. Trường hợp, người sử dụng đất có nhu cầu tiếp tục sử dụng đất thì Chủ tịch Ủy </w:t>
            </w:r>
            <w:r w:rsidRPr="008166F6">
              <w:rPr>
                <w:sz w:val="22"/>
                <w:szCs w:val="22"/>
                <w:lang w:eastAsia="en-US"/>
              </w:rPr>
              <w:lastRenderedPageBreak/>
              <w:t>ban nhân dân cấp xã quyết định hủy quyết định thu hồi đất, hủy quyết định phê duyệt phương án bồi thường, hỗ trợ, tái định cư. Người sử dụng đất có trách nhiệm hoàn trả lại tiền bồi thường, hỗ trợ đã nhận và tiếp tục sử dụng đất theo hiện trạng.</w:t>
            </w:r>
          </w:p>
          <w:p w14:paraId="404E87B2" w14:textId="77777777" w:rsidR="002C526D" w:rsidRPr="008166F6" w:rsidRDefault="002C526D" w:rsidP="008166F6">
            <w:pPr>
              <w:widowControl w:val="0"/>
              <w:jc w:val="both"/>
              <w:rPr>
                <w:sz w:val="22"/>
                <w:szCs w:val="22"/>
                <w:lang w:val="en-US"/>
              </w:rPr>
            </w:pPr>
          </w:p>
        </w:tc>
        <w:tc>
          <w:tcPr>
            <w:tcW w:w="3084" w:type="dxa"/>
          </w:tcPr>
          <w:p w14:paraId="1FB89AA6" w14:textId="77777777" w:rsidR="002C526D" w:rsidRPr="008166F6" w:rsidRDefault="002C526D" w:rsidP="008166F6">
            <w:pPr>
              <w:widowControl w:val="0"/>
              <w:rPr>
                <w:sz w:val="22"/>
                <w:szCs w:val="22"/>
                <w:lang w:val="en-US"/>
              </w:rPr>
            </w:pPr>
          </w:p>
        </w:tc>
      </w:tr>
      <w:tr w:rsidR="002C526D" w:rsidRPr="008166F6" w14:paraId="47BC14E8" w14:textId="77777777" w:rsidTr="00311C9B">
        <w:tc>
          <w:tcPr>
            <w:tcW w:w="5665" w:type="dxa"/>
          </w:tcPr>
          <w:p w14:paraId="7D32E699" w14:textId="77777777" w:rsidR="002C526D" w:rsidRPr="008166F6" w:rsidRDefault="002C526D" w:rsidP="008166F6">
            <w:pPr>
              <w:widowControl w:val="0"/>
              <w:jc w:val="both"/>
              <w:rPr>
                <w:sz w:val="22"/>
                <w:szCs w:val="22"/>
                <w:lang w:val="en-US"/>
              </w:rPr>
            </w:pPr>
          </w:p>
        </w:tc>
        <w:tc>
          <w:tcPr>
            <w:tcW w:w="3544" w:type="dxa"/>
          </w:tcPr>
          <w:p w14:paraId="24C570EC" w14:textId="157AE0B3" w:rsidR="002C526D" w:rsidRPr="008166F6" w:rsidRDefault="002C526D" w:rsidP="008166F6">
            <w:pPr>
              <w:widowControl w:val="0"/>
              <w:jc w:val="center"/>
              <w:rPr>
                <w:bCs/>
                <w:spacing w:val="-2"/>
                <w:sz w:val="22"/>
                <w:szCs w:val="22"/>
                <w:lang w:val="it-IT" w:eastAsia="x-none"/>
              </w:rPr>
            </w:pPr>
            <w:r w:rsidRPr="008166F6">
              <w:rPr>
                <w:bCs/>
                <w:spacing w:val="-2"/>
                <w:sz w:val="22"/>
                <w:szCs w:val="22"/>
                <w:lang w:val="it-IT" w:eastAsia="x-none"/>
              </w:rPr>
              <w:t>Sở NNMT Lâm Đồng</w:t>
            </w:r>
          </w:p>
        </w:tc>
        <w:tc>
          <w:tcPr>
            <w:tcW w:w="2835" w:type="dxa"/>
          </w:tcPr>
          <w:p w14:paraId="4589D298" w14:textId="7EBE10EE" w:rsidR="002C526D" w:rsidRPr="008166F6" w:rsidRDefault="002C526D" w:rsidP="008166F6">
            <w:pPr>
              <w:widowControl w:val="0"/>
              <w:jc w:val="both"/>
              <w:rPr>
                <w:sz w:val="22"/>
                <w:szCs w:val="22"/>
                <w:lang w:eastAsia="en-US"/>
              </w:rPr>
            </w:pPr>
            <w:r w:rsidRPr="008166F6">
              <w:rPr>
                <w:sz w:val="22"/>
                <w:szCs w:val="22"/>
                <w:lang w:eastAsia="en-US"/>
              </w:rPr>
              <w:t>Đề nghị quy định bổ sung đối với quyết định chuyển mục đích sử dụng đất mà người sử dụng đất không có khả năng thực hiện nghĩa vụ tài chính thì giao cho cơ quan có thẩm quyền quyết định cho phép chuyển mục đích sử dụng đất thu hồi/hủy bỏ quyết định chuyển mục đích sử dụng đất. Lý do: hiện nay Luật Đất đai chưa có quy định rõ nội dung này và tình hình thực tế có phát sinh việc người dân không có khả năng thực hiện nghĩa vụ tài chính sau khi có quyết định chuyển mục đích.</w:t>
            </w:r>
          </w:p>
        </w:tc>
        <w:tc>
          <w:tcPr>
            <w:tcW w:w="3084" w:type="dxa"/>
          </w:tcPr>
          <w:p w14:paraId="5360E849" w14:textId="77777777" w:rsidR="002C526D" w:rsidRPr="008166F6" w:rsidRDefault="002C526D" w:rsidP="008166F6">
            <w:pPr>
              <w:widowControl w:val="0"/>
              <w:rPr>
                <w:sz w:val="22"/>
                <w:szCs w:val="22"/>
                <w:lang w:val="en-US"/>
              </w:rPr>
            </w:pPr>
          </w:p>
        </w:tc>
      </w:tr>
      <w:tr w:rsidR="002C526D" w:rsidRPr="008166F6" w14:paraId="436A48C5" w14:textId="77777777" w:rsidTr="00311C9B">
        <w:tc>
          <w:tcPr>
            <w:tcW w:w="5665" w:type="dxa"/>
          </w:tcPr>
          <w:p w14:paraId="3742C78C" w14:textId="77777777" w:rsidR="002C526D" w:rsidRPr="008166F6" w:rsidRDefault="002C526D" w:rsidP="008166F6">
            <w:pPr>
              <w:widowControl w:val="0"/>
              <w:jc w:val="both"/>
              <w:rPr>
                <w:sz w:val="22"/>
                <w:szCs w:val="22"/>
                <w:lang w:val="en-US"/>
              </w:rPr>
            </w:pPr>
          </w:p>
        </w:tc>
        <w:tc>
          <w:tcPr>
            <w:tcW w:w="3544" w:type="dxa"/>
          </w:tcPr>
          <w:p w14:paraId="17EE1C41" w14:textId="6060BC06" w:rsidR="002C526D" w:rsidRPr="008166F6" w:rsidRDefault="002C526D" w:rsidP="008166F6">
            <w:pPr>
              <w:widowControl w:val="0"/>
              <w:jc w:val="center"/>
              <w:rPr>
                <w:bCs/>
                <w:spacing w:val="-2"/>
                <w:sz w:val="22"/>
                <w:szCs w:val="22"/>
                <w:lang w:val="it-IT" w:eastAsia="x-none"/>
              </w:rPr>
            </w:pPr>
            <w:r w:rsidRPr="008166F6">
              <w:rPr>
                <w:bCs/>
                <w:spacing w:val="-2"/>
                <w:sz w:val="22"/>
                <w:szCs w:val="22"/>
                <w:lang w:val="it-IT" w:eastAsia="x-none"/>
              </w:rPr>
              <w:t>Sở NNMT Lâm Đồng</w:t>
            </w:r>
          </w:p>
        </w:tc>
        <w:tc>
          <w:tcPr>
            <w:tcW w:w="2835" w:type="dxa"/>
          </w:tcPr>
          <w:p w14:paraId="24BEADA6" w14:textId="44B12961" w:rsidR="002C526D" w:rsidRPr="008166F6" w:rsidRDefault="002C526D" w:rsidP="008166F6">
            <w:pPr>
              <w:widowControl w:val="0"/>
              <w:jc w:val="both"/>
              <w:rPr>
                <w:sz w:val="22"/>
                <w:szCs w:val="22"/>
                <w:lang w:eastAsia="en-US"/>
              </w:rPr>
            </w:pPr>
            <w:r w:rsidRPr="008166F6">
              <w:rPr>
                <w:sz w:val="22"/>
                <w:szCs w:val="22"/>
                <w:lang w:eastAsia="en-US"/>
              </w:rPr>
              <w:t xml:space="preserve">Về xử phạt vi phạm hành chính: đề nghị nghiên cứu bổ sung đối với công trình dự án xây dựng công trình vi phạm trước ngày 01/8/2024 thì quy định xử phạt và cho phép tồn tại công trình để hoàn thành thủ tục nếu phù hợp với dự án đầu tư, phù hợp với quy hoạch đối với trường hợp </w:t>
            </w:r>
            <w:r w:rsidRPr="008166F6">
              <w:rPr>
                <w:sz w:val="22"/>
                <w:szCs w:val="22"/>
                <w:lang w:eastAsia="en-US"/>
              </w:rPr>
              <w:lastRenderedPageBreak/>
              <w:t>không có dự án đầu tư (việc yêu cầu phá dỡ chỉ áp dụng đối với trường hợp không phù hợp với quy hoạch và quy định để khắc phục bằng biện pháp hành chính), nhằm giảm thiệt hai cho người dân và doanh nghiệp và cũng không phải là hợp thức hóa vi phạm; cụ thể: trường hợp vi phạm trước ngày 01/7/2014 thì mức xử phạt tiền theo quy định; trường hợp vi phạm từ ngày 01/7/2014 đến trước ngày 01/8/2024 thì xử phạt gấp đôi mức phạt tiền theo quy định.</w:t>
            </w:r>
          </w:p>
        </w:tc>
        <w:tc>
          <w:tcPr>
            <w:tcW w:w="3084" w:type="dxa"/>
          </w:tcPr>
          <w:p w14:paraId="42189072" w14:textId="77777777" w:rsidR="002C526D" w:rsidRPr="008166F6" w:rsidRDefault="002C526D" w:rsidP="008166F6">
            <w:pPr>
              <w:widowControl w:val="0"/>
              <w:rPr>
                <w:sz w:val="22"/>
                <w:szCs w:val="22"/>
                <w:lang w:val="en-US"/>
              </w:rPr>
            </w:pPr>
          </w:p>
        </w:tc>
      </w:tr>
      <w:tr w:rsidR="002C526D" w:rsidRPr="008166F6" w14:paraId="3F3C9FE0" w14:textId="77777777" w:rsidTr="00311C9B">
        <w:tc>
          <w:tcPr>
            <w:tcW w:w="5665" w:type="dxa"/>
          </w:tcPr>
          <w:p w14:paraId="6BA4A8C1" w14:textId="77777777" w:rsidR="002C526D" w:rsidRPr="008166F6" w:rsidRDefault="002C526D" w:rsidP="008166F6">
            <w:pPr>
              <w:widowControl w:val="0"/>
              <w:jc w:val="both"/>
              <w:rPr>
                <w:sz w:val="22"/>
                <w:szCs w:val="22"/>
                <w:lang w:val="en-US"/>
              </w:rPr>
            </w:pPr>
          </w:p>
        </w:tc>
        <w:tc>
          <w:tcPr>
            <w:tcW w:w="3544" w:type="dxa"/>
          </w:tcPr>
          <w:p w14:paraId="26EAF6CA" w14:textId="4A3E7E73" w:rsidR="002C526D" w:rsidRPr="008166F6" w:rsidRDefault="002C526D" w:rsidP="008166F6">
            <w:pPr>
              <w:widowControl w:val="0"/>
              <w:jc w:val="center"/>
              <w:rPr>
                <w:bCs/>
                <w:spacing w:val="-2"/>
                <w:sz w:val="22"/>
                <w:szCs w:val="22"/>
                <w:lang w:val="it-IT" w:eastAsia="x-none"/>
              </w:rPr>
            </w:pPr>
            <w:r w:rsidRPr="008166F6">
              <w:rPr>
                <w:bCs/>
                <w:spacing w:val="-2"/>
                <w:sz w:val="22"/>
                <w:szCs w:val="22"/>
                <w:lang w:val="it-IT" w:eastAsia="x-none"/>
              </w:rPr>
              <w:t>Sở NNMT Lâm Đồng</w:t>
            </w:r>
          </w:p>
        </w:tc>
        <w:tc>
          <w:tcPr>
            <w:tcW w:w="2835" w:type="dxa"/>
          </w:tcPr>
          <w:p w14:paraId="1F0A74D5" w14:textId="540274E5" w:rsidR="002C526D" w:rsidRPr="008166F6" w:rsidRDefault="002C526D" w:rsidP="008166F6">
            <w:pPr>
              <w:widowControl w:val="0"/>
              <w:jc w:val="both"/>
              <w:rPr>
                <w:sz w:val="22"/>
                <w:szCs w:val="22"/>
                <w:lang w:eastAsia="en-US"/>
              </w:rPr>
            </w:pPr>
            <w:r w:rsidRPr="008166F6">
              <w:rPr>
                <w:sz w:val="22"/>
                <w:szCs w:val="22"/>
                <w:lang w:eastAsia="en-US"/>
              </w:rPr>
              <w:t xml:space="preserve">Đề nghị bổ sung quy định về thời điểm tính tiền sử dụng đất khi gia hạn sử dụng đất đối với trường hợp hết thời hạn sử dụng đất là tính từ thời điểm nào và thời điểm để tính thời gian được gia hạn là tính từ thời điểm nào; trong khi quy định tại khoản 3 Điều 172 Luật Đất đai năm 2024, việc gia hạn sử dụng đất được thực hiện trong năm cuối của thời hạn sử dụng đất, nếu quyết định gia hạn tính từ thời điểm ban hành quyết định thì chưa đảm bảo nguyên tắc đã hết thời hạn sử dụng đất, trong khi việc tính tiền sử dụng đất tại khoản 3 Điều 155 Luật Đất đai năm </w:t>
            </w:r>
            <w:r w:rsidRPr="008166F6">
              <w:rPr>
                <w:sz w:val="22"/>
                <w:szCs w:val="22"/>
                <w:lang w:eastAsia="en-US"/>
              </w:rPr>
              <w:lastRenderedPageBreak/>
              <w:t>2024 lại quy định từ thời điểm ban hành quyết định; như vậy đang có mâu thuẫn giữa thời điểm tính tiền thuê đất và thời điểm tính thời gian gia hạn với thời điểm ban hành quyết định cho phép gia hạn sử dụng đất.</w:t>
            </w:r>
          </w:p>
        </w:tc>
        <w:tc>
          <w:tcPr>
            <w:tcW w:w="3084" w:type="dxa"/>
          </w:tcPr>
          <w:p w14:paraId="6F30D3DC" w14:textId="77777777" w:rsidR="002C526D" w:rsidRPr="008166F6" w:rsidRDefault="002C526D" w:rsidP="008166F6">
            <w:pPr>
              <w:widowControl w:val="0"/>
              <w:rPr>
                <w:sz w:val="22"/>
                <w:szCs w:val="22"/>
                <w:lang w:val="en-US"/>
              </w:rPr>
            </w:pPr>
          </w:p>
        </w:tc>
      </w:tr>
      <w:tr w:rsidR="002C526D" w:rsidRPr="008166F6" w14:paraId="62BF3C6B" w14:textId="77777777" w:rsidTr="00311C9B">
        <w:tc>
          <w:tcPr>
            <w:tcW w:w="5665" w:type="dxa"/>
          </w:tcPr>
          <w:p w14:paraId="5F474C0A" w14:textId="77777777" w:rsidR="002C526D" w:rsidRPr="008166F6" w:rsidRDefault="002C526D" w:rsidP="008166F6">
            <w:pPr>
              <w:widowControl w:val="0"/>
              <w:jc w:val="both"/>
              <w:rPr>
                <w:sz w:val="22"/>
                <w:szCs w:val="22"/>
              </w:rPr>
            </w:pPr>
          </w:p>
        </w:tc>
        <w:tc>
          <w:tcPr>
            <w:tcW w:w="3544" w:type="dxa"/>
          </w:tcPr>
          <w:p w14:paraId="4D3D1218" w14:textId="3CE5E849" w:rsidR="002C526D" w:rsidRPr="008166F6" w:rsidRDefault="002C526D" w:rsidP="008166F6">
            <w:pPr>
              <w:widowControl w:val="0"/>
              <w:jc w:val="center"/>
              <w:rPr>
                <w:bCs/>
                <w:spacing w:val="-2"/>
                <w:sz w:val="22"/>
                <w:szCs w:val="22"/>
                <w:lang w:val="it-IT" w:eastAsia="x-none"/>
              </w:rPr>
            </w:pPr>
            <w:r w:rsidRPr="008166F6">
              <w:rPr>
                <w:bCs/>
                <w:sz w:val="22"/>
                <w:szCs w:val="22"/>
              </w:rPr>
              <w:t>Sở NNMT Tp Hồ Chí Minh</w:t>
            </w:r>
          </w:p>
        </w:tc>
        <w:tc>
          <w:tcPr>
            <w:tcW w:w="2835" w:type="dxa"/>
          </w:tcPr>
          <w:p w14:paraId="100DF1BA" w14:textId="77777777" w:rsidR="002C526D" w:rsidRPr="008166F6" w:rsidRDefault="002C526D" w:rsidP="008166F6">
            <w:pPr>
              <w:widowControl w:val="0"/>
              <w:jc w:val="both"/>
              <w:rPr>
                <w:b/>
                <w:bCs/>
                <w:sz w:val="22"/>
                <w:szCs w:val="22"/>
              </w:rPr>
            </w:pPr>
            <w:r w:rsidRPr="008166F6">
              <w:rPr>
                <w:b/>
                <w:bCs/>
                <w:sz w:val="22"/>
                <w:szCs w:val="22"/>
              </w:rPr>
              <w:t>Kiến nghị bổ sung đối với việc tách thửa có hình thành lối đi</w:t>
            </w:r>
          </w:p>
          <w:p w14:paraId="01FF21B3" w14:textId="77777777" w:rsidR="002C526D" w:rsidRPr="008166F6" w:rsidRDefault="002C526D" w:rsidP="008166F6">
            <w:pPr>
              <w:widowControl w:val="0"/>
              <w:jc w:val="both"/>
              <w:rPr>
                <w:sz w:val="22"/>
                <w:szCs w:val="22"/>
              </w:rPr>
            </w:pPr>
            <w:r w:rsidRPr="008166F6">
              <w:rPr>
                <w:sz w:val="22"/>
                <w:szCs w:val="22"/>
              </w:rPr>
              <w:t>Đối với việc tách thửa có hình thành lối đi, kiến nghị xem xét cần thiết bổ sung thêm quy định thông tin về việc giải quyết hồ sơ cho cơ quan có chức năng quản lý đô thị, đường bộ (hay quản lý địa phương) đối với lối đi mới hình thành sau khi thực hiện xong thủ tục tách thửa. Do tổ chức đăng ký đất đai chỉ có chức năng thực hiện các thủ tục hành chính công, dịch vụ công.</w:t>
            </w:r>
          </w:p>
          <w:p w14:paraId="3AEC033A" w14:textId="33BC7B30" w:rsidR="002C526D" w:rsidRPr="008166F6" w:rsidRDefault="002C526D" w:rsidP="008166F6">
            <w:pPr>
              <w:widowControl w:val="0"/>
              <w:jc w:val="both"/>
              <w:rPr>
                <w:sz w:val="22"/>
                <w:szCs w:val="22"/>
              </w:rPr>
            </w:pPr>
            <w:r w:rsidRPr="008166F6">
              <w:rPr>
                <w:sz w:val="22"/>
                <w:szCs w:val="22"/>
              </w:rPr>
              <w:t>Qua việc thông tin này, các đơn vị quản lý liên quan cũng có thể nắm rõ thông tin, tình hình để thực hiện đánh giá việc sử dụng đất, tham mưu Ủy ban nhân dân cấp tỉnh việc quản lý mang tính thống nhất.</w:t>
            </w:r>
          </w:p>
        </w:tc>
        <w:tc>
          <w:tcPr>
            <w:tcW w:w="3084" w:type="dxa"/>
          </w:tcPr>
          <w:p w14:paraId="0A405843" w14:textId="77777777" w:rsidR="002C526D" w:rsidRPr="008166F6" w:rsidRDefault="002C526D" w:rsidP="008166F6">
            <w:pPr>
              <w:widowControl w:val="0"/>
              <w:jc w:val="both"/>
              <w:rPr>
                <w:color w:val="EE0000"/>
                <w:sz w:val="22"/>
                <w:szCs w:val="22"/>
                <w:lang w:val="en-US"/>
              </w:rPr>
            </w:pPr>
            <w:r w:rsidRPr="008166F6">
              <w:rPr>
                <w:color w:val="EE0000"/>
                <w:sz w:val="22"/>
                <w:szCs w:val="22"/>
              </w:rPr>
              <w:t>Cơ quan chủ trì soạn thảo có ý kiến như sau:</w:t>
            </w:r>
          </w:p>
          <w:p w14:paraId="0B44A01D" w14:textId="6186B045" w:rsidR="002C526D" w:rsidRPr="008166F6" w:rsidRDefault="002C526D" w:rsidP="008166F6">
            <w:pPr>
              <w:widowControl w:val="0"/>
              <w:rPr>
                <w:sz w:val="22"/>
                <w:szCs w:val="22"/>
              </w:rPr>
            </w:pPr>
            <w:r w:rsidRPr="008166F6">
              <w:rPr>
                <w:color w:val="EE0000"/>
                <w:sz w:val="22"/>
                <w:szCs w:val="22"/>
                <w:lang w:val="en-US"/>
              </w:rPr>
              <w:t>Nội dung đề xuất là việc phối hợp cung cấp thông tin giữa các cơ quan quản lý nhà nước của địa phương. Do đó, trường hợp cần thiết cơ quan quản lý đô thị có thể lấy ý kiến của cơ quan có chức năng quản lý đất đai.</w:t>
            </w:r>
          </w:p>
        </w:tc>
      </w:tr>
      <w:tr w:rsidR="002C526D" w:rsidRPr="008166F6" w14:paraId="5708D95C" w14:textId="77777777" w:rsidTr="00311C9B">
        <w:tc>
          <w:tcPr>
            <w:tcW w:w="5665" w:type="dxa"/>
          </w:tcPr>
          <w:p w14:paraId="664F9B10" w14:textId="77777777" w:rsidR="002C526D" w:rsidRPr="008166F6" w:rsidRDefault="002C526D" w:rsidP="008166F6">
            <w:pPr>
              <w:widowControl w:val="0"/>
              <w:jc w:val="both"/>
              <w:rPr>
                <w:sz w:val="22"/>
                <w:szCs w:val="22"/>
              </w:rPr>
            </w:pPr>
          </w:p>
        </w:tc>
        <w:tc>
          <w:tcPr>
            <w:tcW w:w="3544" w:type="dxa"/>
          </w:tcPr>
          <w:p w14:paraId="16FCA4FC" w14:textId="2FC0F59F" w:rsidR="002C526D" w:rsidRPr="008166F6" w:rsidRDefault="002C526D" w:rsidP="008166F6">
            <w:pPr>
              <w:widowControl w:val="0"/>
              <w:jc w:val="center"/>
              <w:rPr>
                <w:bCs/>
                <w:sz w:val="22"/>
                <w:szCs w:val="22"/>
              </w:rPr>
            </w:pPr>
            <w:r w:rsidRPr="008166F6">
              <w:rPr>
                <w:bCs/>
                <w:sz w:val="22"/>
                <w:szCs w:val="22"/>
              </w:rPr>
              <w:t>Sở NNMT Tp Hồ Chí Minh</w:t>
            </w:r>
          </w:p>
        </w:tc>
        <w:tc>
          <w:tcPr>
            <w:tcW w:w="2835" w:type="dxa"/>
          </w:tcPr>
          <w:p w14:paraId="14F233B1" w14:textId="77777777" w:rsidR="002C526D" w:rsidRPr="008166F6" w:rsidRDefault="002C526D" w:rsidP="008166F6">
            <w:pPr>
              <w:widowControl w:val="0"/>
              <w:jc w:val="both"/>
              <w:rPr>
                <w:b/>
                <w:bCs/>
                <w:sz w:val="22"/>
                <w:szCs w:val="22"/>
              </w:rPr>
            </w:pPr>
            <w:r w:rsidRPr="008166F6">
              <w:rPr>
                <w:b/>
                <w:bCs/>
                <w:sz w:val="22"/>
                <w:szCs w:val="22"/>
              </w:rPr>
              <w:t xml:space="preserve">Kiến nghị về thủ tục gia hạn sử dụng đất </w:t>
            </w:r>
          </w:p>
          <w:p w14:paraId="2AB5B996" w14:textId="77777777" w:rsidR="002C526D" w:rsidRPr="008166F6" w:rsidRDefault="002C526D" w:rsidP="008166F6">
            <w:pPr>
              <w:widowControl w:val="0"/>
              <w:jc w:val="both"/>
              <w:rPr>
                <w:sz w:val="22"/>
                <w:szCs w:val="22"/>
              </w:rPr>
            </w:pPr>
            <w:r w:rsidRPr="008166F6">
              <w:rPr>
                <w:sz w:val="22"/>
                <w:szCs w:val="22"/>
              </w:rPr>
              <w:t xml:space="preserve">Theo quy định tại khoản 3 Điều 172 Luật Đất đai năm </w:t>
            </w:r>
            <w:r w:rsidRPr="008166F6">
              <w:rPr>
                <w:sz w:val="22"/>
                <w:szCs w:val="22"/>
              </w:rPr>
              <w:lastRenderedPageBreak/>
              <w:t xml:space="preserve">2024: “... </w:t>
            </w:r>
            <w:r w:rsidRPr="008166F6">
              <w:rPr>
                <w:i/>
                <w:iCs/>
                <w:sz w:val="22"/>
                <w:szCs w:val="22"/>
              </w:rPr>
              <w:t>Người sử dụng đất có nhu cầu gia hạn sử dụng đất phải nộp hồ sơ đề nghị gia hạn chậm nhất là 06 tháng trước khi hết thời hạn sử dụng đất. Quá thời hạn phải nộp hồ sơ đề nghị gia hạn mà người sử dụng đất không nộp hồ sơ đề nghị gia hạn thì không được gia hạn sử dụng đất, trừ trường hợp bất khả kháng..</w:t>
            </w:r>
            <w:r w:rsidRPr="008166F6">
              <w:rPr>
                <w:sz w:val="22"/>
                <w:szCs w:val="22"/>
              </w:rPr>
              <w:t>.”.</w:t>
            </w:r>
          </w:p>
          <w:p w14:paraId="755207CC" w14:textId="189D7062" w:rsidR="002C526D" w:rsidRPr="008166F6" w:rsidRDefault="002C526D" w:rsidP="008166F6">
            <w:pPr>
              <w:widowControl w:val="0"/>
              <w:jc w:val="both"/>
              <w:rPr>
                <w:sz w:val="22"/>
                <w:szCs w:val="22"/>
              </w:rPr>
            </w:pPr>
            <w:r w:rsidRPr="008166F6">
              <w:rPr>
                <w:sz w:val="22"/>
                <w:szCs w:val="22"/>
              </w:rPr>
              <w:t>Tại khoản 5 Điều 122 Nghị định số 102/2024/NĐ-CP ngày 30 tháng 7 năm 2024 của Chính phủ quy định: “</w:t>
            </w:r>
            <w:r w:rsidRPr="008166F6">
              <w:rPr>
                <w:i/>
                <w:iCs/>
                <w:sz w:val="22"/>
                <w:szCs w:val="22"/>
              </w:rPr>
              <w:t>Trường hợp hết thời hạn sử dụng đất nhưng đến ngày Nghị định này có hiệu lực thi hành mà cơ quan nhà nước có thẩm quyền chưa thu hồi đất thì người sử dụng đất được thực hiện thủ tục gia hạn sử dụng đất trong thời gian 06 tháng kể từ ngày Nghị định này có hiệu lực thi hành (sau ngày 01 tháng 02 năm 2025), hết thời hạn này mà người sử dụng đất không làm thủ tục gia hạn thì Nhà nước thu hồi đất, trừ trường hợp bất khả kháng</w:t>
            </w:r>
            <w:r w:rsidRPr="008166F6">
              <w:rPr>
                <w:sz w:val="22"/>
                <w:szCs w:val="22"/>
              </w:rPr>
              <w:t xml:space="preserve">”. Trên cơ sở đó, Sở cũng đã có nhiều văn bản đôn đốc, yêu cầu người sử dụng đất thực hiện việc gia hạn nhưng vẫn còn các trường hợp hết hạn sử </w:t>
            </w:r>
            <w:r w:rsidRPr="008166F6">
              <w:rPr>
                <w:sz w:val="22"/>
                <w:szCs w:val="22"/>
              </w:rPr>
              <w:lastRenderedPageBreak/>
              <w:t>dụng đất nhưng nộp hồ sơ sau ngày 01 tháng 02 năm 2025 nên không có cơ sở thẩm định trình Ủy ban nhân dân Thành phố và theo quy định phải thu hồi đất gây khó khăn, vướng mắc khi thu hồi đất vì người sử dụng đất không đồng ý. Do đó, kiến nghị Bộ xem xét tham mưu cho phép các trường hợp hết hạn sử dụng đất nộp hồ sơ sau ngày 01 tháng 02 năm 2025 được tiếp tục thực hiện thủ tục gia hạn.</w:t>
            </w:r>
          </w:p>
        </w:tc>
        <w:tc>
          <w:tcPr>
            <w:tcW w:w="3084" w:type="dxa"/>
          </w:tcPr>
          <w:p w14:paraId="67021C69" w14:textId="77777777" w:rsidR="002C526D" w:rsidRPr="008166F6" w:rsidRDefault="002C526D" w:rsidP="008166F6">
            <w:pPr>
              <w:widowControl w:val="0"/>
              <w:rPr>
                <w:sz w:val="22"/>
                <w:szCs w:val="22"/>
              </w:rPr>
            </w:pPr>
          </w:p>
        </w:tc>
      </w:tr>
      <w:tr w:rsidR="002C526D" w:rsidRPr="008166F6" w14:paraId="6B12E0DE" w14:textId="77777777" w:rsidTr="00311C9B">
        <w:tc>
          <w:tcPr>
            <w:tcW w:w="5665" w:type="dxa"/>
          </w:tcPr>
          <w:p w14:paraId="17CF7CDB" w14:textId="77777777" w:rsidR="002C526D" w:rsidRPr="008166F6" w:rsidRDefault="002C526D" w:rsidP="008166F6">
            <w:pPr>
              <w:widowControl w:val="0"/>
              <w:jc w:val="both"/>
              <w:rPr>
                <w:sz w:val="22"/>
                <w:szCs w:val="22"/>
              </w:rPr>
            </w:pPr>
          </w:p>
        </w:tc>
        <w:tc>
          <w:tcPr>
            <w:tcW w:w="3544" w:type="dxa"/>
          </w:tcPr>
          <w:p w14:paraId="0DF58E1E" w14:textId="75BFA4FC" w:rsidR="002C526D" w:rsidRPr="008166F6" w:rsidRDefault="002C526D" w:rsidP="008166F6">
            <w:pPr>
              <w:widowControl w:val="0"/>
              <w:jc w:val="center"/>
              <w:rPr>
                <w:bCs/>
                <w:sz w:val="22"/>
                <w:szCs w:val="22"/>
              </w:rPr>
            </w:pPr>
            <w:r w:rsidRPr="008166F6">
              <w:rPr>
                <w:bCs/>
                <w:sz w:val="22"/>
                <w:szCs w:val="22"/>
              </w:rPr>
              <w:t>Sở NNMT Tp Hồ Chí Minh</w:t>
            </w:r>
          </w:p>
        </w:tc>
        <w:tc>
          <w:tcPr>
            <w:tcW w:w="2835" w:type="dxa"/>
          </w:tcPr>
          <w:p w14:paraId="05683471" w14:textId="77777777" w:rsidR="002C526D" w:rsidRPr="008166F6" w:rsidRDefault="002C526D" w:rsidP="008166F6">
            <w:pPr>
              <w:widowControl w:val="0"/>
              <w:jc w:val="both"/>
              <w:rPr>
                <w:b/>
                <w:bCs/>
                <w:sz w:val="22"/>
                <w:szCs w:val="22"/>
              </w:rPr>
            </w:pPr>
            <w:r w:rsidRPr="008166F6">
              <w:rPr>
                <w:b/>
                <w:bCs/>
                <w:sz w:val="22"/>
                <w:szCs w:val="22"/>
              </w:rPr>
              <w:t>Kiến nghị về bảng giá đất</w:t>
            </w:r>
          </w:p>
          <w:p w14:paraId="09B09657" w14:textId="77777777" w:rsidR="002C526D" w:rsidRPr="008166F6" w:rsidRDefault="002C526D" w:rsidP="008166F6">
            <w:pPr>
              <w:widowControl w:val="0"/>
              <w:jc w:val="both"/>
              <w:rPr>
                <w:b/>
                <w:bCs/>
                <w:i/>
                <w:iCs/>
                <w:sz w:val="22"/>
                <w:szCs w:val="22"/>
              </w:rPr>
            </w:pPr>
            <w:r w:rsidRPr="008166F6">
              <w:rPr>
                <w:b/>
                <w:bCs/>
                <w:i/>
                <w:iCs/>
                <w:sz w:val="22"/>
                <w:szCs w:val="22"/>
              </w:rPr>
              <w:t>a. Các trường hợp áp dụng bảng giá đất theo Luật Đất đai năm 2024</w:t>
            </w:r>
          </w:p>
          <w:p w14:paraId="56843F6D" w14:textId="77777777" w:rsidR="002C526D" w:rsidRPr="008166F6" w:rsidRDefault="002C526D" w:rsidP="008166F6">
            <w:pPr>
              <w:widowControl w:val="0"/>
              <w:jc w:val="both"/>
              <w:rPr>
                <w:sz w:val="22"/>
                <w:szCs w:val="22"/>
              </w:rPr>
            </w:pPr>
            <w:r w:rsidRPr="008166F6">
              <w:rPr>
                <w:sz w:val="22"/>
                <w:szCs w:val="22"/>
              </w:rPr>
              <w:t>Luật Đất đai năm 2024 quy định có 12 trường hợp áp dụng bảng giá đất:</w:t>
            </w:r>
          </w:p>
          <w:p w14:paraId="2A821ECD" w14:textId="77777777" w:rsidR="002C526D" w:rsidRPr="008166F6" w:rsidRDefault="002C526D" w:rsidP="008166F6">
            <w:pPr>
              <w:widowControl w:val="0"/>
              <w:jc w:val="both"/>
              <w:rPr>
                <w:sz w:val="22"/>
                <w:szCs w:val="22"/>
              </w:rPr>
            </w:pPr>
            <w:r w:rsidRPr="008166F6">
              <w:rPr>
                <w:sz w:val="22"/>
                <w:szCs w:val="22"/>
              </w:rPr>
              <w:t>(i) Khoản 3 Điều 111:</w:t>
            </w:r>
          </w:p>
          <w:p w14:paraId="5CE46F05" w14:textId="77777777" w:rsidR="002C526D" w:rsidRPr="008166F6" w:rsidRDefault="002C526D" w:rsidP="008166F6">
            <w:pPr>
              <w:widowControl w:val="0"/>
              <w:jc w:val="both"/>
              <w:rPr>
                <w:sz w:val="22"/>
                <w:szCs w:val="22"/>
              </w:rPr>
            </w:pPr>
            <w:r w:rsidRPr="008166F6">
              <w:rPr>
                <w:sz w:val="22"/>
                <w:szCs w:val="22"/>
              </w:rPr>
              <w:t>“</w:t>
            </w:r>
            <w:r w:rsidRPr="008166F6">
              <w:rPr>
                <w:i/>
                <w:iCs/>
                <w:sz w:val="22"/>
                <w:szCs w:val="22"/>
              </w:rPr>
              <w:t xml:space="preserve">3. Giá đất tính tiền sử dụng đất tại nơi tái định cư đối với người được bồi thường về đất ở, người được giao đất ở tái định cư trong trường hợp không đủ điều kiện bồi thường về đất ở là giá đất được xác định theo bảng giá đất tại thời điểm phê duyệt phương án bồi thường, hỗ trợ, tái định cư. Trường hợp chưa có giá đất trong bảng giá đất thì phải bổ sung bảng giá đất để làm căn cứ tính </w:t>
            </w:r>
            <w:r w:rsidRPr="008166F6">
              <w:rPr>
                <w:i/>
                <w:iCs/>
                <w:sz w:val="22"/>
                <w:szCs w:val="22"/>
              </w:rPr>
              <w:lastRenderedPageBreak/>
              <w:t>tiền sử dụng đất cho người được bố trí tái định cư. Người được bố trí tái định cư được ghi nợ nghĩa vụ tài chính về đất đai nếu đáp ứng các điều kiện theo quy định của Chính phủ.</w:t>
            </w:r>
            <w:r w:rsidRPr="008166F6">
              <w:rPr>
                <w:sz w:val="22"/>
                <w:szCs w:val="22"/>
              </w:rPr>
              <w:t>”</w:t>
            </w:r>
          </w:p>
          <w:p w14:paraId="4283F6C5" w14:textId="77777777" w:rsidR="002C526D" w:rsidRPr="008166F6" w:rsidRDefault="002C526D" w:rsidP="008166F6">
            <w:pPr>
              <w:widowControl w:val="0"/>
              <w:jc w:val="both"/>
              <w:rPr>
                <w:sz w:val="22"/>
                <w:szCs w:val="22"/>
              </w:rPr>
            </w:pPr>
            <w:r w:rsidRPr="008166F6">
              <w:rPr>
                <w:sz w:val="22"/>
                <w:szCs w:val="22"/>
              </w:rPr>
              <w:t>(ii) 11 trường hợp quy định tại khoản 1 Điều 159:</w:t>
            </w:r>
          </w:p>
          <w:p w14:paraId="5B9EC93E" w14:textId="77777777" w:rsidR="002C526D" w:rsidRPr="008166F6" w:rsidRDefault="002C526D" w:rsidP="008166F6">
            <w:pPr>
              <w:widowControl w:val="0"/>
              <w:jc w:val="both"/>
              <w:rPr>
                <w:i/>
                <w:iCs/>
                <w:sz w:val="22"/>
                <w:szCs w:val="22"/>
              </w:rPr>
            </w:pPr>
            <w:r w:rsidRPr="008166F6">
              <w:rPr>
                <w:sz w:val="22"/>
                <w:szCs w:val="22"/>
              </w:rPr>
              <w:t>“</w:t>
            </w:r>
            <w:r w:rsidRPr="008166F6">
              <w:rPr>
                <w:i/>
                <w:iCs/>
                <w:sz w:val="22"/>
                <w:szCs w:val="22"/>
              </w:rPr>
              <w:t>1. Bảng giá đất được áp dụng cho các trường hợp sau đây:</w:t>
            </w:r>
          </w:p>
          <w:p w14:paraId="759B3C04" w14:textId="77777777" w:rsidR="002C526D" w:rsidRPr="008166F6" w:rsidRDefault="002C526D" w:rsidP="008166F6">
            <w:pPr>
              <w:widowControl w:val="0"/>
              <w:jc w:val="both"/>
              <w:rPr>
                <w:i/>
                <w:iCs/>
                <w:sz w:val="22"/>
                <w:szCs w:val="22"/>
              </w:rPr>
            </w:pPr>
            <w:r w:rsidRPr="008166F6">
              <w:rPr>
                <w:i/>
                <w:iCs/>
                <w:sz w:val="22"/>
                <w:szCs w:val="22"/>
              </w:rPr>
              <w:t>a) Tính tiền sử dụng đất khi Nhà nước công nhận quyền sử dụng đất ở của hộ gia đình, cá nhân; chuyển mục đích sử dụng đất của hộ gia đình, cá nhân;</w:t>
            </w:r>
          </w:p>
          <w:p w14:paraId="5F5A6641" w14:textId="77777777" w:rsidR="002C526D" w:rsidRPr="008166F6" w:rsidRDefault="002C526D" w:rsidP="008166F6">
            <w:pPr>
              <w:widowControl w:val="0"/>
              <w:jc w:val="both"/>
              <w:rPr>
                <w:i/>
                <w:iCs/>
                <w:sz w:val="22"/>
                <w:szCs w:val="22"/>
              </w:rPr>
            </w:pPr>
            <w:r w:rsidRPr="008166F6">
              <w:rPr>
                <w:i/>
                <w:iCs/>
                <w:sz w:val="22"/>
                <w:szCs w:val="22"/>
              </w:rPr>
              <w:t>b) Tính tiền thuê đất khi Nhà nước cho thuê đất thu tiền thuê đất hằng năm;</w:t>
            </w:r>
          </w:p>
          <w:p w14:paraId="2A11AEBF" w14:textId="77777777" w:rsidR="002C526D" w:rsidRPr="008166F6" w:rsidRDefault="002C526D" w:rsidP="008166F6">
            <w:pPr>
              <w:widowControl w:val="0"/>
              <w:jc w:val="both"/>
              <w:rPr>
                <w:i/>
                <w:iCs/>
                <w:sz w:val="22"/>
                <w:szCs w:val="22"/>
              </w:rPr>
            </w:pPr>
            <w:r w:rsidRPr="008166F6">
              <w:rPr>
                <w:i/>
                <w:iCs/>
                <w:sz w:val="22"/>
                <w:szCs w:val="22"/>
              </w:rPr>
              <w:t>c) Tính thuế sử dụng đất;</w:t>
            </w:r>
          </w:p>
          <w:p w14:paraId="036994C8" w14:textId="77777777" w:rsidR="002C526D" w:rsidRPr="008166F6" w:rsidRDefault="002C526D" w:rsidP="008166F6">
            <w:pPr>
              <w:widowControl w:val="0"/>
              <w:jc w:val="both"/>
              <w:rPr>
                <w:i/>
                <w:iCs/>
                <w:sz w:val="22"/>
                <w:szCs w:val="22"/>
              </w:rPr>
            </w:pPr>
            <w:r w:rsidRPr="008166F6">
              <w:rPr>
                <w:i/>
                <w:iCs/>
                <w:sz w:val="22"/>
                <w:szCs w:val="22"/>
              </w:rPr>
              <w:t>d) Tính thuế thu nhập từ chuyển quyền sử dụng đất đối với hộ gia đình, cá nhân;</w:t>
            </w:r>
          </w:p>
          <w:p w14:paraId="047D6366" w14:textId="77777777" w:rsidR="002C526D" w:rsidRPr="008166F6" w:rsidRDefault="002C526D" w:rsidP="008166F6">
            <w:pPr>
              <w:widowControl w:val="0"/>
              <w:jc w:val="both"/>
              <w:rPr>
                <w:i/>
                <w:iCs/>
                <w:sz w:val="22"/>
                <w:szCs w:val="22"/>
              </w:rPr>
            </w:pPr>
            <w:r w:rsidRPr="008166F6">
              <w:rPr>
                <w:i/>
                <w:iCs/>
                <w:sz w:val="22"/>
                <w:szCs w:val="22"/>
              </w:rPr>
              <w:t>đ) Tính lệ phí trong quản lý, sử dụng đất đai;</w:t>
            </w:r>
          </w:p>
          <w:p w14:paraId="595AF002" w14:textId="77777777" w:rsidR="002C526D" w:rsidRPr="008166F6" w:rsidRDefault="002C526D" w:rsidP="008166F6">
            <w:pPr>
              <w:widowControl w:val="0"/>
              <w:jc w:val="both"/>
              <w:rPr>
                <w:i/>
                <w:iCs/>
                <w:sz w:val="22"/>
                <w:szCs w:val="22"/>
              </w:rPr>
            </w:pPr>
            <w:r w:rsidRPr="008166F6">
              <w:rPr>
                <w:i/>
                <w:iCs/>
                <w:sz w:val="22"/>
                <w:szCs w:val="22"/>
              </w:rPr>
              <w:t>e) Tính tiền xử phạt vi phạm hành chính trong lĩnh vực đất đai;</w:t>
            </w:r>
          </w:p>
          <w:p w14:paraId="10B66029" w14:textId="77777777" w:rsidR="002C526D" w:rsidRPr="008166F6" w:rsidRDefault="002C526D" w:rsidP="008166F6">
            <w:pPr>
              <w:widowControl w:val="0"/>
              <w:jc w:val="both"/>
              <w:rPr>
                <w:i/>
                <w:iCs/>
                <w:sz w:val="22"/>
                <w:szCs w:val="22"/>
              </w:rPr>
            </w:pPr>
            <w:r w:rsidRPr="008166F6">
              <w:rPr>
                <w:i/>
                <w:iCs/>
                <w:sz w:val="22"/>
                <w:szCs w:val="22"/>
              </w:rPr>
              <w:t>g) Tính tiền bồi thường cho Nhà nước khi gây thiệt hại trong quản lý, sử dụng đất đai;</w:t>
            </w:r>
          </w:p>
          <w:p w14:paraId="3F93B9CB" w14:textId="77777777" w:rsidR="002C526D" w:rsidRPr="008166F6" w:rsidRDefault="002C526D" w:rsidP="008166F6">
            <w:pPr>
              <w:widowControl w:val="0"/>
              <w:jc w:val="both"/>
              <w:rPr>
                <w:i/>
                <w:iCs/>
                <w:sz w:val="22"/>
                <w:szCs w:val="22"/>
              </w:rPr>
            </w:pPr>
            <w:r w:rsidRPr="008166F6">
              <w:rPr>
                <w:i/>
                <w:iCs/>
                <w:sz w:val="22"/>
                <w:szCs w:val="22"/>
              </w:rPr>
              <w:t xml:space="preserve">h) Tính tiền sử dụng đất, tiền thuê đất khi Nhà nước công nhận quyền sử dụng đất theo </w:t>
            </w:r>
            <w:r w:rsidRPr="008166F6">
              <w:rPr>
                <w:i/>
                <w:iCs/>
                <w:sz w:val="22"/>
                <w:szCs w:val="22"/>
              </w:rPr>
              <w:lastRenderedPageBreak/>
              <w:t>hình thức giao đất có thu tiền sử dụng đất, cho thuê đất thu tiền thuê đất một lần cho cả thời gian thuê đối với hộ gia đình, cá nhân;</w:t>
            </w:r>
          </w:p>
          <w:p w14:paraId="214B83BB" w14:textId="77777777" w:rsidR="002C526D" w:rsidRPr="008166F6" w:rsidRDefault="002C526D" w:rsidP="008166F6">
            <w:pPr>
              <w:widowControl w:val="0"/>
              <w:jc w:val="both"/>
              <w:rPr>
                <w:i/>
                <w:iCs/>
                <w:sz w:val="22"/>
                <w:szCs w:val="22"/>
              </w:rPr>
            </w:pPr>
            <w:r w:rsidRPr="008166F6">
              <w:rPr>
                <w:i/>
                <w:iCs/>
                <w:sz w:val="22"/>
                <w:szCs w:val="22"/>
              </w:rPr>
              <w:t>i) Tính giá khởi điểm để đấu giá quyền sử dụng đất khi Nhà nước giao đất, cho thuê đất đối với trường hợp thửa đất, khu đất đã được đầu tư hạ tầng kỹ thuật theo quy hoạch chi tiết xây dựng;</w:t>
            </w:r>
          </w:p>
          <w:p w14:paraId="69094E62" w14:textId="77777777" w:rsidR="002C526D" w:rsidRPr="008166F6" w:rsidRDefault="002C526D" w:rsidP="008166F6">
            <w:pPr>
              <w:widowControl w:val="0"/>
              <w:jc w:val="both"/>
              <w:rPr>
                <w:i/>
                <w:iCs/>
                <w:sz w:val="22"/>
                <w:szCs w:val="22"/>
              </w:rPr>
            </w:pPr>
            <w:r w:rsidRPr="008166F6">
              <w:rPr>
                <w:i/>
                <w:iCs/>
                <w:sz w:val="22"/>
                <w:szCs w:val="22"/>
              </w:rPr>
              <w:t>k) Tính tiền sử dụng đất đối với trường hợp giao đất không thông qua đấu giá quyền sử dụng đất cho hộ gia đình, cá nhân;</w:t>
            </w:r>
          </w:p>
          <w:p w14:paraId="2511014F" w14:textId="77777777" w:rsidR="002C526D" w:rsidRPr="008166F6" w:rsidRDefault="002C526D" w:rsidP="008166F6">
            <w:pPr>
              <w:widowControl w:val="0"/>
              <w:jc w:val="both"/>
              <w:rPr>
                <w:sz w:val="22"/>
                <w:szCs w:val="22"/>
              </w:rPr>
            </w:pPr>
            <w:r w:rsidRPr="008166F6">
              <w:rPr>
                <w:i/>
                <w:iCs/>
                <w:sz w:val="22"/>
                <w:szCs w:val="22"/>
              </w:rPr>
              <w:t>l) Tính tiền sử dụng đất đối với trường hợp bán nhà ở thuộc sở hữu nhà nước cho người đang thuê</w:t>
            </w:r>
            <w:r w:rsidRPr="008166F6">
              <w:rPr>
                <w:sz w:val="22"/>
                <w:szCs w:val="22"/>
              </w:rPr>
              <w:t>.”.</w:t>
            </w:r>
          </w:p>
          <w:p w14:paraId="186C0945" w14:textId="77777777" w:rsidR="002C526D" w:rsidRPr="008166F6" w:rsidRDefault="002C526D" w:rsidP="008166F6">
            <w:pPr>
              <w:widowControl w:val="0"/>
              <w:jc w:val="both"/>
              <w:rPr>
                <w:b/>
                <w:bCs/>
                <w:i/>
                <w:iCs/>
                <w:sz w:val="22"/>
                <w:szCs w:val="22"/>
              </w:rPr>
            </w:pPr>
            <w:r w:rsidRPr="008166F6">
              <w:rPr>
                <w:b/>
                <w:bCs/>
                <w:i/>
                <w:iCs/>
                <w:sz w:val="22"/>
                <w:szCs w:val="22"/>
              </w:rPr>
              <w:t>b. Quy định tại bản dự thảo Nghị quyết</w:t>
            </w:r>
          </w:p>
          <w:p w14:paraId="03AC602E" w14:textId="77777777" w:rsidR="002C526D" w:rsidRPr="008166F6" w:rsidRDefault="002C526D" w:rsidP="008166F6">
            <w:pPr>
              <w:widowControl w:val="0"/>
              <w:jc w:val="both"/>
              <w:rPr>
                <w:sz w:val="22"/>
                <w:szCs w:val="22"/>
              </w:rPr>
            </w:pPr>
            <w:r w:rsidRPr="008166F6">
              <w:rPr>
                <w:sz w:val="22"/>
                <w:szCs w:val="22"/>
              </w:rPr>
              <w:t>Tại dự thảo Nghị Quyết quy định tất cả các trường hợp đều áp dụng Bảng giá đất x Hệ số điều chỉnh giá đất.</w:t>
            </w:r>
          </w:p>
          <w:p w14:paraId="06F27C76" w14:textId="77777777" w:rsidR="002C526D" w:rsidRPr="008166F6" w:rsidRDefault="002C526D" w:rsidP="008166F6">
            <w:pPr>
              <w:widowControl w:val="0"/>
              <w:jc w:val="both"/>
              <w:rPr>
                <w:b/>
                <w:bCs/>
                <w:i/>
                <w:iCs/>
                <w:sz w:val="22"/>
                <w:szCs w:val="22"/>
              </w:rPr>
            </w:pPr>
            <w:r w:rsidRPr="008166F6">
              <w:rPr>
                <w:b/>
                <w:bCs/>
                <w:i/>
                <w:iCs/>
                <w:sz w:val="22"/>
                <w:szCs w:val="22"/>
              </w:rPr>
              <w:t>c. Phân tích so sánh các chính sách nêu trên</w:t>
            </w:r>
          </w:p>
          <w:p w14:paraId="1F9D73BD" w14:textId="77777777" w:rsidR="002C526D" w:rsidRPr="008166F6" w:rsidRDefault="002C526D" w:rsidP="008166F6">
            <w:pPr>
              <w:widowControl w:val="0"/>
              <w:jc w:val="both"/>
              <w:rPr>
                <w:sz w:val="22"/>
                <w:szCs w:val="22"/>
              </w:rPr>
            </w:pPr>
            <w:r w:rsidRPr="008166F6">
              <w:rPr>
                <w:sz w:val="22"/>
                <w:szCs w:val="22"/>
              </w:rPr>
              <w:t xml:space="preserve"> (i) Tại Thành phố Hồ Chí Minh, bảng giá đất tại 3 tỉnh, thành phố trước sáp nhập cũng đã được điều chỉnh theo khoản 1 Điều 257 Luật Đất đai năm 2024 (đã phù hợp với tình hình thực tế tại địa phương về giá đất).</w:t>
            </w:r>
          </w:p>
          <w:p w14:paraId="766DEE53" w14:textId="77777777" w:rsidR="002C526D" w:rsidRPr="008166F6" w:rsidRDefault="002C526D" w:rsidP="008166F6">
            <w:pPr>
              <w:widowControl w:val="0"/>
              <w:jc w:val="both"/>
              <w:rPr>
                <w:sz w:val="22"/>
                <w:szCs w:val="22"/>
              </w:rPr>
            </w:pPr>
            <w:r w:rsidRPr="008166F6">
              <w:rPr>
                <w:sz w:val="22"/>
                <w:szCs w:val="22"/>
              </w:rPr>
              <w:lastRenderedPageBreak/>
              <w:t>- Bảng giá đất điều chỉnh nêu trên khi áp dụng trong thực tiễn đã đảm bảo quyền lợi của người sử dụng đất, tạo động lực để kinh tế thành phố phát triển ổn định, các khoản thuế từ đất đã phù hợp với chi phí đầu vào (trực tiếp hoặc gián tiếp) của nền kinh tế.</w:t>
            </w:r>
          </w:p>
          <w:p w14:paraId="725CF018" w14:textId="77777777" w:rsidR="002C526D" w:rsidRPr="008166F6" w:rsidRDefault="002C526D" w:rsidP="008166F6">
            <w:pPr>
              <w:widowControl w:val="0"/>
              <w:jc w:val="both"/>
              <w:rPr>
                <w:sz w:val="22"/>
                <w:szCs w:val="22"/>
              </w:rPr>
            </w:pPr>
            <w:r w:rsidRPr="008166F6">
              <w:rPr>
                <w:sz w:val="22"/>
                <w:szCs w:val="22"/>
              </w:rPr>
              <w:t>- Chỉ có trường hợp chuyển mục đích sử dụng đất từ đất nông nghiệp sang đất ở đối với hộ gia đình cá nhân thì có một số khu vực trên địa bàn thành phố bị ảnh hưởng (người dân nộp tiền sử dụng đất nhiều hơn). Việc này tại dự thảo Nghị quyết có quy định đối với phần trong hạn mức thì đóng 30% chênh lệch giữa giá đất ở và giá đất nông nghiệp; 50% chênh lệch đối với phần diện tích ngoài hạn mức nhưng không quá 1 lần hạn mức.</w:t>
            </w:r>
          </w:p>
          <w:p w14:paraId="7273B1FE" w14:textId="77777777" w:rsidR="002C526D" w:rsidRPr="008166F6" w:rsidRDefault="002C526D" w:rsidP="008166F6">
            <w:pPr>
              <w:widowControl w:val="0"/>
              <w:jc w:val="both"/>
              <w:rPr>
                <w:sz w:val="22"/>
                <w:szCs w:val="22"/>
              </w:rPr>
            </w:pPr>
            <w:r w:rsidRPr="008166F6">
              <w:rPr>
                <w:sz w:val="22"/>
                <w:szCs w:val="22"/>
              </w:rPr>
              <w:t xml:space="preserve"> Như vậy, nếu Nghị quyết định thông qua với nội dung về tiền sử dụng đất khi chuyển mục đích sử dụng đất đối với hộ gia đình cá nhân thì những bất cập trong bảng giá đất được giải quyết.</w:t>
            </w:r>
          </w:p>
          <w:p w14:paraId="5B803F0E" w14:textId="77777777" w:rsidR="002C526D" w:rsidRPr="008166F6" w:rsidRDefault="002C526D" w:rsidP="008166F6">
            <w:pPr>
              <w:widowControl w:val="0"/>
              <w:jc w:val="both"/>
              <w:rPr>
                <w:sz w:val="22"/>
                <w:szCs w:val="22"/>
              </w:rPr>
            </w:pPr>
            <w:r w:rsidRPr="008166F6">
              <w:rPr>
                <w:sz w:val="22"/>
                <w:szCs w:val="22"/>
              </w:rPr>
              <w:t>(ii) Hiện nay, các tỉnh, thành phố đang xây dựng bảng giá đất công bố lần đầu ngày 01 tháng 01 năm 2026.</w:t>
            </w:r>
          </w:p>
          <w:p w14:paraId="61FFD792" w14:textId="77777777" w:rsidR="002C526D" w:rsidRPr="008166F6" w:rsidRDefault="002C526D" w:rsidP="008166F6">
            <w:pPr>
              <w:widowControl w:val="0"/>
              <w:jc w:val="both"/>
              <w:rPr>
                <w:b/>
                <w:bCs/>
                <w:i/>
                <w:iCs/>
                <w:sz w:val="22"/>
                <w:szCs w:val="22"/>
              </w:rPr>
            </w:pPr>
            <w:r w:rsidRPr="008166F6">
              <w:rPr>
                <w:sz w:val="22"/>
                <w:szCs w:val="22"/>
              </w:rPr>
              <w:lastRenderedPageBreak/>
              <w:t xml:space="preserve">- Trong quá trình đơn vị thu thập thông tin về giá chuyển nhượng thực tế thì bảng giá đất điều chỉnh nêu trên cũng chỉ bằng khoảng 50% giá thị trường đã chuyển nhượng, đặc biệt đối với đất nông nghiệp thì giá tại bảng giá điều chỉnh cũng chỉ bằng 10% - 20% giá chuyển nhượng (giá đất nông nghiệp tại bảng giá khu vực thành phố Thủ Đức là </w:t>
            </w:r>
            <w:r w:rsidRPr="008166F6">
              <w:rPr>
                <w:b/>
                <w:bCs/>
                <w:i/>
                <w:iCs/>
                <w:sz w:val="22"/>
                <w:szCs w:val="22"/>
              </w:rPr>
              <w:t>840 trăm/m2 nhưng giá đã bồi thường là 9 triệu/m2, tức là hệ số điều chỉnh gấp hơn 10 lần so với bảng giá đất, khu vực huyện Củ Chi bảng giá đất nông nghiệp 600 trăm/m2 nhưng giá bồi thường là 3 triệu/m2, tức là hệ số điều chỉnh gấp hơn 5 lần so với bảng giá đất )</w:t>
            </w:r>
          </w:p>
          <w:p w14:paraId="2EFDF3ED" w14:textId="77777777" w:rsidR="002C526D" w:rsidRPr="008166F6" w:rsidRDefault="002C526D" w:rsidP="008166F6">
            <w:pPr>
              <w:widowControl w:val="0"/>
              <w:jc w:val="both"/>
              <w:rPr>
                <w:sz w:val="22"/>
                <w:szCs w:val="22"/>
              </w:rPr>
            </w:pPr>
            <w:r w:rsidRPr="008166F6">
              <w:rPr>
                <w:sz w:val="22"/>
                <w:szCs w:val="22"/>
              </w:rPr>
              <w:t xml:space="preserve">Với tình hình thực tế nêu trên, nhằm đảm bảo tạo điều kiện để người dân ổn định chỗ ở phù hợp với điều kiện kinh tế tương ứng với mức thu nhập trung bình của Thành phố; đồng thời nhằm ổn định sản xuất, kinh doanh, dịch vụ… để tạo động lực cho nền kinh tế thành phố phát triển, dự kiến dự thảo bảng giá đất công bố ngày 01 tháng 01 năm 2026 về cơ bản chỉ điều chỉnh những tuyến </w:t>
            </w:r>
            <w:r w:rsidRPr="008166F6">
              <w:rPr>
                <w:sz w:val="22"/>
                <w:szCs w:val="22"/>
              </w:rPr>
              <w:lastRenderedPageBreak/>
              <w:t>đường, hoặc khu vực có giá còn bất cập với tỷ lệ tăng hợp lý. Giá đất phi nông nghiệp dự kiến quy định trong bảng giá bằng khoảng 60% giá đã chuyển nhượng; giá đất nông nghiệp bằng khoảng 20% giá đã chuyển nhượng.</w:t>
            </w:r>
          </w:p>
          <w:p w14:paraId="5F83968D" w14:textId="77777777" w:rsidR="002C526D" w:rsidRPr="008166F6" w:rsidRDefault="002C526D" w:rsidP="008166F6">
            <w:pPr>
              <w:widowControl w:val="0"/>
              <w:jc w:val="both"/>
              <w:rPr>
                <w:sz w:val="22"/>
                <w:szCs w:val="22"/>
              </w:rPr>
            </w:pPr>
            <w:r w:rsidRPr="008166F6">
              <w:rPr>
                <w:sz w:val="22"/>
                <w:szCs w:val="22"/>
              </w:rPr>
              <w:t>(iii) Trường hợp Quốc Hội thông qua dự thảo Nghị quyết với nội dung về giá đất = (Bảng giá x Hệ số điều chỉnh) và áp dụng cho tất cả các trường hợp.</w:t>
            </w:r>
          </w:p>
          <w:p w14:paraId="563375B0" w14:textId="77777777" w:rsidR="002C526D" w:rsidRPr="008166F6" w:rsidRDefault="002C526D" w:rsidP="008166F6">
            <w:pPr>
              <w:widowControl w:val="0"/>
              <w:jc w:val="both"/>
              <w:rPr>
                <w:sz w:val="22"/>
                <w:szCs w:val="22"/>
              </w:rPr>
            </w:pPr>
            <w:r w:rsidRPr="008166F6">
              <w:rPr>
                <w:sz w:val="22"/>
                <w:szCs w:val="22"/>
              </w:rPr>
              <w:t xml:space="preserve"> Do bảng giá đất dự kiến chỉ bằng khoảng 60% giá đã chuyển nhượng, do đó hệ số điều chỉnh giá đất bình quân tăng từ 1,5 đến 2 lần so với bảng giá đất phi nông nghiệp (nhiều vị trí tăng trên 2 lần); tăng từ 1,5 đến 10 lần đối với đất nông ngiệp.</w:t>
            </w:r>
          </w:p>
          <w:p w14:paraId="0F36D24F" w14:textId="77777777" w:rsidR="002C526D" w:rsidRPr="008166F6" w:rsidRDefault="002C526D" w:rsidP="008166F6">
            <w:pPr>
              <w:widowControl w:val="0"/>
              <w:jc w:val="both"/>
              <w:rPr>
                <w:sz w:val="22"/>
                <w:szCs w:val="22"/>
              </w:rPr>
            </w:pPr>
            <w:r w:rsidRPr="008166F6">
              <w:rPr>
                <w:sz w:val="22"/>
                <w:szCs w:val="22"/>
              </w:rPr>
              <w:t>Căn cứ từ thực tiễn nêu trên, nếu Quốc Hội thông qua dự thảo Nghị quyết với nội dung về giá đất = (Bảng giá x Hệ số điều chỉnh) và áp dụng cho tất cả các trường hợp thì sẽ có tác động sau:</w:t>
            </w:r>
          </w:p>
          <w:p w14:paraId="452ECD5B" w14:textId="77777777" w:rsidR="002C526D" w:rsidRPr="008166F6" w:rsidRDefault="002C526D" w:rsidP="008166F6">
            <w:pPr>
              <w:widowControl w:val="0"/>
              <w:jc w:val="both"/>
              <w:rPr>
                <w:sz w:val="22"/>
                <w:szCs w:val="22"/>
              </w:rPr>
            </w:pPr>
            <w:r w:rsidRPr="008166F6">
              <w:rPr>
                <w:b/>
                <w:bCs/>
                <w:i/>
                <w:iCs/>
                <w:sz w:val="22"/>
                <w:szCs w:val="22"/>
              </w:rPr>
              <w:t>Thứ 1:</w:t>
            </w:r>
            <w:r w:rsidRPr="008166F6">
              <w:rPr>
                <w:sz w:val="22"/>
                <w:szCs w:val="22"/>
              </w:rPr>
              <w:t xml:space="preserve"> Các trường hợp bố trí tái định cư sẽ phải nộp tiền sử dụng đất tăng từ 1,5 đến 2 lần so với quy định hiện nay (Ví dụ theo quy định hiện nay Bảng giá đất là 10 triệu/m2; nếu áp dụng bảng </w:t>
            </w:r>
            <w:r w:rsidRPr="008166F6">
              <w:rPr>
                <w:sz w:val="22"/>
                <w:szCs w:val="22"/>
              </w:rPr>
              <w:lastRenderedPageBreak/>
              <w:t>giá x hệ số điều chỉnh thì 15 triệu/m2 đến 20 triệu/m2).</w:t>
            </w:r>
          </w:p>
          <w:p w14:paraId="2F88FFCA" w14:textId="77777777" w:rsidR="002C526D" w:rsidRPr="008166F6" w:rsidRDefault="002C526D" w:rsidP="008166F6">
            <w:pPr>
              <w:widowControl w:val="0"/>
              <w:jc w:val="both"/>
              <w:rPr>
                <w:sz w:val="22"/>
                <w:szCs w:val="22"/>
              </w:rPr>
            </w:pPr>
            <w:r w:rsidRPr="008166F6">
              <w:rPr>
                <w:i/>
                <w:iCs/>
                <w:sz w:val="22"/>
                <w:szCs w:val="22"/>
              </w:rPr>
              <w:t>Thứ 2:</w:t>
            </w:r>
            <w:r w:rsidRPr="008166F6">
              <w:rPr>
                <w:sz w:val="22"/>
                <w:szCs w:val="22"/>
              </w:rPr>
              <w:t xml:space="preserve"> Các trường hợp chuyển mục đích sử dụng đất từ đất nông nghiệp thành đất ở của hộ gia đình, cá nhân sẽ phải nộp tiền sử dụng đất tăng từ 1,5 đến 2 lần so với quy định hiện nay (Ví dụ theo quy định hiện nay Bảng giá đất là 10 triệu/m2; nếu áp dụng bảng giá x hệ số điều chỉnh thì 15 triệu/m2 đến 20 triệu/m2).</w:t>
            </w:r>
          </w:p>
          <w:p w14:paraId="35C9B928" w14:textId="77777777" w:rsidR="002C526D" w:rsidRPr="008166F6" w:rsidRDefault="002C526D" w:rsidP="008166F6">
            <w:pPr>
              <w:widowControl w:val="0"/>
              <w:jc w:val="both"/>
              <w:rPr>
                <w:sz w:val="22"/>
                <w:szCs w:val="22"/>
              </w:rPr>
            </w:pPr>
            <w:r w:rsidRPr="008166F6">
              <w:rPr>
                <w:b/>
                <w:bCs/>
                <w:i/>
                <w:iCs/>
                <w:sz w:val="22"/>
                <w:szCs w:val="22"/>
              </w:rPr>
              <w:t>Thứ 3:</w:t>
            </w:r>
            <w:r w:rsidRPr="008166F6">
              <w:rPr>
                <w:sz w:val="22"/>
                <w:szCs w:val="22"/>
              </w:rPr>
              <w:t xml:space="preserve"> Các trường hợp thuê đất trả tiền thuê đất hàng năm sẽ phải nộp tiền thuê đất tăng từ 1,5 đến 2 lần so với quy định hiện nay (Ví dụ theo quy định hiện nay Bảng giá đất thì tiền thuê đất là 1 triệu/m2/năm; nếu áp dụng bảng giá x hệ số điều chỉnh thì 1,5 triệu/m2/năm đến 2 triệu/m2/năm).</w:t>
            </w:r>
          </w:p>
          <w:p w14:paraId="16D10608" w14:textId="77777777" w:rsidR="002C526D" w:rsidRPr="008166F6" w:rsidRDefault="002C526D" w:rsidP="008166F6">
            <w:pPr>
              <w:widowControl w:val="0"/>
              <w:jc w:val="both"/>
              <w:rPr>
                <w:sz w:val="22"/>
                <w:szCs w:val="22"/>
              </w:rPr>
            </w:pPr>
            <w:r w:rsidRPr="008166F6">
              <w:rPr>
                <w:b/>
                <w:bCs/>
                <w:i/>
                <w:iCs/>
                <w:sz w:val="22"/>
                <w:szCs w:val="22"/>
              </w:rPr>
              <w:t>Thứ 4:</w:t>
            </w:r>
            <w:r w:rsidRPr="008166F6">
              <w:rPr>
                <w:sz w:val="22"/>
                <w:szCs w:val="22"/>
              </w:rPr>
              <w:t xml:space="preserve"> 10 trường hợp còn lại cũng tăng tương ứng từ 1,5 đến 2 lần.</w:t>
            </w:r>
          </w:p>
          <w:p w14:paraId="6BE113DB" w14:textId="77777777" w:rsidR="002C526D" w:rsidRPr="008166F6" w:rsidRDefault="002C526D" w:rsidP="008166F6">
            <w:pPr>
              <w:widowControl w:val="0"/>
              <w:jc w:val="both"/>
              <w:rPr>
                <w:sz w:val="22"/>
                <w:szCs w:val="22"/>
              </w:rPr>
            </w:pPr>
            <w:r w:rsidRPr="008166F6">
              <w:rPr>
                <w:sz w:val="22"/>
                <w:szCs w:val="22"/>
              </w:rPr>
              <w:t>Như vậy, Luật Đất đai năm 2024 từ khi có hiệu lực đến nay hơn một năm, nếu áp dụng bảng giá x hệ số điều chỉnh thì phải nộp tiền sử dụng đất tăng từ 1,5 đến 2 lần là rất bất cập và không ổn định về mặt chính sách.</w:t>
            </w:r>
          </w:p>
          <w:p w14:paraId="34C3A62E" w14:textId="77777777" w:rsidR="002C526D" w:rsidRPr="008166F6" w:rsidRDefault="002C526D" w:rsidP="008166F6">
            <w:pPr>
              <w:widowControl w:val="0"/>
              <w:jc w:val="both"/>
              <w:rPr>
                <w:sz w:val="22"/>
                <w:szCs w:val="22"/>
              </w:rPr>
            </w:pPr>
            <w:r w:rsidRPr="008166F6">
              <w:rPr>
                <w:b/>
                <w:bCs/>
                <w:i/>
                <w:iCs/>
                <w:sz w:val="22"/>
                <w:szCs w:val="22"/>
              </w:rPr>
              <w:t>Thứ 5:</w:t>
            </w:r>
            <w:r w:rsidRPr="008166F6">
              <w:rPr>
                <w:sz w:val="22"/>
                <w:szCs w:val="22"/>
              </w:rPr>
              <w:t xml:space="preserve"> Đối với các trường </w:t>
            </w:r>
            <w:r w:rsidRPr="008166F6">
              <w:rPr>
                <w:sz w:val="22"/>
                <w:szCs w:val="22"/>
              </w:rPr>
              <w:lastRenderedPageBreak/>
              <w:t>hợp xác định giá đất cụ thể khi giao đất, chuyển mục đích sử dụng đất, thuê đất trả tiền thuê đất một lần.</w:t>
            </w:r>
          </w:p>
          <w:p w14:paraId="50CB02A9" w14:textId="77777777" w:rsidR="002C526D" w:rsidRPr="008166F6" w:rsidRDefault="002C526D" w:rsidP="008166F6">
            <w:pPr>
              <w:widowControl w:val="0"/>
              <w:jc w:val="both"/>
              <w:rPr>
                <w:sz w:val="22"/>
                <w:szCs w:val="22"/>
              </w:rPr>
            </w:pPr>
            <w:r w:rsidRPr="008166F6">
              <w:rPr>
                <w:sz w:val="22"/>
                <w:szCs w:val="22"/>
              </w:rPr>
              <w:t>Qua 2 ví dụ thực tiễn sau đây để phân tích:</w:t>
            </w:r>
          </w:p>
          <w:p w14:paraId="1731DFF8" w14:textId="77777777" w:rsidR="002C526D" w:rsidRPr="008166F6" w:rsidRDefault="002C526D" w:rsidP="008166F6">
            <w:pPr>
              <w:widowControl w:val="0"/>
              <w:jc w:val="both"/>
              <w:rPr>
                <w:b/>
                <w:bCs/>
                <w:i/>
                <w:iCs/>
                <w:sz w:val="22"/>
                <w:szCs w:val="22"/>
              </w:rPr>
            </w:pPr>
            <w:r w:rsidRPr="008166F6">
              <w:rPr>
                <w:b/>
                <w:bCs/>
                <w:i/>
                <w:iCs/>
                <w:sz w:val="22"/>
                <w:szCs w:val="22"/>
              </w:rPr>
              <w:t>Ví dụ (1):</w:t>
            </w:r>
          </w:p>
          <w:p w14:paraId="6F69E703" w14:textId="77777777" w:rsidR="002C526D" w:rsidRPr="008166F6" w:rsidRDefault="002C526D" w:rsidP="008166F6">
            <w:pPr>
              <w:widowControl w:val="0"/>
              <w:jc w:val="both"/>
              <w:rPr>
                <w:sz w:val="22"/>
                <w:szCs w:val="22"/>
              </w:rPr>
            </w:pPr>
            <w:r w:rsidRPr="008166F6">
              <w:rPr>
                <w:sz w:val="22"/>
                <w:szCs w:val="22"/>
              </w:rPr>
              <w:t>(i) Giả sử có khu đất tại đường Nguyễn Xiển, thành phố Thủ Đức với diện tích 1ha, Bảng giá đất là 56,6 triệu, hệ số điều chỉnh giá đất hiện nay khoảng 1,4 lần, khoảng 80 triệu/m2. Tức là nếu áp dụng BGĐ x HSĐC thì khi thu hồi đất, giao đất, chuyển mục đích sử dụng đất…đều áp dụng giá đất là 80 triệu/m2.</w:t>
            </w:r>
          </w:p>
          <w:p w14:paraId="4CD04797" w14:textId="77777777" w:rsidR="002C526D" w:rsidRPr="008166F6" w:rsidRDefault="002C526D" w:rsidP="008166F6">
            <w:pPr>
              <w:widowControl w:val="0"/>
              <w:jc w:val="both"/>
              <w:rPr>
                <w:sz w:val="22"/>
                <w:szCs w:val="22"/>
              </w:rPr>
            </w:pPr>
            <w:r w:rsidRPr="008166F6">
              <w:rPr>
                <w:sz w:val="22"/>
                <w:szCs w:val="22"/>
              </w:rPr>
              <w:t>(ii) Làm bài toán kinh tế để so sánh với giá đất trên như sau:</w:t>
            </w:r>
          </w:p>
          <w:p w14:paraId="6D573C1A" w14:textId="77777777" w:rsidR="002C526D" w:rsidRPr="008166F6" w:rsidRDefault="002C526D" w:rsidP="008166F6">
            <w:pPr>
              <w:widowControl w:val="0"/>
              <w:jc w:val="both"/>
              <w:rPr>
                <w:sz w:val="22"/>
                <w:szCs w:val="22"/>
              </w:rPr>
            </w:pPr>
            <w:r w:rsidRPr="008166F6">
              <w:rPr>
                <w:sz w:val="22"/>
                <w:szCs w:val="22"/>
              </w:rPr>
              <w:t>- Tại đường Nguyễn Xiển có dự án nhà ở là chung cư cao tầng với diện tích đất là 10.000m2 với hệ số sử dụng đất là 7 lần.</w:t>
            </w:r>
          </w:p>
          <w:p w14:paraId="46A99FE4" w14:textId="77777777" w:rsidR="002C526D" w:rsidRPr="008166F6" w:rsidRDefault="002C526D" w:rsidP="008166F6">
            <w:pPr>
              <w:widowControl w:val="0"/>
              <w:jc w:val="both"/>
              <w:rPr>
                <w:sz w:val="22"/>
                <w:szCs w:val="22"/>
              </w:rPr>
            </w:pPr>
            <w:r w:rsidRPr="008166F6">
              <w:rPr>
                <w:sz w:val="22"/>
                <w:szCs w:val="22"/>
              </w:rPr>
              <w:t>- Giá căn hộ chung cư hiện nay là: 50 triệu đồng/m2.</w:t>
            </w:r>
          </w:p>
          <w:p w14:paraId="7467BDC6" w14:textId="77777777" w:rsidR="002C526D" w:rsidRPr="008166F6" w:rsidRDefault="002C526D" w:rsidP="008166F6">
            <w:pPr>
              <w:widowControl w:val="0"/>
              <w:jc w:val="both"/>
              <w:rPr>
                <w:sz w:val="22"/>
                <w:szCs w:val="22"/>
              </w:rPr>
            </w:pPr>
            <w:r w:rsidRPr="008166F6">
              <w:rPr>
                <w:sz w:val="22"/>
                <w:szCs w:val="22"/>
              </w:rPr>
              <w:t>- Như vậy: 7 x 50 triệu đồng/m2 x 0,7 (0,7 là do khi xây dựng chỉ sử dụng thực tế khoảng 70% diện tích sàn thương phẩm) = 245 triệu đồng (doanh thu do một mét vuông đất tạo ra).</w:t>
            </w:r>
          </w:p>
          <w:p w14:paraId="4AE84DDD" w14:textId="77777777" w:rsidR="002C526D" w:rsidRPr="008166F6" w:rsidRDefault="002C526D" w:rsidP="008166F6">
            <w:pPr>
              <w:widowControl w:val="0"/>
              <w:jc w:val="both"/>
              <w:rPr>
                <w:sz w:val="22"/>
                <w:szCs w:val="22"/>
              </w:rPr>
            </w:pPr>
            <w:r w:rsidRPr="008166F6">
              <w:rPr>
                <w:sz w:val="22"/>
                <w:szCs w:val="22"/>
              </w:rPr>
              <w:t xml:space="preserve">- Thời gian triển khai dự án </w:t>
            </w:r>
            <w:r w:rsidRPr="008166F6">
              <w:rPr>
                <w:sz w:val="22"/>
                <w:szCs w:val="22"/>
              </w:rPr>
              <w:lastRenderedPageBreak/>
              <w:t>là 2 năm, do đó quy về hiện tại khoảng 20%= 245 triệu đồng x 0,8 = 196 triệu đồng.</w:t>
            </w:r>
          </w:p>
          <w:p w14:paraId="4CFFF7B8" w14:textId="77777777" w:rsidR="002C526D" w:rsidRPr="008166F6" w:rsidRDefault="002C526D" w:rsidP="008166F6">
            <w:pPr>
              <w:widowControl w:val="0"/>
              <w:jc w:val="both"/>
              <w:rPr>
                <w:sz w:val="22"/>
                <w:szCs w:val="22"/>
              </w:rPr>
            </w:pPr>
            <w:r w:rsidRPr="008166F6">
              <w:rPr>
                <w:sz w:val="22"/>
                <w:szCs w:val="22"/>
              </w:rPr>
              <w:t>- Trừ các khoản chi phí bán hàng, quản lý, lãi vay 20% = 196 triệu đồng x 0,8 = 156,8 triệu đồng.</w:t>
            </w:r>
          </w:p>
          <w:p w14:paraId="12CF1EEB" w14:textId="77777777" w:rsidR="002C526D" w:rsidRPr="008166F6" w:rsidRDefault="002C526D" w:rsidP="008166F6">
            <w:pPr>
              <w:widowControl w:val="0"/>
              <w:jc w:val="both"/>
              <w:rPr>
                <w:sz w:val="22"/>
                <w:szCs w:val="22"/>
              </w:rPr>
            </w:pPr>
            <w:r w:rsidRPr="008166F6">
              <w:rPr>
                <w:sz w:val="22"/>
                <w:szCs w:val="22"/>
              </w:rPr>
              <w:t>- Trừ lợi nhuận nhà đầu tư 15% = 156,8 triệu đồng x 85% = 133,3 triệu đồng.</w:t>
            </w:r>
          </w:p>
          <w:p w14:paraId="2EE1E561" w14:textId="77777777" w:rsidR="002C526D" w:rsidRPr="008166F6" w:rsidRDefault="002C526D" w:rsidP="008166F6">
            <w:pPr>
              <w:widowControl w:val="0"/>
              <w:jc w:val="both"/>
              <w:rPr>
                <w:sz w:val="22"/>
                <w:szCs w:val="22"/>
              </w:rPr>
            </w:pPr>
            <w:r w:rsidRPr="008166F6">
              <w:rPr>
                <w:sz w:val="22"/>
                <w:szCs w:val="22"/>
              </w:rPr>
              <w:t>- Trừ chí phí xây dựng: = 133,3 - 98 triệu (14 triệu/m2 x 7) = 35 triệu.</w:t>
            </w:r>
          </w:p>
          <w:p w14:paraId="2B298312" w14:textId="77777777" w:rsidR="002C526D" w:rsidRPr="008166F6" w:rsidRDefault="002C526D" w:rsidP="008166F6">
            <w:pPr>
              <w:widowControl w:val="0"/>
              <w:jc w:val="both"/>
              <w:rPr>
                <w:b/>
                <w:bCs/>
                <w:i/>
                <w:iCs/>
                <w:sz w:val="22"/>
                <w:szCs w:val="22"/>
              </w:rPr>
            </w:pPr>
            <w:r w:rsidRPr="008166F6">
              <w:rPr>
                <w:b/>
                <w:bCs/>
                <w:i/>
                <w:iCs/>
                <w:sz w:val="22"/>
                <w:szCs w:val="22"/>
              </w:rPr>
              <w:t>Nhận xét: từ kết quả nêu trên, nhận thấy giá trị thặng dư chỉ khoảng 35 triệu, trong khi đó tính theo BGĐ X HSĐC theo như phân tích ở trên là 80 triệu/m2.</w:t>
            </w:r>
          </w:p>
          <w:p w14:paraId="7296124B" w14:textId="77777777" w:rsidR="002C526D" w:rsidRPr="008166F6" w:rsidRDefault="002C526D" w:rsidP="008166F6">
            <w:pPr>
              <w:widowControl w:val="0"/>
              <w:jc w:val="both"/>
              <w:rPr>
                <w:b/>
                <w:bCs/>
                <w:i/>
                <w:iCs/>
                <w:sz w:val="22"/>
                <w:szCs w:val="22"/>
              </w:rPr>
            </w:pPr>
            <w:r w:rsidRPr="008166F6">
              <w:rPr>
                <w:b/>
                <w:bCs/>
                <w:i/>
                <w:iCs/>
                <w:sz w:val="22"/>
                <w:szCs w:val="22"/>
              </w:rPr>
              <w:t>Như vậy để không lỗ vốn, doanh nghiệp phải đẩy giá bán trên 100 triệu/m2.</w:t>
            </w:r>
          </w:p>
          <w:p w14:paraId="0248AF67" w14:textId="77777777" w:rsidR="002C526D" w:rsidRPr="008166F6" w:rsidRDefault="002C526D" w:rsidP="008166F6">
            <w:pPr>
              <w:widowControl w:val="0"/>
              <w:jc w:val="both"/>
              <w:rPr>
                <w:b/>
                <w:bCs/>
                <w:i/>
                <w:iCs/>
                <w:sz w:val="22"/>
                <w:szCs w:val="22"/>
              </w:rPr>
            </w:pPr>
            <w:r w:rsidRPr="008166F6">
              <w:rPr>
                <w:b/>
                <w:bCs/>
                <w:i/>
                <w:iCs/>
                <w:sz w:val="22"/>
                <w:szCs w:val="22"/>
              </w:rPr>
              <w:t>Ví dụ (2):</w:t>
            </w:r>
          </w:p>
          <w:p w14:paraId="397DA21D" w14:textId="77777777" w:rsidR="002C526D" w:rsidRPr="008166F6" w:rsidRDefault="002C526D" w:rsidP="008166F6">
            <w:pPr>
              <w:widowControl w:val="0"/>
              <w:jc w:val="both"/>
              <w:rPr>
                <w:sz w:val="22"/>
                <w:szCs w:val="22"/>
              </w:rPr>
            </w:pPr>
            <w:r w:rsidRPr="008166F6">
              <w:rPr>
                <w:sz w:val="22"/>
                <w:szCs w:val="22"/>
              </w:rPr>
              <w:t>(i) Giả sử có khu đất tại đường Đặng Công Bỉnh, huyện Hóc Môn với diện tích 1ha, Bảng giá đất là 18,5 triệu/m2, hệ số điều chỉnh giá đất hiện nay khoảng 2 lần, tức khoảng 37 triệu/m2. Tức là nếu áp dụng BGĐ x HSĐC thì khi thu hồi đất, giao đất, chuyển mục đích sử dụng đất…đều áp dụng giá đất là 37 triệu/m2.</w:t>
            </w:r>
          </w:p>
          <w:p w14:paraId="23C10602" w14:textId="77777777" w:rsidR="002C526D" w:rsidRPr="008166F6" w:rsidRDefault="002C526D" w:rsidP="008166F6">
            <w:pPr>
              <w:widowControl w:val="0"/>
              <w:jc w:val="both"/>
              <w:rPr>
                <w:sz w:val="22"/>
                <w:szCs w:val="22"/>
              </w:rPr>
            </w:pPr>
            <w:r w:rsidRPr="008166F6">
              <w:rPr>
                <w:sz w:val="22"/>
                <w:szCs w:val="22"/>
              </w:rPr>
              <w:t xml:space="preserve">(ii) Làm bài toán kinh tế để so sánh với giá đất trên như </w:t>
            </w:r>
            <w:r w:rsidRPr="008166F6">
              <w:rPr>
                <w:sz w:val="22"/>
                <w:szCs w:val="22"/>
              </w:rPr>
              <w:lastRenderedPageBreak/>
              <w:t>sau:</w:t>
            </w:r>
          </w:p>
          <w:p w14:paraId="3F10528B" w14:textId="77777777" w:rsidR="002C526D" w:rsidRPr="008166F6" w:rsidRDefault="002C526D" w:rsidP="008166F6">
            <w:pPr>
              <w:widowControl w:val="0"/>
              <w:jc w:val="both"/>
              <w:rPr>
                <w:sz w:val="22"/>
                <w:szCs w:val="22"/>
              </w:rPr>
            </w:pPr>
            <w:r w:rsidRPr="008166F6">
              <w:rPr>
                <w:sz w:val="22"/>
                <w:szCs w:val="22"/>
              </w:rPr>
              <w:t>- Tại đường Đặng Công Bỉnh có dự án nhà ở là chung cư cao tầng với diện tích đất là 10.000m2 với hệ số sử dụng đất là 7 lần.</w:t>
            </w:r>
          </w:p>
          <w:p w14:paraId="703B73D6" w14:textId="77777777" w:rsidR="002C526D" w:rsidRPr="008166F6" w:rsidRDefault="002C526D" w:rsidP="008166F6">
            <w:pPr>
              <w:widowControl w:val="0"/>
              <w:jc w:val="both"/>
              <w:rPr>
                <w:sz w:val="22"/>
                <w:szCs w:val="22"/>
              </w:rPr>
            </w:pPr>
            <w:r w:rsidRPr="008166F6">
              <w:rPr>
                <w:sz w:val="22"/>
                <w:szCs w:val="22"/>
              </w:rPr>
              <w:t>- Giá căn hộ chung cư hiện nay là: 40 triệu đồng/m2.</w:t>
            </w:r>
          </w:p>
          <w:p w14:paraId="33D7D4AD" w14:textId="77777777" w:rsidR="002C526D" w:rsidRPr="008166F6" w:rsidRDefault="002C526D" w:rsidP="008166F6">
            <w:pPr>
              <w:widowControl w:val="0"/>
              <w:jc w:val="both"/>
              <w:rPr>
                <w:sz w:val="22"/>
                <w:szCs w:val="22"/>
              </w:rPr>
            </w:pPr>
            <w:r w:rsidRPr="008166F6">
              <w:rPr>
                <w:sz w:val="22"/>
                <w:szCs w:val="22"/>
              </w:rPr>
              <w:t>- Như vậy: 7 x 40 triệu đồng/m2 x 0,7 (0,7 là do khi xây dựng chỉ sử dụng thực tế khoảng 70% diện tích sàn thương phẩm) = 196 triệu đồng (doanh thu do một mét vuông đất tạo ra).</w:t>
            </w:r>
          </w:p>
          <w:p w14:paraId="7A06B51B" w14:textId="77777777" w:rsidR="002C526D" w:rsidRPr="008166F6" w:rsidRDefault="002C526D" w:rsidP="008166F6">
            <w:pPr>
              <w:widowControl w:val="0"/>
              <w:jc w:val="both"/>
              <w:rPr>
                <w:sz w:val="22"/>
                <w:szCs w:val="22"/>
              </w:rPr>
            </w:pPr>
            <w:r w:rsidRPr="008166F6">
              <w:rPr>
                <w:sz w:val="22"/>
                <w:szCs w:val="22"/>
              </w:rPr>
              <w:t>- Thời gian triển khai dự án là 2 năm, do đó quy về hiện tại khoảng 20% = 196 triệu đồng x 0,8 = 156,8 triệu đồng.</w:t>
            </w:r>
          </w:p>
          <w:p w14:paraId="6E5EB8DA" w14:textId="77777777" w:rsidR="002C526D" w:rsidRPr="008166F6" w:rsidRDefault="002C526D" w:rsidP="008166F6">
            <w:pPr>
              <w:widowControl w:val="0"/>
              <w:jc w:val="both"/>
              <w:rPr>
                <w:sz w:val="22"/>
                <w:szCs w:val="22"/>
              </w:rPr>
            </w:pPr>
            <w:r w:rsidRPr="008166F6">
              <w:rPr>
                <w:sz w:val="22"/>
                <w:szCs w:val="22"/>
              </w:rPr>
              <w:t>- Trừ các khoản chi phí bán hàng, quản lý, lãi vay 20% = 156,8 triệu đồng x 0,8 = 125,8 triệu đồng.</w:t>
            </w:r>
          </w:p>
          <w:p w14:paraId="42E680B3" w14:textId="77777777" w:rsidR="002C526D" w:rsidRPr="008166F6" w:rsidRDefault="002C526D" w:rsidP="008166F6">
            <w:pPr>
              <w:widowControl w:val="0"/>
              <w:jc w:val="both"/>
              <w:rPr>
                <w:sz w:val="22"/>
                <w:szCs w:val="22"/>
              </w:rPr>
            </w:pPr>
            <w:r w:rsidRPr="008166F6">
              <w:rPr>
                <w:sz w:val="22"/>
                <w:szCs w:val="22"/>
              </w:rPr>
              <w:t>- Trừ lợi nhuận nhà đầu tư 15% = 125,8 triệu đồng x 85% = 107 triệu đồng.</w:t>
            </w:r>
          </w:p>
          <w:p w14:paraId="1FE43676" w14:textId="77777777" w:rsidR="002C526D" w:rsidRPr="008166F6" w:rsidRDefault="002C526D" w:rsidP="008166F6">
            <w:pPr>
              <w:widowControl w:val="0"/>
              <w:jc w:val="both"/>
              <w:rPr>
                <w:sz w:val="22"/>
                <w:szCs w:val="22"/>
              </w:rPr>
            </w:pPr>
            <w:r w:rsidRPr="008166F6">
              <w:rPr>
                <w:sz w:val="22"/>
                <w:szCs w:val="22"/>
              </w:rPr>
              <w:t>- Trừ chí phí xây dựng: = 107 - 98 triệu (14 triệu/m2 x 7) = 9 triệu.</w:t>
            </w:r>
          </w:p>
          <w:p w14:paraId="110A01C5" w14:textId="77777777" w:rsidR="002C526D" w:rsidRPr="008166F6" w:rsidRDefault="002C526D" w:rsidP="008166F6">
            <w:pPr>
              <w:widowControl w:val="0"/>
              <w:jc w:val="both"/>
              <w:rPr>
                <w:b/>
                <w:bCs/>
                <w:i/>
                <w:iCs/>
                <w:sz w:val="22"/>
                <w:szCs w:val="22"/>
              </w:rPr>
            </w:pPr>
            <w:r w:rsidRPr="008166F6">
              <w:rPr>
                <w:b/>
                <w:bCs/>
                <w:i/>
                <w:iCs/>
                <w:sz w:val="22"/>
                <w:szCs w:val="22"/>
              </w:rPr>
              <w:t>Nhận xét: từ kết quả nêu trên, nhận thấy giá trị thặng dư chỉ khoảng 9 triệu, trong khi đó tính theo BGĐ X HSĐC theo như phân tích ở trên là 37 triệu/m2.</w:t>
            </w:r>
          </w:p>
          <w:p w14:paraId="47F29F2F" w14:textId="77777777" w:rsidR="002C526D" w:rsidRPr="008166F6" w:rsidRDefault="002C526D" w:rsidP="008166F6">
            <w:pPr>
              <w:widowControl w:val="0"/>
              <w:jc w:val="both"/>
              <w:rPr>
                <w:b/>
                <w:bCs/>
                <w:i/>
                <w:iCs/>
                <w:sz w:val="22"/>
                <w:szCs w:val="22"/>
              </w:rPr>
            </w:pPr>
            <w:r w:rsidRPr="008166F6">
              <w:rPr>
                <w:b/>
                <w:bCs/>
                <w:i/>
                <w:iCs/>
                <w:sz w:val="22"/>
                <w:szCs w:val="22"/>
              </w:rPr>
              <w:t xml:space="preserve">Như vậy để không lỗ vốn, </w:t>
            </w:r>
            <w:r w:rsidRPr="008166F6">
              <w:rPr>
                <w:b/>
                <w:bCs/>
                <w:i/>
                <w:iCs/>
                <w:sz w:val="22"/>
                <w:szCs w:val="22"/>
              </w:rPr>
              <w:lastRenderedPageBreak/>
              <w:t>doanh nghiệp phải đẩy giá bán trên 70 triệu/m2.</w:t>
            </w:r>
          </w:p>
          <w:p w14:paraId="41D1A5E4" w14:textId="77777777" w:rsidR="002C526D" w:rsidRPr="008166F6" w:rsidRDefault="002C526D" w:rsidP="008166F6">
            <w:pPr>
              <w:widowControl w:val="0"/>
              <w:jc w:val="both"/>
              <w:rPr>
                <w:sz w:val="22"/>
                <w:szCs w:val="22"/>
              </w:rPr>
            </w:pPr>
            <w:r w:rsidRPr="008166F6">
              <w:rPr>
                <w:sz w:val="22"/>
                <w:szCs w:val="22"/>
              </w:rPr>
              <w:t>Từ những phân tích nêu trên, thì việc xác định giá đất bằng BGĐ x HSĐC là chưa phù hợp, cần thận trọng nghiên cứu kỹ nhằm phân tích những tác động đến mọi mặt của nền kinh tế khi áp dụng.</w:t>
            </w:r>
          </w:p>
          <w:p w14:paraId="22D5F12C" w14:textId="77777777" w:rsidR="002C526D" w:rsidRPr="008166F6" w:rsidRDefault="002C526D" w:rsidP="008166F6">
            <w:pPr>
              <w:widowControl w:val="0"/>
              <w:jc w:val="both"/>
              <w:rPr>
                <w:b/>
                <w:bCs/>
                <w:i/>
                <w:iCs/>
                <w:sz w:val="22"/>
                <w:szCs w:val="22"/>
              </w:rPr>
            </w:pPr>
            <w:r w:rsidRPr="008166F6">
              <w:rPr>
                <w:b/>
                <w:bCs/>
                <w:i/>
                <w:iCs/>
                <w:sz w:val="22"/>
                <w:szCs w:val="22"/>
              </w:rPr>
              <w:t>d. Nhận xét</w:t>
            </w:r>
          </w:p>
          <w:p w14:paraId="0491FA8E" w14:textId="77777777" w:rsidR="002C526D" w:rsidRPr="008166F6" w:rsidRDefault="002C526D" w:rsidP="008166F6">
            <w:pPr>
              <w:widowControl w:val="0"/>
              <w:jc w:val="both"/>
              <w:rPr>
                <w:sz w:val="22"/>
                <w:szCs w:val="22"/>
              </w:rPr>
            </w:pPr>
            <w:r w:rsidRPr="008166F6">
              <w:rPr>
                <w:b/>
                <w:bCs/>
                <w:i/>
                <w:iCs/>
                <w:sz w:val="22"/>
                <w:szCs w:val="22"/>
              </w:rPr>
              <w:t>* Những bất cập</w:t>
            </w:r>
          </w:p>
          <w:p w14:paraId="6F45DDB1" w14:textId="77777777" w:rsidR="002C526D" w:rsidRPr="008166F6" w:rsidRDefault="002C526D" w:rsidP="008166F6">
            <w:pPr>
              <w:widowControl w:val="0"/>
              <w:jc w:val="both"/>
              <w:rPr>
                <w:sz w:val="22"/>
                <w:szCs w:val="22"/>
              </w:rPr>
            </w:pPr>
            <w:r w:rsidRPr="008166F6">
              <w:rPr>
                <w:sz w:val="22"/>
                <w:szCs w:val="22"/>
              </w:rPr>
              <w:t>Từ những số liệu thực tế đã phân tích nêu trên, nếu áp dụng cách tính giá đất = Bảng giá đất x Hệ số điều chỉnh (áp dụng cho tất cả các trường hợp) như quy định tại bản dự thảo sẽ tác động trực tiếp đến đời sống và hoạt động sản xuất kinh doanh của nền kinh tế, đó là:</w:t>
            </w:r>
          </w:p>
          <w:p w14:paraId="6656D3C6" w14:textId="77777777" w:rsidR="002C526D" w:rsidRPr="008166F6" w:rsidRDefault="002C526D" w:rsidP="008166F6">
            <w:pPr>
              <w:widowControl w:val="0"/>
              <w:jc w:val="both"/>
              <w:rPr>
                <w:sz w:val="22"/>
                <w:szCs w:val="22"/>
              </w:rPr>
            </w:pPr>
            <w:r w:rsidRPr="008166F6">
              <w:rPr>
                <w:sz w:val="22"/>
                <w:szCs w:val="22"/>
              </w:rPr>
              <w:t>- Tăng khoản phải nộp tiền sử dụng đất cho hộ gia đình, nhân;</w:t>
            </w:r>
          </w:p>
          <w:p w14:paraId="2C07322A" w14:textId="77777777" w:rsidR="002C526D" w:rsidRPr="008166F6" w:rsidRDefault="002C526D" w:rsidP="008166F6">
            <w:pPr>
              <w:widowControl w:val="0"/>
              <w:jc w:val="both"/>
              <w:rPr>
                <w:sz w:val="22"/>
                <w:szCs w:val="22"/>
              </w:rPr>
            </w:pPr>
            <w:r w:rsidRPr="008166F6">
              <w:rPr>
                <w:sz w:val="22"/>
                <w:szCs w:val="22"/>
              </w:rPr>
              <w:t>- Tăng các khoản thuế sử dụng đất dẫn đến tăng chi phí đầu vào (trực tiếp hoặc gián tiếp) của các hoạt động sản xuất, kính doanh, dịch vụ, trong đó có sản xuất nông nghiệp tăng cao nhất từ 5 đến 10 lần so với hiện nay.</w:t>
            </w:r>
          </w:p>
          <w:p w14:paraId="2B1C49EE" w14:textId="77777777" w:rsidR="002C526D" w:rsidRPr="008166F6" w:rsidRDefault="002C526D" w:rsidP="008166F6">
            <w:pPr>
              <w:widowControl w:val="0"/>
              <w:jc w:val="both"/>
              <w:rPr>
                <w:sz w:val="22"/>
                <w:szCs w:val="22"/>
              </w:rPr>
            </w:pPr>
            <w:r w:rsidRPr="008166F6">
              <w:rPr>
                <w:sz w:val="22"/>
                <w:szCs w:val="22"/>
              </w:rPr>
              <w:t xml:space="preserve">- Tăng tiền sử dụng đất đối với các doanh nghiệp thực hiện dự án nhà ở dẫn đến chi phí tăng buộc các doanh nghiệp phải đẩy giá bán lên </w:t>
            </w:r>
            <w:r w:rsidRPr="008166F6">
              <w:rPr>
                <w:sz w:val="22"/>
                <w:szCs w:val="22"/>
              </w:rPr>
              <w:lastRenderedPageBreak/>
              <w:t>cao.</w:t>
            </w:r>
          </w:p>
          <w:p w14:paraId="774CECAD" w14:textId="77777777" w:rsidR="002C526D" w:rsidRPr="008166F6" w:rsidRDefault="002C526D" w:rsidP="008166F6">
            <w:pPr>
              <w:widowControl w:val="0"/>
              <w:jc w:val="both"/>
              <w:rPr>
                <w:sz w:val="22"/>
                <w:szCs w:val="22"/>
              </w:rPr>
            </w:pPr>
            <w:r w:rsidRPr="008166F6">
              <w:rPr>
                <w:sz w:val="22"/>
                <w:szCs w:val="22"/>
              </w:rPr>
              <w:t xml:space="preserve"> - Khó khăn khi tính tiền bồi thường khi nhà nước thu hồi đất.</w:t>
            </w:r>
          </w:p>
          <w:p w14:paraId="5D20920C" w14:textId="77777777" w:rsidR="002C526D" w:rsidRPr="008166F6" w:rsidRDefault="002C526D" w:rsidP="008166F6">
            <w:pPr>
              <w:widowControl w:val="0"/>
              <w:jc w:val="both"/>
              <w:rPr>
                <w:b/>
                <w:bCs/>
                <w:i/>
                <w:iCs/>
                <w:sz w:val="22"/>
                <w:szCs w:val="22"/>
              </w:rPr>
            </w:pPr>
            <w:r w:rsidRPr="008166F6">
              <w:rPr>
                <w:b/>
                <w:bCs/>
                <w:i/>
                <w:iCs/>
                <w:sz w:val="22"/>
                <w:szCs w:val="22"/>
              </w:rPr>
              <w:t>* Khó khăn trong thực thi</w:t>
            </w:r>
          </w:p>
          <w:p w14:paraId="458FB119" w14:textId="77777777" w:rsidR="002C526D" w:rsidRPr="008166F6" w:rsidRDefault="002C526D" w:rsidP="008166F6">
            <w:pPr>
              <w:widowControl w:val="0"/>
              <w:jc w:val="both"/>
              <w:rPr>
                <w:sz w:val="22"/>
                <w:szCs w:val="22"/>
              </w:rPr>
            </w:pPr>
            <w:r w:rsidRPr="008166F6">
              <w:rPr>
                <w:sz w:val="22"/>
                <w:szCs w:val="22"/>
              </w:rPr>
              <w:t>- Trên địa bàn Thành phố hiện nay có khoảng 10.000 ngàn tuyến đường do đó khi xây dựng hệ số điều chỉnh giá đất phải phân mỗi tuyến đường thành nhiều đoạn nên phải xây dựng khoảng trên 20.000 hệ số điều chỉnh giá đất. Với số lượng nêu trên trong quá trình triển khai cần phải nguồn nhân lực lớn, thời gian khá dài.</w:t>
            </w:r>
          </w:p>
          <w:p w14:paraId="3489E4A6" w14:textId="77777777" w:rsidR="002C526D" w:rsidRPr="008166F6" w:rsidRDefault="002C526D" w:rsidP="008166F6">
            <w:pPr>
              <w:widowControl w:val="0"/>
              <w:jc w:val="both"/>
              <w:rPr>
                <w:sz w:val="22"/>
                <w:szCs w:val="22"/>
              </w:rPr>
            </w:pPr>
            <w:r w:rsidRPr="008166F6">
              <w:rPr>
                <w:sz w:val="22"/>
                <w:szCs w:val="22"/>
              </w:rPr>
              <w:t>- Đối với các dự án có tiềm năng phát triển sẽ hình thành các tuyến đường mới theo quy hoạch, tức là lúc xác định giá đất chưa có đường nên không thể bổ sung vào bảng giá đất do đó không đủ căn cứ để áp dụng tính giá đất = Bảng giá x Hệ số điều chỉnh.</w:t>
            </w:r>
          </w:p>
          <w:p w14:paraId="2915829B" w14:textId="77777777" w:rsidR="002C526D" w:rsidRPr="008166F6" w:rsidRDefault="002C526D" w:rsidP="008166F6">
            <w:pPr>
              <w:widowControl w:val="0"/>
              <w:jc w:val="both"/>
              <w:rPr>
                <w:b/>
                <w:bCs/>
                <w:i/>
                <w:iCs/>
                <w:sz w:val="22"/>
                <w:szCs w:val="22"/>
              </w:rPr>
            </w:pPr>
            <w:r w:rsidRPr="008166F6">
              <w:rPr>
                <w:b/>
                <w:bCs/>
                <w:i/>
                <w:iCs/>
                <w:sz w:val="22"/>
                <w:szCs w:val="22"/>
              </w:rPr>
              <w:t>Minh họa như sau:</w:t>
            </w:r>
          </w:p>
          <w:p w14:paraId="39404708" w14:textId="77777777" w:rsidR="002C526D" w:rsidRPr="008166F6" w:rsidRDefault="002C526D" w:rsidP="008166F6">
            <w:pPr>
              <w:widowControl w:val="0"/>
              <w:jc w:val="both"/>
              <w:rPr>
                <w:sz w:val="22"/>
                <w:szCs w:val="22"/>
              </w:rPr>
            </w:pPr>
            <w:r w:rsidRPr="008166F6">
              <w:rPr>
                <w:sz w:val="22"/>
                <w:szCs w:val="22"/>
              </w:rPr>
              <w:t xml:space="preserve">Dự án có 10ha đất nằm tại đường A, được quy hoạch khu nhà ở trong đó, theo quy hoạch sẽ hình thành nhiều tuyến đường nội bộ với lộ giới từ 8m, 10m, 12m, 14m, 16m, 18m, 20m,….120m trong dự án. Như vậy, khi xác định giá đất theo phương </w:t>
            </w:r>
            <w:r w:rsidRPr="008166F6">
              <w:rPr>
                <w:sz w:val="22"/>
                <w:szCs w:val="22"/>
              </w:rPr>
              <w:lastRenderedPageBreak/>
              <w:t>pháp Bảng giá đất x Hệ số điều chỉnh thì các tuyến đường trên chưa có giá đất trong bảng giá và cũng không thể bổ sung vào bảng giá đất do nó chỉ hình thành trong tương lai nên hiện hữu chưa có.</w:t>
            </w:r>
          </w:p>
          <w:p w14:paraId="71F1C5C2" w14:textId="77777777" w:rsidR="002C526D" w:rsidRPr="008166F6" w:rsidRDefault="002C526D" w:rsidP="008166F6">
            <w:pPr>
              <w:widowControl w:val="0"/>
              <w:jc w:val="both"/>
              <w:rPr>
                <w:b/>
                <w:bCs/>
                <w:i/>
                <w:iCs/>
                <w:sz w:val="22"/>
                <w:szCs w:val="22"/>
              </w:rPr>
            </w:pPr>
            <w:r w:rsidRPr="008166F6">
              <w:rPr>
                <w:b/>
                <w:bCs/>
                <w:i/>
                <w:iCs/>
                <w:sz w:val="22"/>
                <w:szCs w:val="22"/>
              </w:rPr>
              <w:t>e. Kiến nghị:</w:t>
            </w:r>
          </w:p>
          <w:p w14:paraId="633CAB18" w14:textId="77777777" w:rsidR="002C526D" w:rsidRPr="008166F6" w:rsidRDefault="002C526D" w:rsidP="008166F6">
            <w:pPr>
              <w:widowControl w:val="0"/>
              <w:jc w:val="both"/>
              <w:rPr>
                <w:sz w:val="22"/>
                <w:szCs w:val="22"/>
              </w:rPr>
            </w:pPr>
            <w:r w:rsidRPr="008166F6">
              <w:rPr>
                <w:sz w:val="22"/>
                <w:szCs w:val="22"/>
              </w:rPr>
              <w:t>Trường hợp Quốc Hội thông qua dự thảo Nghị quyết trong đó có nội dung liên quan đến giá đất = Bảng giá đất x Hệ số điều chỉnh thì kiến nghị như sau:</w:t>
            </w:r>
          </w:p>
          <w:p w14:paraId="297CAF3B" w14:textId="77777777" w:rsidR="002C526D" w:rsidRPr="008166F6" w:rsidRDefault="002C526D" w:rsidP="008166F6">
            <w:pPr>
              <w:widowControl w:val="0"/>
              <w:jc w:val="both"/>
              <w:rPr>
                <w:b/>
                <w:bCs/>
                <w:i/>
                <w:iCs/>
                <w:sz w:val="22"/>
                <w:szCs w:val="22"/>
              </w:rPr>
            </w:pPr>
            <w:r w:rsidRPr="008166F6">
              <w:rPr>
                <w:b/>
                <w:bCs/>
                <w:i/>
                <w:iCs/>
                <w:sz w:val="22"/>
                <w:szCs w:val="22"/>
              </w:rPr>
              <w:t>Thiết kế Điều khoản quy định như sau:</w:t>
            </w:r>
          </w:p>
          <w:p w14:paraId="2F5B3969" w14:textId="77777777" w:rsidR="002C526D" w:rsidRPr="008166F6" w:rsidRDefault="002C526D" w:rsidP="008166F6">
            <w:pPr>
              <w:widowControl w:val="0"/>
              <w:jc w:val="both"/>
              <w:rPr>
                <w:i/>
                <w:iCs/>
                <w:sz w:val="22"/>
                <w:szCs w:val="22"/>
              </w:rPr>
            </w:pPr>
            <w:r w:rsidRPr="008166F6">
              <w:rPr>
                <w:i/>
                <w:iCs/>
                <w:sz w:val="22"/>
                <w:szCs w:val="22"/>
              </w:rPr>
              <w:t>- Chậm nhất đến hết ngày 31 tháng 12 năm 2026 các địa phương phải ban hành hệ số điều chỉnh giá đất (phải có thời gian để các tỉnh, thành chuẩn bị công tác xây dựng hệ số điều chỉnh giá đất.</w:t>
            </w:r>
          </w:p>
          <w:p w14:paraId="59B635DA" w14:textId="77777777" w:rsidR="002C526D" w:rsidRPr="008166F6" w:rsidRDefault="002C526D" w:rsidP="008166F6">
            <w:pPr>
              <w:widowControl w:val="0"/>
              <w:jc w:val="both"/>
              <w:rPr>
                <w:sz w:val="22"/>
                <w:szCs w:val="22"/>
              </w:rPr>
            </w:pPr>
            <w:r w:rsidRPr="008166F6">
              <w:rPr>
                <w:i/>
                <w:iCs/>
                <w:sz w:val="22"/>
                <w:szCs w:val="22"/>
              </w:rPr>
              <w:t>- Đối với 12 trường hợp áp dụng Bảng giá đất theo quy định tại Luật Đất đai 2024 vẫn tiếp tục áp dụng bảng giá đất</w:t>
            </w:r>
            <w:r w:rsidRPr="008166F6">
              <w:rPr>
                <w:sz w:val="22"/>
                <w:szCs w:val="22"/>
              </w:rPr>
              <w:t xml:space="preserve">. (Vì các trường hợp này phát sinh thường xuyên và hàng ngày cả hàng ngàn trường hợp do đó không thể kịp thời bổ sung hệ số điều chỉnh chỉnh giá đất; đồng thời nếu áp dụng Bảng giá đất x Hệ số điều chỉnh giá đất thì người dân và doanh </w:t>
            </w:r>
            <w:r w:rsidRPr="008166F6">
              <w:rPr>
                <w:sz w:val="22"/>
                <w:szCs w:val="22"/>
              </w:rPr>
              <w:lastRenderedPageBreak/>
              <w:t>nghiệp phải nộp tiền sử dụng đất và tiền thuê đất rất cao - cao hơn từ 1,5 đến 2 lần so với chính sách hiện nay đẫn đến không ổn định về mặt chính sách và có tác động đến sự phát triển kinh tế và an sinh, xã hội).</w:t>
            </w:r>
          </w:p>
          <w:p w14:paraId="2059BCFD" w14:textId="3E3CDBB0" w:rsidR="002C526D" w:rsidRPr="008166F6" w:rsidRDefault="002C526D" w:rsidP="008166F6">
            <w:pPr>
              <w:widowControl w:val="0"/>
              <w:jc w:val="both"/>
              <w:rPr>
                <w:sz w:val="22"/>
                <w:szCs w:val="22"/>
              </w:rPr>
            </w:pPr>
            <w:r w:rsidRPr="008166F6">
              <w:rPr>
                <w:i/>
                <w:iCs/>
                <w:sz w:val="22"/>
                <w:szCs w:val="22"/>
              </w:rPr>
              <w:t>- Đối với các trường hợp còn lại giao đất, chuyển mục đích sử dụng đất, cho thuê đất trả tiền một lần cho cho cả thời gian thuê, tính tiền bồi thường khi nhà nước thu hồi đất thì giao Chính phủ quy định các trường hợp đặc thù, các dự án có tiềm năng phát triển thì áp dụng các phương pháp để xác định giá đất cụ thể.</w:t>
            </w:r>
            <w:r w:rsidRPr="008166F6">
              <w:rPr>
                <w:sz w:val="22"/>
                <w:szCs w:val="22"/>
              </w:rPr>
              <w:t xml:space="preserve"> (Quy định nêu trên vừa đảm bảo công tác xác định giá đất được rút ngắn và đảm bảo việc nộp tiền sử dụng đất được phù hợp với chi phí doanh nghiệp chi ra để phát triển dự án dẫn đến giá bán bất động sản không bị đẩy lên cao).</w:t>
            </w:r>
          </w:p>
        </w:tc>
        <w:tc>
          <w:tcPr>
            <w:tcW w:w="3084" w:type="dxa"/>
          </w:tcPr>
          <w:p w14:paraId="2DB3F035" w14:textId="77777777" w:rsidR="002C526D" w:rsidRPr="008166F6" w:rsidRDefault="002C526D" w:rsidP="008166F6">
            <w:pPr>
              <w:widowControl w:val="0"/>
              <w:rPr>
                <w:sz w:val="22"/>
                <w:szCs w:val="22"/>
              </w:rPr>
            </w:pPr>
          </w:p>
        </w:tc>
      </w:tr>
      <w:tr w:rsidR="002C526D" w:rsidRPr="008166F6" w14:paraId="14E0725A" w14:textId="77777777" w:rsidTr="00311C9B">
        <w:tc>
          <w:tcPr>
            <w:tcW w:w="5665" w:type="dxa"/>
          </w:tcPr>
          <w:p w14:paraId="300732D6" w14:textId="17F354AF" w:rsidR="002C526D" w:rsidRPr="008166F6" w:rsidRDefault="002C526D" w:rsidP="008166F6">
            <w:pPr>
              <w:widowControl w:val="0"/>
              <w:jc w:val="both"/>
              <w:rPr>
                <w:sz w:val="22"/>
                <w:szCs w:val="22"/>
                <w:lang w:val="en-US"/>
              </w:rPr>
            </w:pPr>
          </w:p>
        </w:tc>
        <w:tc>
          <w:tcPr>
            <w:tcW w:w="3544" w:type="dxa"/>
          </w:tcPr>
          <w:p w14:paraId="1F35FEF5" w14:textId="311C5919" w:rsidR="002C526D" w:rsidRPr="008166F6" w:rsidRDefault="002C526D" w:rsidP="008166F6">
            <w:pPr>
              <w:widowControl w:val="0"/>
              <w:jc w:val="center"/>
              <w:rPr>
                <w:sz w:val="22"/>
                <w:szCs w:val="22"/>
                <w:lang w:val="en-US"/>
              </w:rPr>
            </w:pPr>
            <w:r w:rsidRPr="008166F6">
              <w:rPr>
                <w:bCs/>
                <w:spacing w:val="-2"/>
                <w:sz w:val="22"/>
                <w:szCs w:val="22"/>
                <w:lang w:val="it-IT" w:eastAsia="x-none"/>
              </w:rPr>
              <w:t>UBND tỉnh Đồng Nai</w:t>
            </w:r>
          </w:p>
        </w:tc>
        <w:tc>
          <w:tcPr>
            <w:tcW w:w="2835" w:type="dxa"/>
          </w:tcPr>
          <w:p w14:paraId="7582ADDB" w14:textId="792E7808" w:rsidR="002C526D" w:rsidRPr="008166F6" w:rsidRDefault="002C526D" w:rsidP="008166F6">
            <w:pPr>
              <w:widowControl w:val="0"/>
              <w:jc w:val="both"/>
              <w:rPr>
                <w:bCs/>
                <w:spacing w:val="-2"/>
                <w:sz w:val="22"/>
                <w:szCs w:val="22"/>
                <w:lang w:val="it-IT" w:eastAsia="x-none"/>
              </w:rPr>
            </w:pPr>
            <w:r w:rsidRPr="008166F6">
              <w:rPr>
                <w:bCs/>
                <w:spacing w:val="-2"/>
                <w:sz w:val="22"/>
                <w:szCs w:val="22"/>
                <w:lang w:val="it-IT" w:eastAsia="x-none"/>
              </w:rPr>
              <w:t xml:space="preserve">Theo quy định tại điểm b khoản 3 Điều 12 dự thảo Nghị quyết quy định về không lập quy hoạch, kế hoạch sử dụng đất. Vì vậy đề nghị trong Nghị định cần bổ sung việc thống nhất xác định giữa loại đất theo Luật Đất đai và loại đất trong quy hoạch xây </w:t>
            </w:r>
            <w:r w:rsidRPr="008166F6">
              <w:rPr>
                <w:bCs/>
                <w:spacing w:val="-2"/>
                <w:sz w:val="22"/>
                <w:szCs w:val="22"/>
                <w:lang w:val="it-IT" w:eastAsia="x-none"/>
              </w:rPr>
              <w:lastRenderedPageBreak/>
              <w:t>dựng, đế tránh khó khăn, vướng mắc trong quá trình áp dụng.</w:t>
            </w:r>
          </w:p>
        </w:tc>
        <w:tc>
          <w:tcPr>
            <w:tcW w:w="3084" w:type="dxa"/>
          </w:tcPr>
          <w:p w14:paraId="315494E2" w14:textId="77777777" w:rsidR="002C526D" w:rsidRPr="008166F6" w:rsidRDefault="002C526D" w:rsidP="008166F6">
            <w:pPr>
              <w:widowControl w:val="0"/>
              <w:rPr>
                <w:sz w:val="22"/>
                <w:szCs w:val="22"/>
                <w:lang w:val="en-US"/>
              </w:rPr>
            </w:pPr>
          </w:p>
        </w:tc>
      </w:tr>
      <w:tr w:rsidR="002C526D" w:rsidRPr="008166F6" w14:paraId="12059607" w14:textId="77777777" w:rsidTr="004161EA">
        <w:tc>
          <w:tcPr>
            <w:tcW w:w="5665" w:type="dxa"/>
          </w:tcPr>
          <w:p w14:paraId="51435DB2" w14:textId="77777777" w:rsidR="002C526D" w:rsidRPr="008166F6" w:rsidRDefault="002C526D" w:rsidP="008166F6">
            <w:pPr>
              <w:widowControl w:val="0"/>
              <w:jc w:val="both"/>
              <w:rPr>
                <w:sz w:val="22"/>
                <w:szCs w:val="22"/>
                <w:lang w:val="en-US"/>
              </w:rPr>
            </w:pPr>
          </w:p>
        </w:tc>
        <w:tc>
          <w:tcPr>
            <w:tcW w:w="3544" w:type="dxa"/>
          </w:tcPr>
          <w:p w14:paraId="206E5D24" w14:textId="387E2D5F" w:rsidR="002C526D" w:rsidRPr="008166F6" w:rsidRDefault="002C526D" w:rsidP="008166F6">
            <w:pPr>
              <w:widowControl w:val="0"/>
              <w:jc w:val="center"/>
              <w:rPr>
                <w:bCs/>
                <w:spacing w:val="-2"/>
                <w:sz w:val="22"/>
                <w:szCs w:val="22"/>
                <w:lang w:val="it-IT" w:eastAsia="x-none"/>
              </w:rPr>
            </w:pPr>
            <w:r w:rsidRPr="008166F6">
              <w:rPr>
                <w:bCs/>
                <w:spacing w:val="-2"/>
                <w:sz w:val="22"/>
                <w:szCs w:val="22"/>
                <w:lang w:val="it-IT" w:eastAsia="x-none"/>
              </w:rPr>
              <w:t>UBND tỉnh Đồng Nai</w:t>
            </w:r>
          </w:p>
        </w:tc>
        <w:tc>
          <w:tcPr>
            <w:tcW w:w="2835" w:type="dxa"/>
            <w:tcBorders>
              <w:bottom w:val="single" w:sz="4" w:space="0" w:color="auto"/>
            </w:tcBorders>
          </w:tcPr>
          <w:p w14:paraId="7B593B51" w14:textId="77777777" w:rsidR="002C526D" w:rsidRPr="008166F6" w:rsidRDefault="002C526D" w:rsidP="008166F6">
            <w:pPr>
              <w:widowControl w:val="0"/>
              <w:jc w:val="both"/>
              <w:rPr>
                <w:sz w:val="22"/>
                <w:szCs w:val="22"/>
              </w:rPr>
            </w:pPr>
            <w:r w:rsidRPr="008166F6">
              <w:rPr>
                <w:sz w:val="22"/>
                <w:szCs w:val="22"/>
              </w:rPr>
              <w:t>Đ</w:t>
            </w:r>
            <w:r w:rsidRPr="008166F6">
              <w:rPr>
                <w:sz w:val="22"/>
                <w:szCs w:val="22"/>
                <w:lang w:val="en-US"/>
              </w:rPr>
              <w:t>ề</w:t>
            </w:r>
            <w:r w:rsidRPr="008166F6">
              <w:rPr>
                <w:sz w:val="22"/>
                <w:szCs w:val="22"/>
              </w:rPr>
              <w:t xml:space="preserve"> nghị b</w:t>
            </w:r>
            <w:r w:rsidRPr="008166F6">
              <w:rPr>
                <w:sz w:val="22"/>
                <w:szCs w:val="22"/>
                <w:lang w:val="en-US"/>
              </w:rPr>
              <w:t>ổ</w:t>
            </w:r>
            <w:r w:rsidRPr="008166F6">
              <w:rPr>
                <w:sz w:val="22"/>
                <w:szCs w:val="22"/>
              </w:rPr>
              <w:t xml:space="preserve"> sung vào dự thảo Nghị định nội dung điều chỉnh, b</w:t>
            </w:r>
            <w:r w:rsidRPr="008166F6">
              <w:rPr>
                <w:sz w:val="22"/>
                <w:szCs w:val="22"/>
                <w:lang w:val="en-US"/>
              </w:rPr>
              <w:t>ổ</w:t>
            </w:r>
            <w:r w:rsidRPr="008166F6">
              <w:rPr>
                <w:sz w:val="22"/>
                <w:szCs w:val="22"/>
              </w:rPr>
              <w:t xml:space="preserve"> sung khoản 4 Điều 54 Nghị định số 102/2024/ND-CP ngày 30/7/2024 của Chính phu thành: </w:t>
            </w:r>
            <w:r w:rsidRPr="008166F6">
              <w:rPr>
                <w:i/>
                <w:iCs/>
                <w:sz w:val="22"/>
                <w:szCs w:val="22"/>
              </w:rPr>
              <w:t>"4. Giá đ</w:t>
            </w:r>
            <w:r w:rsidRPr="008166F6">
              <w:rPr>
                <w:i/>
                <w:iCs/>
                <w:sz w:val="22"/>
                <w:szCs w:val="22"/>
                <w:lang w:val="en-US"/>
              </w:rPr>
              <w:t>ấ</w:t>
            </w:r>
            <w:r w:rsidRPr="008166F6">
              <w:rPr>
                <w:i/>
                <w:iCs/>
                <w:sz w:val="22"/>
                <w:szCs w:val="22"/>
              </w:rPr>
              <w:t>t đ</w:t>
            </w:r>
            <w:r w:rsidRPr="008166F6">
              <w:rPr>
                <w:i/>
                <w:iCs/>
                <w:sz w:val="22"/>
                <w:szCs w:val="22"/>
                <w:lang w:val="en-US"/>
              </w:rPr>
              <w:t>ể</w:t>
            </w:r>
            <w:r w:rsidRPr="008166F6">
              <w:rPr>
                <w:i/>
                <w:iCs/>
                <w:sz w:val="22"/>
                <w:szCs w:val="22"/>
              </w:rPr>
              <w:t xml:space="preserve"> tính thu ti</w:t>
            </w:r>
            <w:r w:rsidRPr="008166F6">
              <w:rPr>
                <w:i/>
                <w:iCs/>
                <w:sz w:val="22"/>
                <w:szCs w:val="22"/>
                <w:lang w:val="en-US"/>
              </w:rPr>
              <w:t>ề</w:t>
            </w:r>
            <w:r w:rsidRPr="008166F6">
              <w:rPr>
                <w:i/>
                <w:iCs/>
                <w:sz w:val="22"/>
                <w:szCs w:val="22"/>
              </w:rPr>
              <w:t xml:space="preserve">n sử dụng đất, tiền thuê đất theo quy định tại </w:t>
            </w:r>
            <w:r w:rsidRPr="008166F6">
              <w:rPr>
                <w:i/>
                <w:iCs/>
                <w:sz w:val="22"/>
                <w:szCs w:val="22"/>
                <w:lang w:val="en-US"/>
              </w:rPr>
              <w:t>đ</w:t>
            </w:r>
            <w:r w:rsidRPr="008166F6">
              <w:rPr>
                <w:i/>
                <w:iCs/>
                <w:sz w:val="22"/>
                <w:szCs w:val="22"/>
              </w:rPr>
              <w:t>i</w:t>
            </w:r>
            <w:r w:rsidRPr="008166F6">
              <w:rPr>
                <w:i/>
                <w:iCs/>
                <w:sz w:val="22"/>
                <w:szCs w:val="22"/>
                <w:lang w:val="en-US"/>
              </w:rPr>
              <w:t>ể</w:t>
            </w:r>
            <w:r w:rsidRPr="008166F6">
              <w:rPr>
                <w:i/>
                <w:iCs/>
                <w:sz w:val="22"/>
                <w:szCs w:val="22"/>
              </w:rPr>
              <w:t>m b khoản 3 Đi</w:t>
            </w:r>
            <w:r w:rsidRPr="008166F6">
              <w:rPr>
                <w:i/>
                <w:iCs/>
                <w:sz w:val="22"/>
                <w:szCs w:val="22"/>
                <w:lang w:val="en-US"/>
              </w:rPr>
              <w:t>ề</w:t>
            </w:r>
            <w:r w:rsidRPr="008166F6">
              <w:rPr>
                <w:i/>
                <w:iCs/>
                <w:sz w:val="22"/>
                <w:szCs w:val="22"/>
              </w:rPr>
              <w:t xml:space="preserve">u này, xác định giá khởi </w:t>
            </w:r>
            <w:r w:rsidRPr="008166F6">
              <w:rPr>
                <w:i/>
                <w:iCs/>
                <w:sz w:val="22"/>
                <w:szCs w:val="22"/>
                <w:lang w:val="en-US"/>
              </w:rPr>
              <w:t>đ</w:t>
            </w:r>
            <w:r w:rsidRPr="008166F6">
              <w:rPr>
                <w:i/>
                <w:iCs/>
                <w:sz w:val="22"/>
                <w:szCs w:val="22"/>
              </w:rPr>
              <w:t>i</w:t>
            </w:r>
            <w:r w:rsidRPr="008166F6">
              <w:rPr>
                <w:i/>
                <w:iCs/>
                <w:sz w:val="22"/>
                <w:szCs w:val="22"/>
                <w:lang w:val="en-US"/>
              </w:rPr>
              <w:t>ể</w:t>
            </w:r>
            <w:r w:rsidRPr="008166F6">
              <w:rPr>
                <w:i/>
                <w:iCs/>
                <w:sz w:val="22"/>
                <w:szCs w:val="22"/>
              </w:rPr>
              <w:t>m đ</w:t>
            </w:r>
            <w:r w:rsidRPr="008166F6">
              <w:rPr>
                <w:i/>
                <w:iCs/>
                <w:sz w:val="22"/>
                <w:szCs w:val="22"/>
                <w:lang w:val="en-US"/>
              </w:rPr>
              <w:t>ể</w:t>
            </w:r>
            <w:r w:rsidRPr="008166F6">
              <w:rPr>
                <w:i/>
                <w:iCs/>
                <w:sz w:val="22"/>
                <w:szCs w:val="22"/>
              </w:rPr>
              <w:t xml:space="preserve"> đ</w:t>
            </w:r>
            <w:r w:rsidRPr="008166F6">
              <w:rPr>
                <w:i/>
                <w:iCs/>
                <w:sz w:val="22"/>
                <w:szCs w:val="22"/>
                <w:lang w:val="en-US"/>
              </w:rPr>
              <w:t>ấ</w:t>
            </w:r>
            <w:r w:rsidRPr="008166F6">
              <w:rPr>
                <w:i/>
                <w:iCs/>
                <w:sz w:val="22"/>
                <w:szCs w:val="22"/>
              </w:rPr>
              <w:t xml:space="preserve">u giá quyền sử dụng đất theo quy định tại </w:t>
            </w:r>
            <w:r w:rsidRPr="008166F6">
              <w:rPr>
                <w:i/>
                <w:iCs/>
                <w:sz w:val="22"/>
                <w:szCs w:val="22"/>
                <w:lang w:val="en-US"/>
              </w:rPr>
              <w:t>đ</w:t>
            </w:r>
            <w:r w:rsidRPr="008166F6">
              <w:rPr>
                <w:i/>
                <w:iCs/>
                <w:sz w:val="22"/>
                <w:szCs w:val="22"/>
              </w:rPr>
              <w:t>i</w:t>
            </w:r>
            <w:r w:rsidRPr="008166F6">
              <w:rPr>
                <w:i/>
                <w:iCs/>
                <w:sz w:val="22"/>
                <w:szCs w:val="22"/>
                <w:lang w:val="en-US"/>
              </w:rPr>
              <w:t>ể</w:t>
            </w:r>
            <w:r w:rsidRPr="008166F6">
              <w:rPr>
                <w:i/>
                <w:iCs/>
                <w:sz w:val="22"/>
                <w:szCs w:val="22"/>
              </w:rPr>
              <w:t>m c khoản 3 Đi</w:t>
            </w:r>
            <w:r w:rsidRPr="008166F6">
              <w:rPr>
                <w:i/>
                <w:iCs/>
                <w:sz w:val="22"/>
                <w:szCs w:val="22"/>
                <w:lang w:val="en-US"/>
              </w:rPr>
              <w:t>ề</w:t>
            </w:r>
            <w:r w:rsidRPr="008166F6">
              <w:rPr>
                <w:i/>
                <w:iCs/>
                <w:sz w:val="22"/>
                <w:szCs w:val="22"/>
              </w:rPr>
              <w:t xml:space="preserve">u này là giá được xác định theo bảng giá đất tại thời </w:t>
            </w:r>
            <w:r w:rsidRPr="008166F6">
              <w:rPr>
                <w:i/>
                <w:iCs/>
                <w:sz w:val="22"/>
                <w:szCs w:val="22"/>
                <w:lang w:val="en-US"/>
              </w:rPr>
              <w:t>đ</w:t>
            </w:r>
            <w:r w:rsidRPr="008166F6">
              <w:rPr>
                <w:i/>
                <w:iCs/>
                <w:sz w:val="22"/>
                <w:szCs w:val="22"/>
              </w:rPr>
              <w:t>i</w:t>
            </w:r>
            <w:r w:rsidRPr="008166F6">
              <w:rPr>
                <w:i/>
                <w:iCs/>
                <w:sz w:val="22"/>
                <w:szCs w:val="22"/>
                <w:lang w:val="en-US"/>
              </w:rPr>
              <w:t>ể</w:t>
            </w:r>
            <w:r w:rsidRPr="008166F6">
              <w:rPr>
                <w:i/>
                <w:iCs/>
                <w:sz w:val="22"/>
                <w:szCs w:val="22"/>
              </w:rPr>
              <w:t>m tổ chức đấu gi</w:t>
            </w:r>
            <w:r w:rsidRPr="008166F6">
              <w:rPr>
                <w:i/>
                <w:iCs/>
                <w:sz w:val="22"/>
                <w:szCs w:val="22"/>
                <w:lang w:val="en-US"/>
              </w:rPr>
              <w:t>á</w:t>
            </w:r>
            <w:r w:rsidRPr="008166F6">
              <w:rPr>
                <w:i/>
                <w:iCs/>
                <w:sz w:val="22"/>
                <w:szCs w:val="22"/>
              </w:rPr>
              <w:t xml:space="preserve"> quyền sử dụng đất, giao đất, cho thuê đất; trường hợp quá 12 tháng nhưng chưa giao đất, cho thuê đ</w:t>
            </w:r>
            <w:r w:rsidRPr="008166F6">
              <w:rPr>
                <w:i/>
                <w:iCs/>
                <w:sz w:val="22"/>
                <w:szCs w:val="22"/>
                <w:lang w:val="en-US"/>
              </w:rPr>
              <w:t>ấ</w:t>
            </w:r>
            <w:r w:rsidRPr="008166F6">
              <w:rPr>
                <w:i/>
                <w:iCs/>
                <w:sz w:val="22"/>
                <w:szCs w:val="22"/>
              </w:rPr>
              <w:t xml:space="preserve">t theo quy định tại </w:t>
            </w:r>
            <w:r w:rsidRPr="008166F6">
              <w:rPr>
                <w:i/>
                <w:iCs/>
                <w:sz w:val="22"/>
                <w:szCs w:val="22"/>
                <w:lang w:val="en-US"/>
              </w:rPr>
              <w:t>đ</w:t>
            </w:r>
            <w:r w:rsidRPr="008166F6">
              <w:rPr>
                <w:i/>
                <w:iCs/>
                <w:sz w:val="22"/>
                <w:szCs w:val="22"/>
              </w:rPr>
              <w:t>i</w:t>
            </w:r>
            <w:r w:rsidRPr="008166F6">
              <w:rPr>
                <w:i/>
                <w:iCs/>
                <w:sz w:val="22"/>
                <w:szCs w:val="22"/>
                <w:lang w:val="en-US"/>
              </w:rPr>
              <w:t>ể</w:t>
            </w:r>
            <w:r w:rsidRPr="008166F6">
              <w:rPr>
                <w:i/>
                <w:iCs/>
                <w:sz w:val="22"/>
                <w:szCs w:val="22"/>
              </w:rPr>
              <w:t>m b khoản 3 Đi</w:t>
            </w:r>
            <w:r w:rsidRPr="008166F6">
              <w:rPr>
                <w:i/>
                <w:iCs/>
                <w:sz w:val="22"/>
                <w:szCs w:val="22"/>
                <w:lang w:val="en-US"/>
              </w:rPr>
              <w:t>ề</w:t>
            </w:r>
            <w:r w:rsidRPr="008166F6">
              <w:rPr>
                <w:i/>
                <w:iCs/>
                <w:sz w:val="22"/>
                <w:szCs w:val="22"/>
              </w:rPr>
              <w:t>u này thì phải t</w:t>
            </w:r>
            <w:r w:rsidRPr="008166F6">
              <w:rPr>
                <w:i/>
                <w:iCs/>
                <w:sz w:val="22"/>
                <w:szCs w:val="22"/>
                <w:lang w:val="en-US"/>
              </w:rPr>
              <w:t>ổ</w:t>
            </w:r>
            <w:r w:rsidRPr="008166F6">
              <w:rPr>
                <w:i/>
                <w:iCs/>
                <w:sz w:val="22"/>
                <w:szCs w:val="22"/>
              </w:rPr>
              <w:t xml:space="preserve"> chức đ</w:t>
            </w:r>
            <w:r w:rsidRPr="008166F6">
              <w:rPr>
                <w:i/>
                <w:iCs/>
                <w:sz w:val="22"/>
                <w:szCs w:val="22"/>
                <w:lang w:val="en-US"/>
              </w:rPr>
              <w:t>ấ</w:t>
            </w:r>
            <w:r w:rsidRPr="008166F6">
              <w:rPr>
                <w:i/>
                <w:iCs/>
                <w:sz w:val="22"/>
                <w:szCs w:val="22"/>
              </w:rPr>
              <w:t>u giá lại theo quy định.”</w:t>
            </w:r>
          </w:p>
          <w:p w14:paraId="44F801FF" w14:textId="29459C25" w:rsidR="002C526D" w:rsidRPr="008166F6" w:rsidRDefault="002C526D" w:rsidP="008166F6">
            <w:pPr>
              <w:widowControl w:val="0"/>
              <w:jc w:val="both"/>
              <w:rPr>
                <w:bCs/>
                <w:spacing w:val="-2"/>
                <w:sz w:val="22"/>
                <w:szCs w:val="22"/>
                <w:lang w:val="it-IT" w:eastAsia="x-none"/>
              </w:rPr>
            </w:pPr>
            <w:r w:rsidRPr="008166F6">
              <w:rPr>
                <w:sz w:val="22"/>
                <w:szCs w:val="22"/>
              </w:rPr>
              <w:t>Lý do: Đ</w:t>
            </w:r>
            <w:r w:rsidRPr="008166F6">
              <w:rPr>
                <w:sz w:val="22"/>
                <w:szCs w:val="22"/>
                <w:lang w:val="en-US"/>
              </w:rPr>
              <w:t>ể</w:t>
            </w:r>
            <w:r w:rsidRPr="008166F6">
              <w:rPr>
                <w:sz w:val="22"/>
                <w:szCs w:val="22"/>
              </w:rPr>
              <w:t xml:space="preserve"> đảm bảo phù hợp với khoản 1 Điều 7 của dự thảo Nghị quyết s</w:t>
            </w:r>
            <w:r w:rsidRPr="008166F6">
              <w:rPr>
                <w:sz w:val="22"/>
                <w:szCs w:val="22"/>
                <w:lang w:val="en-US"/>
              </w:rPr>
              <w:t>ố</w:t>
            </w:r>
            <w:r w:rsidRPr="008166F6">
              <w:rPr>
                <w:sz w:val="22"/>
                <w:szCs w:val="22"/>
              </w:rPr>
              <w:t xml:space="preserve"> .../2025/QH15, đảm bảo việc áp dụng bảng giá đất khi thực hiện xác định giá đất, xác định nghĩa vụ tài chính về đất đai được thống nhất, đồng bộ, không tạo ra khoảng chênh lệch về giá đất giữa các khu đất liền kề khi Nghị </w:t>
            </w:r>
            <w:r w:rsidRPr="008166F6">
              <w:rPr>
                <w:sz w:val="22"/>
                <w:szCs w:val="22"/>
              </w:rPr>
              <w:lastRenderedPageBreak/>
              <w:t>quy</w:t>
            </w:r>
            <w:r w:rsidRPr="008166F6">
              <w:rPr>
                <w:sz w:val="22"/>
                <w:szCs w:val="22"/>
                <w:lang w:val="en-US"/>
              </w:rPr>
              <w:t>ế</w:t>
            </w:r>
            <w:r w:rsidRPr="008166F6">
              <w:rPr>
                <w:sz w:val="22"/>
                <w:szCs w:val="22"/>
              </w:rPr>
              <w:t>t số .../2025/QH15 có hiệu lực thi hành.</w:t>
            </w:r>
          </w:p>
        </w:tc>
        <w:tc>
          <w:tcPr>
            <w:tcW w:w="3084" w:type="dxa"/>
          </w:tcPr>
          <w:p w14:paraId="79717E42" w14:textId="77777777" w:rsidR="002C526D" w:rsidRPr="008166F6" w:rsidRDefault="002C526D" w:rsidP="008166F6">
            <w:pPr>
              <w:widowControl w:val="0"/>
              <w:rPr>
                <w:sz w:val="22"/>
                <w:szCs w:val="22"/>
                <w:lang w:val="en-US"/>
              </w:rPr>
            </w:pPr>
          </w:p>
        </w:tc>
      </w:tr>
      <w:tr w:rsidR="002C526D" w:rsidRPr="008166F6" w14:paraId="3B9C47D4" w14:textId="77777777" w:rsidTr="004161EA">
        <w:tc>
          <w:tcPr>
            <w:tcW w:w="5665" w:type="dxa"/>
          </w:tcPr>
          <w:p w14:paraId="222C5FA1" w14:textId="77777777" w:rsidR="002C526D" w:rsidRPr="008166F6" w:rsidRDefault="002C526D" w:rsidP="008166F6">
            <w:pPr>
              <w:widowControl w:val="0"/>
              <w:jc w:val="both"/>
              <w:rPr>
                <w:sz w:val="22"/>
                <w:szCs w:val="22"/>
                <w:lang w:val="en-US"/>
              </w:rPr>
            </w:pPr>
          </w:p>
        </w:tc>
        <w:tc>
          <w:tcPr>
            <w:tcW w:w="3544" w:type="dxa"/>
          </w:tcPr>
          <w:p w14:paraId="1B5D7AEF" w14:textId="6B8A6181" w:rsidR="002C526D" w:rsidRPr="008166F6" w:rsidRDefault="002C526D" w:rsidP="008166F6">
            <w:pPr>
              <w:widowControl w:val="0"/>
              <w:jc w:val="center"/>
              <w:rPr>
                <w:bCs/>
                <w:spacing w:val="-2"/>
                <w:sz w:val="22"/>
                <w:szCs w:val="22"/>
                <w:lang w:val="it-IT" w:eastAsia="x-none"/>
              </w:rPr>
            </w:pPr>
            <w:r w:rsidRPr="008166F6">
              <w:rPr>
                <w:bCs/>
                <w:spacing w:val="-2"/>
                <w:sz w:val="22"/>
                <w:szCs w:val="22"/>
                <w:lang w:val="it-IT" w:eastAsia="x-none"/>
              </w:rPr>
              <w:t>UBND tỉnh Đồng Nai</w:t>
            </w:r>
          </w:p>
        </w:tc>
        <w:tc>
          <w:tcPr>
            <w:tcW w:w="2835" w:type="dxa"/>
            <w:tcBorders>
              <w:bottom w:val="single" w:sz="4" w:space="0" w:color="auto"/>
            </w:tcBorders>
          </w:tcPr>
          <w:p w14:paraId="029D26FF" w14:textId="77777777" w:rsidR="002C526D" w:rsidRPr="008166F6" w:rsidRDefault="002C526D" w:rsidP="008166F6">
            <w:pPr>
              <w:pStyle w:val="Tiu10"/>
              <w:keepNext/>
              <w:keepLines/>
              <w:tabs>
                <w:tab w:val="left" w:pos="1412"/>
              </w:tabs>
              <w:spacing w:after="0" w:line="240" w:lineRule="auto"/>
              <w:ind w:left="0" w:firstLine="0"/>
              <w:jc w:val="both"/>
              <w:outlineLvl w:val="9"/>
              <w:rPr>
                <w:color w:val="auto"/>
                <w:sz w:val="22"/>
                <w:szCs w:val="22"/>
              </w:rPr>
            </w:pPr>
            <w:bookmarkStart w:id="117" w:name="bookmark73"/>
            <w:bookmarkStart w:id="118" w:name="bookmark74"/>
            <w:bookmarkStart w:id="119" w:name="bookmark76"/>
            <w:r w:rsidRPr="008166F6">
              <w:rPr>
                <w:color w:val="auto"/>
                <w:sz w:val="22"/>
                <w:szCs w:val="22"/>
              </w:rPr>
              <w:t>Quy định xử lý về điều chỉnh quy hoạch xây dựng chi tiết dự án</w:t>
            </w:r>
            <w:bookmarkEnd w:id="117"/>
            <w:bookmarkEnd w:id="118"/>
            <w:bookmarkEnd w:id="119"/>
          </w:p>
          <w:p w14:paraId="61EDC872" w14:textId="08D76249" w:rsidR="002C526D" w:rsidRPr="008166F6" w:rsidRDefault="002C526D" w:rsidP="008166F6">
            <w:pPr>
              <w:pStyle w:val="Vnbnnidung0"/>
              <w:tabs>
                <w:tab w:val="left" w:pos="1356"/>
              </w:tabs>
              <w:spacing w:after="0" w:line="240" w:lineRule="auto"/>
              <w:ind w:firstLine="0"/>
              <w:jc w:val="both"/>
              <w:rPr>
                <w:sz w:val="22"/>
                <w:szCs w:val="22"/>
              </w:rPr>
            </w:pPr>
            <w:bookmarkStart w:id="120" w:name="bookmark77"/>
            <w:bookmarkEnd w:id="120"/>
            <w:r w:rsidRPr="008166F6">
              <w:rPr>
                <w:sz w:val="22"/>
                <w:szCs w:val="22"/>
                <w:lang w:val="en-US"/>
              </w:rPr>
              <w:t xml:space="preserve">- </w:t>
            </w:r>
            <w:r w:rsidRPr="008166F6">
              <w:rPr>
                <w:sz w:val="22"/>
                <w:szCs w:val="22"/>
              </w:rPr>
              <w:t>Căn cứ khoản 3 Điều 23 của Nghị định số 101/2024/NĐ-CP ngày 29/7/2024 của Chính phủ quy định dự án đầu tư có sử dụng đất mà điều chỉnh quy hoạch xây dựng chi tiết dự án theo quy định của pháp luật về xây dựng thì thuộc trường hợp đăng ký biến động đất đai, tài sản gắn liền với đất phải cấp mới Giấy chứng nhận quyền sử dụng đất, quyền sở hữu tài sản gắn liền với đất.</w:t>
            </w:r>
          </w:p>
          <w:p w14:paraId="3917D9CC" w14:textId="711616B7" w:rsidR="002C526D" w:rsidRPr="008166F6" w:rsidRDefault="002C526D" w:rsidP="008166F6">
            <w:pPr>
              <w:pStyle w:val="Vnbnnidung0"/>
              <w:pBdr>
                <w:bottom w:val="single" w:sz="4" w:space="0" w:color="auto"/>
              </w:pBdr>
              <w:tabs>
                <w:tab w:val="left" w:pos="1356"/>
              </w:tabs>
              <w:spacing w:after="0" w:line="240" w:lineRule="auto"/>
              <w:ind w:firstLine="0"/>
              <w:jc w:val="both"/>
              <w:rPr>
                <w:sz w:val="22"/>
                <w:szCs w:val="22"/>
              </w:rPr>
            </w:pPr>
            <w:bookmarkStart w:id="121" w:name="bookmark78"/>
            <w:bookmarkEnd w:id="121"/>
            <w:r w:rsidRPr="008166F6">
              <w:rPr>
                <w:sz w:val="22"/>
                <w:szCs w:val="22"/>
                <w:lang w:val="en-US"/>
              </w:rPr>
              <w:t xml:space="preserve">- </w:t>
            </w:r>
            <w:r w:rsidRPr="008166F6">
              <w:rPr>
                <w:sz w:val="22"/>
                <w:szCs w:val="22"/>
              </w:rPr>
              <w:t xml:space="preserve">Tại điểm 18 Phần II.2 của Phần II của Phần B của Phần V, Phụ lục I Nghị định 151/2025/NĐ-CP của Chính phủ quy định: </w:t>
            </w:r>
            <w:r w:rsidRPr="008166F6">
              <w:rPr>
                <w:i/>
                <w:iCs/>
                <w:sz w:val="22"/>
                <w:szCs w:val="22"/>
              </w:rPr>
              <w:t>18. Trường hợp điều chinh quy hoạch x</w:t>
            </w:r>
            <w:r w:rsidRPr="008166F6">
              <w:rPr>
                <w:i/>
                <w:iCs/>
                <w:sz w:val="22"/>
                <w:szCs w:val="22"/>
                <w:lang w:val="en-US"/>
              </w:rPr>
              <w:t>â</w:t>
            </w:r>
            <w:r w:rsidRPr="008166F6">
              <w:rPr>
                <w:i/>
                <w:iCs/>
                <w:sz w:val="22"/>
                <w:szCs w:val="22"/>
              </w:rPr>
              <w:t>y dựng ch</w:t>
            </w:r>
            <w:r w:rsidRPr="008166F6">
              <w:rPr>
                <w:i/>
                <w:iCs/>
                <w:sz w:val="22"/>
                <w:szCs w:val="22"/>
                <w:lang w:val="en-US"/>
              </w:rPr>
              <w:t>i</w:t>
            </w:r>
            <w:r w:rsidRPr="008166F6">
              <w:rPr>
                <w:i/>
                <w:iCs/>
                <w:sz w:val="22"/>
                <w:szCs w:val="22"/>
              </w:rPr>
              <w:t xml:space="preserve"> tiết quy định tại khoản 3 Đi</w:t>
            </w:r>
            <w:r w:rsidRPr="008166F6">
              <w:rPr>
                <w:i/>
                <w:iCs/>
                <w:sz w:val="22"/>
                <w:szCs w:val="22"/>
                <w:lang w:val="en-US"/>
              </w:rPr>
              <w:t>ề</w:t>
            </w:r>
            <w:r w:rsidRPr="008166F6">
              <w:rPr>
                <w:i/>
                <w:iCs/>
                <w:sz w:val="22"/>
                <w:szCs w:val="22"/>
              </w:rPr>
              <w:t xml:space="preserve">u 23 Nghị định </w:t>
            </w:r>
            <w:r w:rsidRPr="008166F6">
              <w:rPr>
                <w:i/>
                <w:iCs/>
                <w:sz w:val="22"/>
                <w:szCs w:val="22"/>
                <w:lang w:val="en-US"/>
              </w:rPr>
              <w:t>số</w:t>
            </w:r>
            <w:r w:rsidRPr="008166F6">
              <w:rPr>
                <w:i/>
                <w:iCs/>
                <w:sz w:val="22"/>
                <w:szCs w:val="22"/>
              </w:rPr>
              <w:t xml:space="preserve"> 101/2024/NĐ-CP thì nộp quyết định phê duyệt điều chỉnh quy hoạch xây dựng chi tiết của cơ quan có th</w:t>
            </w:r>
            <w:r w:rsidRPr="008166F6">
              <w:rPr>
                <w:i/>
                <w:iCs/>
                <w:sz w:val="22"/>
                <w:szCs w:val="22"/>
                <w:lang w:val="en-US"/>
              </w:rPr>
              <w:t>ẩ</w:t>
            </w:r>
            <w:r w:rsidRPr="008166F6">
              <w:rPr>
                <w:i/>
                <w:iCs/>
                <w:sz w:val="22"/>
                <w:szCs w:val="22"/>
              </w:rPr>
              <w:t>m quy</w:t>
            </w:r>
            <w:r w:rsidRPr="008166F6">
              <w:rPr>
                <w:i/>
                <w:iCs/>
                <w:sz w:val="22"/>
                <w:szCs w:val="22"/>
                <w:lang w:val="en-US"/>
              </w:rPr>
              <w:t>ề</w:t>
            </w:r>
            <w:r w:rsidRPr="008166F6">
              <w:rPr>
                <w:i/>
                <w:iCs/>
                <w:sz w:val="22"/>
                <w:szCs w:val="22"/>
              </w:rPr>
              <w:t>n kèm theo bản đ</w:t>
            </w:r>
            <w:r w:rsidRPr="008166F6">
              <w:rPr>
                <w:i/>
                <w:iCs/>
                <w:sz w:val="22"/>
                <w:szCs w:val="22"/>
                <w:lang w:val="en-US"/>
              </w:rPr>
              <w:t>ồ</w:t>
            </w:r>
            <w:r w:rsidRPr="008166F6">
              <w:rPr>
                <w:i/>
                <w:iCs/>
                <w:sz w:val="22"/>
                <w:szCs w:val="22"/>
              </w:rPr>
              <w:t xml:space="preserve"> đi</w:t>
            </w:r>
            <w:r w:rsidRPr="008166F6">
              <w:rPr>
                <w:i/>
                <w:iCs/>
                <w:sz w:val="22"/>
                <w:szCs w:val="22"/>
                <w:lang w:val="en-US"/>
              </w:rPr>
              <w:t>ề</w:t>
            </w:r>
            <w:r w:rsidRPr="008166F6">
              <w:rPr>
                <w:i/>
                <w:iCs/>
                <w:sz w:val="22"/>
                <w:szCs w:val="22"/>
              </w:rPr>
              <w:t xml:space="preserve">u chỉnh quy hoạch xây dựng chi tiết và bản đồ địa chính hoặc mảnh trích đo bản đồ địa chính; trường hợp phải </w:t>
            </w:r>
            <w:r w:rsidRPr="008166F6">
              <w:rPr>
                <w:i/>
                <w:iCs/>
                <w:sz w:val="22"/>
                <w:szCs w:val="22"/>
              </w:rPr>
              <w:lastRenderedPageBreak/>
              <w:t>xác định lại giá đất thì nộp thêm giấy tờ chứng minh đã hoàn thành nghĩa vụ tài chính về đất đai.</w:t>
            </w:r>
          </w:p>
          <w:p w14:paraId="3A4C1B60" w14:textId="77777777" w:rsidR="002C526D" w:rsidRPr="008166F6" w:rsidRDefault="002C526D" w:rsidP="008166F6">
            <w:pPr>
              <w:pStyle w:val="Vnbnnidung0"/>
              <w:pBdr>
                <w:bottom w:val="single" w:sz="4" w:space="0" w:color="auto"/>
              </w:pBdr>
              <w:tabs>
                <w:tab w:val="left" w:pos="1356"/>
              </w:tabs>
              <w:spacing w:after="0" w:line="240" w:lineRule="auto"/>
              <w:ind w:firstLine="0"/>
              <w:jc w:val="both"/>
              <w:rPr>
                <w:i/>
                <w:iCs/>
                <w:sz w:val="22"/>
                <w:szCs w:val="22"/>
              </w:rPr>
            </w:pPr>
            <w:r w:rsidRPr="008166F6">
              <w:rPr>
                <w:i/>
                <w:iCs/>
                <w:sz w:val="22"/>
                <w:szCs w:val="22"/>
              </w:rPr>
              <w:t>Trường hợp chủ đầu tư dự án đã được cấp Giấy chứng nhận cho toàn bộ diện tích đ</w:t>
            </w:r>
            <w:r w:rsidRPr="008166F6">
              <w:rPr>
                <w:i/>
                <w:iCs/>
                <w:sz w:val="22"/>
                <w:szCs w:val="22"/>
                <w:lang w:val="en-US"/>
              </w:rPr>
              <w:t>ấ</w:t>
            </w:r>
            <w:r w:rsidRPr="008166F6">
              <w:rPr>
                <w:i/>
                <w:iCs/>
                <w:sz w:val="22"/>
                <w:szCs w:val="22"/>
              </w:rPr>
              <w:t>t thực hiện dự án mà có nhu c</w:t>
            </w:r>
            <w:r w:rsidRPr="008166F6">
              <w:rPr>
                <w:i/>
                <w:iCs/>
                <w:sz w:val="22"/>
                <w:szCs w:val="22"/>
                <w:lang w:val="en-US"/>
              </w:rPr>
              <w:t>ầ</w:t>
            </w:r>
            <w:r w:rsidRPr="008166F6">
              <w:rPr>
                <w:i/>
                <w:iCs/>
                <w:sz w:val="22"/>
                <w:szCs w:val="22"/>
              </w:rPr>
              <w:t>u c</w:t>
            </w:r>
            <w:r w:rsidRPr="008166F6">
              <w:rPr>
                <w:i/>
                <w:iCs/>
                <w:sz w:val="22"/>
                <w:szCs w:val="22"/>
                <w:lang w:val="en-US"/>
              </w:rPr>
              <w:t>ấ</w:t>
            </w:r>
            <w:r w:rsidRPr="008166F6">
              <w:rPr>
                <w:i/>
                <w:iCs/>
                <w:sz w:val="22"/>
                <w:szCs w:val="22"/>
              </w:rPr>
              <w:t>p Giấy chứng nhận quy</w:t>
            </w:r>
            <w:r w:rsidRPr="008166F6">
              <w:rPr>
                <w:i/>
                <w:iCs/>
                <w:sz w:val="22"/>
                <w:szCs w:val="22"/>
                <w:lang w:val="en-US"/>
              </w:rPr>
              <w:t>ề</w:t>
            </w:r>
            <w:r w:rsidRPr="008166F6">
              <w:rPr>
                <w:i/>
                <w:iCs/>
                <w:sz w:val="22"/>
                <w:szCs w:val="22"/>
              </w:rPr>
              <w:t>n sử dụng đ</w:t>
            </w:r>
            <w:r w:rsidRPr="008166F6">
              <w:rPr>
                <w:i/>
                <w:iCs/>
                <w:sz w:val="22"/>
                <w:szCs w:val="22"/>
                <w:lang w:val="en-US"/>
              </w:rPr>
              <w:t>ấ</w:t>
            </w:r>
            <w:r w:rsidRPr="008166F6">
              <w:rPr>
                <w:i/>
                <w:iCs/>
                <w:sz w:val="22"/>
                <w:szCs w:val="22"/>
              </w:rPr>
              <w:t>t, quy</w:t>
            </w:r>
            <w:r w:rsidRPr="008166F6">
              <w:rPr>
                <w:i/>
                <w:iCs/>
                <w:sz w:val="22"/>
                <w:szCs w:val="22"/>
                <w:lang w:val="en-US"/>
              </w:rPr>
              <w:t>ề</w:t>
            </w:r>
            <w:r w:rsidRPr="008166F6">
              <w:rPr>
                <w:i/>
                <w:iCs/>
                <w:sz w:val="22"/>
                <w:szCs w:val="22"/>
              </w:rPr>
              <w:t>n sở hữu tài sản g</w:t>
            </w:r>
            <w:r w:rsidRPr="008166F6">
              <w:rPr>
                <w:i/>
                <w:iCs/>
                <w:sz w:val="22"/>
                <w:szCs w:val="22"/>
                <w:lang w:val="en-US"/>
              </w:rPr>
              <w:t>ắ</w:t>
            </w:r>
            <w:r w:rsidRPr="008166F6">
              <w:rPr>
                <w:i/>
                <w:iCs/>
                <w:sz w:val="22"/>
                <w:szCs w:val="22"/>
              </w:rPr>
              <w:t>n li</w:t>
            </w:r>
            <w:r w:rsidRPr="008166F6">
              <w:rPr>
                <w:i/>
                <w:iCs/>
                <w:sz w:val="22"/>
                <w:szCs w:val="22"/>
                <w:lang w:val="en-US"/>
              </w:rPr>
              <w:t>ề</w:t>
            </w:r>
            <w:r w:rsidRPr="008166F6">
              <w:rPr>
                <w:i/>
                <w:iCs/>
                <w:sz w:val="22"/>
                <w:szCs w:val="22"/>
              </w:rPr>
              <w:t>n với đ</w:t>
            </w:r>
            <w:r w:rsidRPr="008166F6">
              <w:rPr>
                <w:i/>
                <w:iCs/>
                <w:sz w:val="22"/>
                <w:szCs w:val="22"/>
                <w:lang w:val="en-US"/>
              </w:rPr>
              <w:t>ấ</w:t>
            </w:r>
            <w:r w:rsidRPr="008166F6">
              <w:rPr>
                <w:i/>
                <w:iCs/>
                <w:sz w:val="22"/>
                <w:szCs w:val="22"/>
              </w:rPr>
              <w:t>t cho từng thửa đ</w:t>
            </w:r>
            <w:r w:rsidRPr="008166F6">
              <w:rPr>
                <w:i/>
                <w:iCs/>
                <w:sz w:val="22"/>
                <w:szCs w:val="22"/>
                <w:lang w:val="en-US"/>
              </w:rPr>
              <w:t>ấ</w:t>
            </w:r>
            <w:r w:rsidRPr="008166F6">
              <w:rPr>
                <w:i/>
                <w:iCs/>
                <w:sz w:val="22"/>
                <w:szCs w:val="22"/>
              </w:rPr>
              <w:t>t theo quy hoạch xây dựng chi tiết thì nộp quyết định phê duyệt quy hoạch xây dựng chi tiết của cơ quan có th</w:t>
            </w:r>
            <w:r w:rsidRPr="008166F6">
              <w:rPr>
                <w:i/>
                <w:iCs/>
                <w:sz w:val="22"/>
                <w:szCs w:val="22"/>
                <w:lang w:val="en-US"/>
              </w:rPr>
              <w:t>ẩ</w:t>
            </w:r>
            <w:r w:rsidRPr="008166F6">
              <w:rPr>
                <w:i/>
                <w:iCs/>
                <w:sz w:val="22"/>
                <w:szCs w:val="22"/>
              </w:rPr>
              <w:t>m quy</w:t>
            </w:r>
            <w:r w:rsidRPr="008166F6">
              <w:rPr>
                <w:i/>
                <w:iCs/>
                <w:sz w:val="22"/>
                <w:szCs w:val="22"/>
                <w:lang w:val="en-US"/>
              </w:rPr>
              <w:t>ề</w:t>
            </w:r>
            <w:r w:rsidRPr="008166F6">
              <w:rPr>
                <w:i/>
                <w:iCs/>
                <w:sz w:val="22"/>
                <w:szCs w:val="22"/>
              </w:rPr>
              <w:t>n kèm theo bản đ</w:t>
            </w:r>
            <w:r w:rsidRPr="008166F6">
              <w:rPr>
                <w:i/>
                <w:iCs/>
                <w:sz w:val="22"/>
                <w:szCs w:val="22"/>
                <w:lang w:val="en-US"/>
              </w:rPr>
              <w:t>ồ</w:t>
            </w:r>
            <w:r w:rsidRPr="008166F6">
              <w:rPr>
                <w:i/>
                <w:iCs/>
                <w:sz w:val="22"/>
                <w:szCs w:val="22"/>
              </w:rPr>
              <w:t xml:space="preserve"> quy hoạch xây dựng chi tiết và bản đồ địa chính hoặc mảnh trích đo bản đ</w:t>
            </w:r>
            <w:r w:rsidRPr="008166F6">
              <w:rPr>
                <w:i/>
                <w:iCs/>
                <w:sz w:val="22"/>
                <w:szCs w:val="22"/>
                <w:lang w:val="en-US"/>
              </w:rPr>
              <w:t>ồ</w:t>
            </w:r>
            <w:r w:rsidRPr="008166F6">
              <w:rPr>
                <w:i/>
                <w:iCs/>
                <w:sz w:val="22"/>
                <w:szCs w:val="22"/>
              </w:rPr>
              <w:t xml:space="preserve"> địa chính.</w:t>
            </w:r>
            <w:bookmarkStart w:id="122" w:name="bookmark79"/>
            <w:bookmarkEnd w:id="122"/>
          </w:p>
          <w:p w14:paraId="3CD937BD" w14:textId="77777777" w:rsidR="002C526D" w:rsidRPr="008166F6" w:rsidRDefault="002C526D" w:rsidP="008166F6">
            <w:pPr>
              <w:pStyle w:val="Vnbnnidung0"/>
              <w:pBdr>
                <w:bottom w:val="single" w:sz="4" w:space="0" w:color="auto"/>
              </w:pBdr>
              <w:tabs>
                <w:tab w:val="left" w:pos="1356"/>
              </w:tabs>
              <w:spacing w:after="0" w:line="240" w:lineRule="auto"/>
              <w:ind w:firstLine="0"/>
              <w:jc w:val="both"/>
              <w:rPr>
                <w:b/>
                <w:bCs/>
                <w:i/>
                <w:iCs/>
                <w:sz w:val="22"/>
                <w:szCs w:val="22"/>
              </w:rPr>
            </w:pPr>
            <w:r w:rsidRPr="008166F6">
              <w:rPr>
                <w:sz w:val="22"/>
                <w:szCs w:val="22"/>
                <w:lang w:val="en-US"/>
              </w:rPr>
              <w:t xml:space="preserve">- </w:t>
            </w:r>
            <w:r w:rsidRPr="008166F6">
              <w:rPr>
                <w:sz w:val="22"/>
                <w:szCs w:val="22"/>
              </w:rPr>
              <w:t>Tại điểm d kho</w:t>
            </w:r>
            <w:r w:rsidRPr="008166F6">
              <w:rPr>
                <w:sz w:val="22"/>
                <w:szCs w:val="22"/>
                <w:lang w:val="en-US"/>
              </w:rPr>
              <w:t>ả</w:t>
            </w:r>
            <w:r w:rsidRPr="008166F6">
              <w:rPr>
                <w:sz w:val="22"/>
                <w:szCs w:val="22"/>
              </w:rPr>
              <w:t>n 3 Điều 155 Luật Đất đai năm 2024, quy định thời đi</w:t>
            </w:r>
            <w:r w:rsidRPr="008166F6">
              <w:rPr>
                <w:sz w:val="22"/>
                <w:szCs w:val="22"/>
                <w:lang w:val="en-US"/>
              </w:rPr>
              <w:t>ể</w:t>
            </w:r>
            <w:r w:rsidRPr="008166F6">
              <w:rPr>
                <w:sz w:val="22"/>
                <w:szCs w:val="22"/>
              </w:rPr>
              <w:t xml:space="preserve">m định giá đất, thời điểm tính tiền sử dụng đất, tiền thuê đất được quy định như sau: </w:t>
            </w:r>
            <w:r w:rsidRPr="008166F6">
              <w:rPr>
                <w:i/>
                <w:iCs/>
                <w:sz w:val="22"/>
                <w:szCs w:val="22"/>
              </w:rPr>
              <w:t>"Đ</w:t>
            </w:r>
            <w:r w:rsidRPr="008166F6">
              <w:rPr>
                <w:i/>
                <w:iCs/>
                <w:sz w:val="22"/>
                <w:szCs w:val="22"/>
                <w:lang w:val="en-US"/>
              </w:rPr>
              <w:t>ố</w:t>
            </w:r>
            <w:r w:rsidRPr="008166F6">
              <w:rPr>
                <w:i/>
                <w:iCs/>
                <w:sz w:val="22"/>
                <w:szCs w:val="22"/>
              </w:rPr>
              <w:t>i với trường hợp cơ quan nhà nước có th</w:t>
            </w:r>
            <w:r w:rsidRPr="008166F6">
              <w:rPr>
                <w:i/>
                <w:iCs/>
                <w:sz w:val="22"/>
                <w:szCs w:val="22"/>
                <w:lang w:val="en-US"/>
              </w:rPr>
              <w:t>ẩ</w:t>
            </w:r>
            <w:r w:rsidRPr="008166F6">
              <w:rPr>
                <w:i/>
                <w:iCs/>
                <w:sz w:val="22"/>
                <w:szCs w:val="22"/>
              </w:rPr>
              <w:t>m quyền quyết định điều chỉnh quy hoạch chi tiết theo quy định của pháp luật về xây dựng mà phải xác định lại gi</w:t>
            </w:r>
            <w:r w:rsidRPr="008166F6">
              <w:rPr>
                <w:i/>
                <w:iCs/>
                <w:sz w:val="22"/>
                <w:szCs w:val="22"/>
                <w:lang w:val="en-US"/>
              </w:rPr>
              <w:t>á</w:t>
            </w:r>
            <w:r w:rsidRPr="008166F6">
              <w:rPr>
                <w:i/>
                <w:iCs/>
                <w:sz w:val="22"/>
                <w:szCs w:val="22"/>
              </w:rPr>
              <w:t xml:space="preserve"> đất, </w:t>
            </w:r>
            <w:r w:rsidRPr="008166F6">
              <w:rPr>
                <w:b/>
                <w:bCs/>
                <w:i/>
                <w:iCs/>
                <w:sz w:val="22"/>
                <w:szCs w:val="22"/>
              </w:rPr>
              <w:t>là thời đi</w:t>
            </w:r>
            <w:r w:rsidRPr="008166F6">
              <w:rPr>
                <w:b/>
                <w:bCs/>
                <w:i/>
                <w:iCs/>
                <w:sz w:val="22"/>
                <w:szCs w:val="22"/>
                <w:lang w:val="en-US"/>
              </w:rPr>
              <w:t>ể</w:t>
            </w:r>
            <w:r w:rsidRPr="008166F6">
              <w:rPr>
                <w:b/>
                <w:bCs/>
                <w:i/>
                <w:iCs/>
                <w:sz w:val="22"/>
                <w:szCs w:val="22"/>
              </w:rPr>
              <w:t>m c</w:t>
            </w:r>
            <w:r w:rsidRPr="008166F6">
              <w:rPr>
                <w:b/>
                <w:bCs/>
                <w:i/>
                <w:iCs/>
                <w:sz w:val="22"/>
                <w:szCs w:val="22"/>
                <w:lang w:val="en-US"/>
              </w:rPr>
              <w:t>ơ</w:t>
            </w:r>
            <w:r w:rsidRPr="008166F6">
              <w:rPr>
                <w:b/>
                <w:bCs/>
                <w:i/>
                <w:iCs/>
                <w:sz w:val="22"/>
                <w:szCs w:val="22"/>
              </w:rPr>
              <w:t xml:space="preserve"> quan nhà nước có th</w:t>
            </w:r>
            <w:r w:rsidRPr="008166F6">
              <w:rPr>
                <w:b/>
                <w:bCs/>
                <w:i/>
                <w:iCs/>
                <w:sz w:val="22"/>
                <w:szCs w:val="22"/>
                <w:lang w:val="en-US"/>
              </w:rPr>
              <w:t>ẩ</w:t>
            </w:r>
            <w:r w:rsidRPr="008166F6">
              <w:rPr>
                <w:b/>
                <w:bCs/>
                <w:i/>
                <w:iCs/>
                <w:sz w:val="22"/>
                <w:szCs w:val="22"/>
              </w:rPr>
              <w:t>m quyền quyết định điều ch</w:t>
            </w:r>
            <w:r w:rsidRPr="008166F6">
              <w:rPr>
                <w:b/>
                <w:bCs/>
                <w:i/>
                <w:iCs/>
                <w:sz w:val="22"/>
                <w:szCs w:val="22"/>
                <w:lang w:val="en-US"/>
              </w:rPr>
              <w:t>ỉ</w:t>
            </w:r>
            <w:r w:rsidRPr="008166F6">
              <w:rPr>
                <w:b/>
                <w:bCs/>
                <w:i/>
                <w:iCs/>
                <w:sz w:val="22"/>
                <w:szCs w:val="22"/>
              </w:rPr>
              <w:t>nh quy hoạch chi tiết.”</w:t>
            </w:r>
            <w:bookmarkStart w:id="123" w:name="bookmark80"/>
            <w:bookmarkEnd w:id="123"/>
          </w:p>
          <w:p w14:paraId="43A56A0F" w14:textId="77777777" w:rsidR="002C526D" w:rsidRPr="008166F6" w:rsidRDefault="002C526D" w:rsidP="008166F6">
            <w:pPr>
              <w:pStyle w:val="Vnbnnidung0"/>
              <w:pBdr>
                <w:bottom w:val="single" w:sz="4" w:space="0" w:color="auto"/>
              </w:pBdr>
              <w:tabs>
                <w:tab w:val="left" w:pos="1356"/>
              </w:tabs>
              <w:spacing w:after="0" w:line="240" w:lineRule="auto"/>
              <w:ind w:firstLine="0"/>
              <w:jc w:val="both"/>
              <w:rPr>
                <w:b/>
                <w:bCs/>
                <w:i/>
                <w:iCs/>
                <w:sz w:val="22"/>
                <w:szCs w:val="22"/>
              </w:rPr>
            </w:pPr>
            <w:r w:rsidRPr="008166F6">
              <w:rPr>
                <w:sz w:val="22"/>
                <w:szCs w:val="22"/>
                <w:lang w:val="en-US"/>
              </w:rPr>
              <w:t xml:space="preserve">- </w:t>
            </w:r>
            <w:r w:rsidRPr="008166F6">
              <w:rPr>
                <w:sz w:val="22"/>
                <w:szCs w:val="22"/>
              </w:rPr>
              <w:t xml:space="preserve">Tại khoản 2 Điều 13 Nghị </w:t>
            </w:r>
            <w:r w:rsidRPr="008166F6">
              <w:rPr>
                <w:sz w:val="22"/>
                <w:szCs w:val="22"/>
              </w:rPr>
              <w:lastRenderedPageBreak/>
              <w:t xml:space="preserve">định số 103/2024/NĐ-CP ngày 30/7/2024 của Chính phủ: </w:t>
            </w:r>
            <w:r w:rsidRPr="008166F6">
              <w:rPr>
                <w:i/>
                <w:iCs/>
                <w:sz w:val="22"/>
                <w:szCs w:val="22"/>
              </w:rPr>
              <w:t>"Trường hợp cơ quan nhà nước có th</w:t>
            </w:r>
            <w:r w:rsidRPr="008166F6">
              <w:rPr>
                <w:i/>
                <w:iCs/>
                <w:sz w:val="22"/>
                <w:szCs w:val="22"/>
                <w:lang w:val="en-US"/>
              </w:rPr>
              <w:t>ẩ</w:t>
            </w:r>
            <w:r w:rsidRPr="008166F6">
              <w:rPr>
                <w:i/>
                <w:iCs/>
                <w:sz w:val="22"/>
                <w:szCs w:val="22"/>
              </w:rPr>
              <w:t>m quyền điều ch</w:t>
            </w:r>
            <w:r w:rsidRPr="008166F6">
              <w:rPr>
                <w:i/>
                <w:iCs/>
                <w:sz w:val="22"/>
                <w:szCs w:val="22"/>
                <w:lang w:val="en-US"/>
              </w:rPr>
              <w:t>ỉ</w:t>
            </w:r>
            <w:r w:rsidRPr="008166F6">
              <w:rPr>
                <w:i/>
                <w:iCs/>
                <w:sz w:val="22"/>
                <w:szCs w:val="22"/>
              </w:rPr>
              <w:t>nh quyết định giao đ</w:t>
            </w:r>
            <w:r w:rsidRPr="008166F6">
              <w:rPr>
                <w:i/>
                <w:iCs/>
                <w:sz w:val="22"/>
                <w:szCs w:val="22"/>
                <w:lang w:val="en-US"/>
              </w:rPr>
              <w:t>ấ</w:t>
            </w:r>
            <w:r w:rsidRPr="008166F6">
              <w:rPr>
                <w:i/>
                <w:iCs/>
                <w:sz w:val="22"/>
                <w:szCs w:val="22"/>
              </w:rPr>
              <w:t xml:space="preserve">t theo quy định tại </w:t>
            </w:r>
            <w:r w:rsidRPr="008166F6">
              <w:rPr>
                <w:i/>
                <w:iCs/>
                <w:sz w:val="22"/>
                <w:szCs w:val="22"/>
                <w:lang w:val="en-US"/>
              </w:rPr>
              <w:t>đ</w:t>
            </w:r>
            <w:r w:rsidRPr="008166F6">
              <w:rPr>
                <w:i/>
                <w:iCs/>
                <w:sz w:val="22"/>
                <w:szCs w:val="22"/>
              </w:rPr>
              <w:t>i</w:t>
            </w:r>
            <w:r w:rsidRPr="008166F6">
              <w:rPr>
                <w:i/>
                <w:iCs/>
                <w:sz w:val="22"/>
                <w:szCs w:val="22"/>
                <w:lang w:val="en-US"/>
              </w:rPr>
              <w:t>ể</w:t>
            </w:r>
            <w:r w:rsidRPr="008166F6">
              <w:rPr>
                <w:i/>
                <w:iCs/>
                <w:sz w:val="22"/>
                <w:szCs w:val="22"/>
              </w:rPr>
              <w:t>m c khoản 3 Đi</w:t>
            </w:r>
            <w:r w:rsidRPr="008166F6">
              <w:rPr>
                <w:i/>
                <w:iCs/>
                <w:sz w:val="22"/>
                <w:szCs w:val="22"/>
                <w:lang w:val="en-US"/>
              </w:rPr>
              <w:t>ề</w:t>
            </w:r>
            <w:r w:rsidRPr="008166F6">
              <w:rPr>
                <w:i/>
                <w:iCs/>
                <w:sz w:val="22"/>
                <w:szCs w:val="22"/>
              </w:rPr>
              <w:t>u 155 Luật Đất đai do thay đổi quy hoạch chi tiết thì tiền sử dụng đất được tính theo cách tính quy định tại Đi</w:t>
            </w:r>
            <w:r w:rsidRPr="008166F6">
              <w:rPr>
                <w:i/>
                <w:iCs/>
                <w:sz w:val="22"/>
                <w:szCs w:val="22"/>
                <w:lang w:val="en-US"/>
              </w:rPr>
              <w:t>ề</w:t>
            </w:r>
            <w:r w:rsidRPr="008166F6">
              <w:rPr>
                <w:i/>
                <w:iCs/>
                <w:sz w:val="22"/>
                <w:szCs w:val="22"/>
              </w:rPr>
              <w:t xml:space="preserve">u 14 Nghị định này </w:t>
            </w:r>
            <w:r w:rsidRPr="008166F6">
              <w:rPr>
                <w:b/>
                <w:bCs/>
                <w:i/>
                <w:iCs/>
                <w:sz w:val="22"/>
                <w:szCs w:val="22"/>
              </w:rPr>
              <w:t>tại thời đi</w:t>
            </w:r>
            <w:r w:rsidRPr="008166F6">
              <w:rPr>
                <w:b/>
                <w:bCs/>
                <w:i/>
                <w:iCs/>
                <w:sz w:val="22"/>
                <w:szCs w:val="22"/>
                <w:lang w:val="en-US"/>
              </w:rPr>
              <w:t>ể</w:t>
            </w:r>
            <w:r w:rsidRPr="008166F6">
              <w:rPr>
                <w:b/>
                <w:bCs/>
                <w:i/>
                <w:iCs/>
                <w:sz w:val="22"/>
                <w:szCs w:val="22"/>
              </w:rPr>
              <w:t>m được cơ quan nhà nước có th</w:t>
            </w:r>
            <w:r w:rsidRPr="008166F6">
              <w:rPr>
                <w:b/>
                <w:bCs/>
                <w:i/>
                <w:iCs/>
                <w:sz w:val="22"/>
                <w:szCs w:val="22"/>
                <w:lang w:val="en-US"/>
              </w:rPr>
              <w:t>ẩ</w:t>
            </w:r>
            <w:r w:rsidRPr="008166F6">
              <w:rPr>
                <w:b/>
                <w:bCs/>
                <w:i/>
                <w:iCs/>
                <w:sz w:val="22"/>
                <w:szCs w:val="22"/>
              </w:rPr>
              <w:t>m quyền quyết định điều ch</w:t>
            </w:r>
            <w:r w:rsidRPr="008166F6">
              <w:rPr>
                <w:b/>
                <w:bCs/>
                <w:i/>
                <w:iCs/>
                <w:sz w:val="22"/>
                <w:szCs w:val="22"/>
                <w:lang w:val="en-US"/>
              </w:rPr>
              <w:t>ỉ</w:t>
            </w:r>
            <w:r w:rsidRPr="008166F6">
              <w:rPr>
                <w:b/>
                <w:bCs/>
                <w:i/>
                <w:iCs/>
                <w:sz w:val="22"/>
                <w:szCs w:val="22"/>
              </w:rPr>
              <w:t>nh quyết định giao đất. ”</w:t>
            </w:r>
          </w:p>
          <w:p w14:paraId="2D2C36CC" w14:textId="77777777" w:rsidR="002C526D" w:rsidRPr="008166F6" w:rsidRDefault="002C526D" w:rsidP="008166F6">
            <w:pPr>
              <w:pStyle w:val="Vnbnnidung0"/>
              <w:pBdr>
                <w:bottom w:val="single" w:sz="4" w:space="0" w:color="auto"/>
              </w:pBdr>
              <w:tabs>
                <w:tab w:val="left" w:pos="1356"/>
              </w:tabs>
              <w:spacing w:after="0" w:line="240" w:lineRule="auto"/>
              <w:ind w:firstLine="0"/>
              <w:jc w:val="both"/>
              <w:rPr>
                <w:sz w:val="22"/>
                <w:szCs w:val="22"/>
              </w:rPr>
            </w:pPr>
            <w:r w:rsidRPr="008166F6">
              <w:rPr>
                <w:sz w:val="22"/>
                <w:szCs w:val="22"/>
              </w:rPr>
              <w:t xml:space="preserve">Theo các quy định trên việc xác định thời điểm định giá đất đối với trường </w:t>
            </w:r>
            <w:r w:rsidRPr="008166F6">
              <w:rPr>
                <w:sz w:val="22"/>
                <w:szCs w:val="22"/>
                <w:lang w:val="en-US"/>
              </w:rPr>
              <w:t xml:space="preserve">hợp </w:t>
            </w:r>
            <w:r w:rsidRPr="008166F6">
              <w:rPr>
                <w:sz w:val="22"/>
                <w:szCs w:val="22"/>
              </w:rPr>
              <w:t>do điều chỉnh quy hoạch xây dựng ch</w:t>
            </w:r>
            <w:r w:rsidRPr="008166F6">
              <w:rPr>
                <w:sz w:val="22"/>
                <w:szCs w:val="22"/>
                <w:lang w:val="en-US"/>
              </w:rPr>
              <w:t>i</w:t>
            </w:r>
            <w:r w:rsidRPr="008166F6">
              <w:rPr>
                <w:sz w:val="22"/>
                <w:szCs w:val="22"/>
              </w:rPr>
              <w:t xml:space="preserve"> tiết dự án chưa thống nhất. Do vậy, để thống nhất trong quá trình xử lý đối với trường hợp các dự án đã được giao đất, cho thuê đất, nhận chuyển nhượng dự án mà sau đó được cơ quan nh</w:t>
            </w:r>
            <w:r w:rsidRPr="008166F6">
              <w:rPr>
                <w:sz w:val="22"/>
                <w:szCs w:val="22"/>
                <w:lang w:val="en-US"/>
              </w:rPr>
              <w:t>à</w:t>
            </w:r>
            <w:r w:rsidRPr="008166F6">
              <w:rPr>
                <w:sz w:val="22"/>
                <w:szCs w:val="22"/>
              </w:rPr>
              <w:t xml:space="preserve"> nước có thẩm quyền quyết định điều chỉnh quy hoạch xây dựng chi tiết dự án theo quy định của pháp luật về xây dựng thì đề nghị xem xét b</w:t>
            </w:r>
            <w:r w:rsidRPr="008166F6">
              <w:rPr>
                <w:sz w:val="22"/>
                <w:szCs w:val="22"/>
                <w:lang w:val="en-US"/>
              </w:rPr>
              <w:t>ổ</w:t>
            </w:r>
            <w:r w:rsidRPr="008166F6">
              <w:rPr>
                <w:sz w:val="22"/>
                <w:szCs w:val="22"/>
              </w:rPr>
              <w:t xml:space="preserve"> sung vào khoản 9 Điều 4 Nghị quyết nội dung sau:</w:t>
            </w:r>
          </w:p>
          <w:p w14:paraId="2ECE19AC" w14:textId="77777777" w:rsidR="002C526D" w:rsidRPr="008166F6" w:rsidRDefault="002C526D" w:rsidP="008166F6">
            <w:pPr>
              <w:pStyle w:val="Vnbnnidung0"/>
              <w:pBdr>
                <w:bottom w:val="single" w:sz="4" w:space="0" w:color="auto"/>
              </w:pBdr>
              <w:tabs>
                <w:tab w:val="left" w:pos="1356"/>
              </w:tabs>
              <w:spacing w:after="0" w:line="240" w:lineRule="auto"/>
              <w:ind w:firstLine="0"/>
              <w:jc w:val="both"/>
              <w:rPr>
                <w:i/>
                <w:iCs/>
                <w:sz w:val="22"/>
                <w:szCs w:val="22"/>
              </w:rPr>
            </w:pPr>
            <w:r w:rsidRPr="008166F6">
              <w:rPr>
                <w:i/>
                <w:iCs/>
                <w:sz w:val="22"/>
                <w:szCs w:val="22"/>
              </w:rPr>
              <w:t>Đ</w:t>
            </w:r>
            <w:r w:rsidRPr="008166F6">
              <w:rPr>
                <w:i/>
                <w:iCs/>
                <w:sz w:val="22"/>
                <w:szCs w:val="22"/>
                <w:lang w:val="en-US"/>
              </w:rPr>
              <w:t>ố</w:t>
            </w:r>
            <w:r w:rsidRPr="008166F6">
              <w:rPr>
                <w:i/>
                <w:iCs/>
                <w:sz w:val="22"/>
                <w:szCs w:val="22"/>
              </w:rPr>
              <w:t>i với các dự án đ</w:t>
            </w:r>
            <w:r w:rsidRPr="008166F6">
              <w:rPr>
                <w:i/>
                <w:iCs/>
                <w:sz w:val="22"/>
                <w:szCs w:val="22"/>
                <w:lang w:val="en-US"/>
              </w:rPr>
              <w:t>ầ</w:t>
            </w:r>
            <w:r w:rsidRPr="008166F6">
              <w:rPr>
                <w:i/>
                <w:iCs/>
                <w:sz w:val="22"/>
                <w:szCs w:val="22"/>
              </w:rPr>
              <w:t>u tư đã có quy</w:t>
            </w:r>
            <w:r w:rsidRPr="008166F6">
              <w:rPr>
                <w:i/>
                <w:iCs/>
                <w:sz w:val="22"/>
                <w:szCs w:val="22"/>
                <w:lang w:val="en-US"/>
              </w:rPr>
              <w:t>ế</w:t>
            </w:r>
            <w:r w:rsidRPr="008166F6">
              <w:rPr>
                <w:i/>
                <w:iCs/>
                <w:sz w:val="22"/>
                <w:szCs w:val="22"/>
              </w:rPr>
              <w:t>t định giao đ</w:t>
            </w:r>
            <w:r w:rsidRPr="008166F6">
              <w:rPr>
                <w:i/>
                <w:iCs/>
                <w:sz w:val="22"/>
                <w:szCs w:val="22"/>
                <w:lang w:val="en-US"/>
              </w:rPr>
              <w:t>ấ</w:t>
            </w:r>
            <w:r w:rsidRPr="008166F6">
              <w:rPr>
                <w:i/>
                <w:iCs/>
                <w:sz w:val="22"/>
                <w:szCs w:val="22"/>
              </w:rPr>
              <w:t>t, cho thuê đ</w:t>
            </w:r>
            <w:r w:rsidRPr="008166F6">
              <w:rPr>
                <w:i/>
                <w:iCs/>
                <w:sz w:val="22"/>
                <w:szCs w:val="22"/>
                <w:lang w:val="en-US"/>
              </w:rPr>
              <w:t>ấ</w:t>
            </w:r>
            <w:r w:rsidRPr="008166F6">
              <w:rPr>
                <w:i/>
                <w:iCs/>
                <w:sz w:val="22"/>
                <w:szCs w:val="22"/>
              </w:rPr>
              <w:t>t của cơ quan nhà nước có th</w:t>
            </w:r>
            <w:r w:rsidRPr="008166F6">
              <w:rPr>
                <w:i/>
                <w:iCs/>
                <w:sz w:val="22"/>
                <w:szCs w:val="22"/>
                <w:lang w:val="en-US"/>
              </w:rPr>
              <w:t>ẩ</w:t>
            </w:r>
            <w:r w:rsidRPr="008166F6">
              <w:rPr>
                <w:i/>
                <w:iCs/>
                <w:sz w:val="22"/>
                <w:szCs w:val="22"/>
              </w:rPr>
              <w:t xml:space="preserve">m quyền mà nay </w:t>
            </w:r>
            <w:r w:rsidRPr="008166F6">
              <w:rPr>
                <w:i/>
                <w:iCs/>
                <w:sz w:val="22"/>
                <w:szCs w:val="22"/>
              </w:rPr>
              <w:lastRenderedPageBreak/>
              <w:t>được điều ch</w:t>
            </w:r>
            <w:r w:rsidRPr="008166F6">
              <w:rPr>
                <w:i/>
                <w:iCs/>
                <w:sz w:val="22"/>
                <w:szCs w:val="22"/>
                <w:lang w:val="en-US"/>
              </w:rPr>
              <w:t>ỉ</w:t>
            </w:r>
            <w:r w:rsidRPr="008166F6">
              <w:rPr>
                <w:i/>
                <w:iCs/>
                <w:sz w:val="22"/>
                <w:szCs w:val="22"/>
              </w:rPr>
              <w:t>nh quy hoạch xây dựng chi tiết dự án theo quy định của pháp luật về xây dựng thì giải quyết như sau:</w:t>
            </w:r>
            <w:bookmarkStart w:id="124" w:name="bookmark81"/>
            <w:bookmarkEnd w:id="124"/>
          </w:p>
          <w:p w14:paraId="7383A7A3" w14:textId="77777777" w:rsidR="002C526D" w:rsidRPr="008166F6" w:rsidRDefault="002C526D" w:rsidP="008166F6">
            <w:pPr>
              <w:pStyle w:val="Vnbnnidung0"/>
              <w:pBdr>
                <w:bottom w:val="single" w:sz="4" w:space="0" w:color="auto"/>
              </w:pBdr>
              <w:tabs>
                <w:tab w:val="left" w:pos="1356"/>
              </w:tabs>
              <w:spacing w:after="0" w:line="240" w:lineRule="auto"/>
              <w:ind w:firstLine="0"/>
              <w:jc w:val="both"/>
              <w:rPr>
                <w:b/>
                <w:bCs/>
                <w:i/>
                <w:iCs/>
                <w:sz w:val="22"/>
                <w:szCs w:val="22"/>
              </w:rPr>
            </w:pPr>
            <w:r w:rsidRPr="008166F6">
              <w:rPr>
                <w:i/>
                <w:iCs/>
                <w:sz w:val="22"/>
                <w:szCs w:val="22"/>
                <w:lang w:val="en-US"/>
              </w:rPr>
              <w:t xml:space="preserve">- </w:t>
            </w:r>
            <w:r w:rsidRPr="008166F6">
              <w:rPr>
                <w:i/>
                <w:iCs/>
                <w:sz w:val="22"/>
                <w:szCs w:val="22"/>
              </w:rPr>
              <w:t>Đ</w:t>
            </w:r>
            <w:r w:rsidRPr="008166F6">
              <w:rPr>
                <w:i/>
                <w:iCs/>
                <w:sz w:val="22"/>
                <w:szCs w:val="22"/>
                <w:lang w:val="en-US"/>
              </w:rPr>
              <w:t>ố</w:t>
            </w:r>
            <w:r w:rsidRPr="008166F6">
              <w:rPr>
                <w:i/>
                <w:iCs/>
                <w:sz w:val="22"/>
                <w:szCs w:val="22"/>
              </w:rPr>
              <w:t>i với trường hợp cơ quan nhà nước có th</w:t>
            </w:r>
            <w:r w:rsidRPr="008166F6">
              <w:rPr>
                <w:i/>
                <w:iCs/>
                <w:sz w:val="22"/>
                <w:szCs w:val="22"/>
                <w:lang w:val="en-US"/>
              </w:rPr>
              <w:t>ẩ</w:t>
            </w:r>
            <w:r w:rsidRPr="008166F6">
              <w:rPr>
                <w:i/>
                <w:iCs/>
                <w:sz w:val="22"/>
                <w:szCs w:val="22"/>
              </w:rPr>
              <w:t>m quy</w:t>
            </w:r>
            <w:r w:rsidRPr="008166F6">
              <w:rPr>
                <w:i/>
                <w:iCs/>
                <w:sz w:val="22"/>
                <w:szCs w:val="22"/>
                <w:lang w:val="en-US"/>
              </w:rPr>
              <w:t>ề</w:t>
            </w:r>
            <w:r w:rsidRPr="008166F6">
              <w:rPr>
                <w:i/>
                <w:iCs/>
                <w:sz w:val="22"/>
                <w:szCs w:val="22"/>
              </w:rPr>
              <w:t>n quy</w:t>
            </w:r>
            <w:r w:rsidRPr="008166F6">
              <w:rPr>
                <w:i/>
                <w:iCs/>
                <w:sz w:val="22"/>
                <w:szCs w:val="22"/>
                <w:lang w:val="en-US"/>
              </w:rPr>
              <w:t>ế</w:t>
            </w:r>
            <w:r w:rsidRPr="008166F6">
              <w:rPr>
                <w:i/>
                <w:iCs/>
                <w:sz w:val="22"/>
                <w:szCs w:val="22"/>
              </w:rPr>
              <w:t>t định đi</w:t>
            </w:r>
            <w:r w:rsidRPr="008166F6">
              <w:rPr>
                <w:i/>
                <w:iCs/>
                <w:sz w:val="22"/>
                <w:szCs w:val="22"/>
                <w:lang w:val="en-US"/>
              </w:rPr>
              <w:t>ề</w:t>
            </w:r>
            <w:r w:rsidRPr="008166F6">
              <w:rPr>
                <w:i/>
                <w:iCs/>
                <w:sz w:val="22"/>
                <w:szCs w:val="22"/>
              </w:rPr>
              <w:t xml:space="preserve">u chỉnh quy hoạch chi tiết theo quy định của pháp luật về xây dựng mà </w:t>
            </w:r>
            <w:r w:rsidRPr="008166F6">
              <w:rPr>
                <w:b/>
                <w:bCs/>
                <w:i/>
                <w:iCs/>
                <w:sz w:val="22"/>
                <w:szCs w:val="22"/>
              </w:rPr>
              <w:t xml:space="preserve">không </w:t>
            </w:r>
            <w:r w:rsidRPr="008166F6">
              <w:rPr>
                <w:i/>
                <w:iCs/>
                <w:sz w:val="22"/>
                <w:szCs w:val="22"/>
              </w:rPr>
              <w:t>làm thay đổi ranh giới, diện tích thực hiện dự án thì không phải điều ch</w:t>
            </w:r>
            <w:r w:rsidRPr="008166F6">
              <w:rPr>
                <w:i/>
                <w:iCs/>
                <w:sz w:val="22"/>
                <w:szCs w:val="22"/>
                <w:lang w:val="en-US"/>
              </w:rPr>
              <w:t>ỉ</w:t>
            </w:r>
            <w:r w:rsidRPr="008166F6">
              <w:rPr>
                <w:i/>
                <w:iCs/>
                <w:sz w:val="22"/>
                <w:szCs w:val="22"/>
              </w:rPr>
              <w:t xml:space="preserve">nh quyết định giao đất, cho thuê đất nhưng phải xác định lại giá đất, thời </w:t>
            </w:r>
            <w:r w:rsidRPr="008166F6">
              <w:rPr>
                <w:i/>
                <w:iCs/>
                <w:sz w:val="22"/>
                <w:szCs w:val="22"/>
                <w:lang w:val="en-US"/>
              </w:rPr>
              <w:t>đ</w:t>
            </w:r>
            <w:r w:rsidRPr="008166F6">
              <w:rPr>
                <w:i/>
                <w:iCs/>
                <w:sz w:val="22"/>
                <w:szCs w:val="22"/>
              </w:rPr>
              <w:t>i</w:t>
            </w:r>
            <w:r w:rsidRPr="008166F6">
              <w:rPr>
                <w:i/>
                <w:iCs/>
                <w:sz w:val="22"/>
                <w:szCs w:val="22"/>
                <w:lang w:val="en-US"/>
              </w:rPr>
              <w:t>ể</w:t>
            </w:r>
            <w:r w:rsidRPr="008166F6">
              <w:rPr>
                <w:i/>
                <w:iCs/>
                <w:sz w:val="22"/>
                <w:szCs w:val="22"/>
              </w:rPr>
              <w:t xml:space="preserve">m xác định </w:t>
            </w:r>
            <w:r w:rsidRPr="008166F6">
              <w:rPr>
                <w:b/>
                <w:bCs/>
                <w:i/>
                <w:iCs/>
                <w:sz w:val="22"/>
                <w:szCs w:val="22"/>
              </w:rPr>
              <w:t xml:space="preserve">là thời điểm </w:t>
            </w:r>
            <w:r w:rsidRPr="008166F6">
              <w:rPr>
                <w:b/>
                <w:bCs/>
                <w:i/>
                <w:iCs/>
                <w:sz w:val="22"/>
                <w:szCs w:val="22"/>
                <w:lang w:val="en-US"/>
              </w:rPr>
              <w:t>cơ</w:t>
            </w:r>
            <w:r w:rsidRPr="008166F6">
              <w:rPr>
                <w:b/>
                <w:bCs/>
                <w:i/>
                <w:iCs/>
                <w:sz w:val="22"/>
                <w:szCs w:val="22"/>
              </w:rPr>
              <w:t xml:space="preserve"> quan nhà nước có thẩm quyền quyết định điều ch</w:t>
            </w:r>
            <w:r w:rsidRPr="008166F6">
              <w:rPr>
                <w:b/>
                <w:bCs/>
                <w:i/>
                <w:iCs/>
                <w:sz w:val="22"/>
                <w:szCs w:val="22"/>
                <w:lang w:val="en-US"/>
              </w:rPr>
              <w:t>ỉ</w:t>
            </w:r>
            <w:r w:rsidRPr="008166F6">
              <w:rPr>
                <w:b/>
                <w:bCs/>
                <w:i/>
                <w:iCs/>
                <w:sz w:val="22"/>
                <w:szCs w:val="22"/>
              </w:rPr>
              <w:t>nh quy hoạch ch</w:t>
            </w:r>
            <w:r w:rsidRPr="008166F6">
              <w:rPr>
                <w:b/>
                <w:bCs/>
                <w:i/>
                <w:iCs/>
                <w:sz w:val="22"/>
                <w:szCs w:val="22"/>
                <w:lang w:val="en-US"/>
              </w:rPr>
              <w:t>i</w:t>
            </w:r>
            <w:r w:rsidRPr="008166F6">
              <w:rPr>
                <w:b/>
                <w:bCs/>
                <w:i/>
                <w:iCs/>
                <w:sz w:val="22"/>
                <w:szCs w:val="22"/>
              </w:rPr>
              <w:t xml:space="preserve"> tiết.</w:t>
            </w:r>
            <w:bookmarkStart w:id="125" w:name="bookmark82"/>
            <w:bookmarkEnd w:id="125"/>
          </w:p>
          <w:p w14:paraId="6C41D553" w14:textId="31471EC1" w:rsidR="002C526D" w:rsidRPr="008166F6" w:rsidRDefault="002C526D" w:rsidP="008166F6">
            <w:pPr>
              <w:pStyle w:val="Vnbnnidung0"/>
              <w:pBdr>
                <w:bottom w:val="single" w:sz="4" w:space="0" w:color="auto"/>
              </w:pBdr>
              <w:tabs>
                <w:tab w:val="left" w:pos="1356"/>
              </w:tabs>
              <w:spacing w:after="0" w:line="240" w:lineRule="auto"/>
              <w:ind w:firstLine="0"/>
              <w:jc w:val="both"/>
              <w:rPr>
                <w:sz w:val="22"/>
                <w:szCs w:val="22"/>
              </w:rPr>
            </w:pPr>
            <w:r w:rsidRPr="008166F6">
              <w:rPr>
                <w:i/>
                <w:iCs/>
                <w:sz w:val="22"/>
                <w:szCs w:val="22"/>
                <w:lang w:val="en-US"/>
              </w:rPr>
              <w:t xml:space="preserve">- </w:t>
            </w:r>
            <w:r w:rsidRPr="008166F6">
              <w:rPr>
                <w:i/>
                <w:iCs/>
                <w:sz w:val="22"/>
                <w:szCs w:val="22"/>
              </w:rPr>
              <w:t>Đ</w:t>
            </w:r>
            <w:r w:rsidRPr="008166F6">
              <w:rPr>
                <w:i/>
                <w:iCs/>
                <w:sz w:val="22"/>
                <w:szCs w:val="22"/>
                <w:lang w:val="en-US"/>
              </w:rPr>
              <w:t>ố</w:t>
            </w:r>
            <w:r w:rsidRPr="008166F6">
              <w:rPr>
                <w:i/>
                <w:iCs/>
                <w:sz w:val="22"/>
                <w:szCs w:val="22"/>
              </w:rPr>
              <w:t>i với trường hợp cơ quan nhà nước có th</w:t>
            </w:r>
            <w:r w:rsidRPr="008166F6">
              <w:rPr>
                <w:i/>
                <w:iCs/>
                <w:sz w:val="22"/>
                <w:szCs w:val="22"/>
                <w:lang w:val="en-US"/>
              </w:rPr>
              <w:t>ẩ</w:t>
            </w:r>
            <w:r w:rsidRPr="008166F6">
              <w:rPr>
                <w:i/>
                <w:iCs/>
                <w:sz w:val="22"/>
                <w:szCs w:val="22"/>
              </w:rPr>
              <w:t>m quyền quyết định điểu ch</w:t>
            </w:r>
            <w:r w:rsidRPr="008166F6">
              <w:rPr>
                <w:i/>
                <w:iCs/>
                <w:sz w:val="22"/>
                <w:szCs w:val="22"/>
                <w:lang w:val="en-US"/>
              </w:rPr>
              <w:t>ỉ</w:t>
            </w:r>
            <w:r w:rsidRPr="008166F6">
              <w:rPr>
                <w:i/>
                <w:iCs/>
                <w:sz w:val="22"/>
                <w:szCs w:val="22"/>
              </w:rPr>
              <w:t>nh quy hoạch chi tiết theo quy định của pháp luật về xây dựng mà làm thay đ</w:t>
            </w:r>
            <w:r w:rsidRPr="008166F6">
              <w:rPr>
                <w:i/>
                <w:iCs/>
                <w:sz w:val="22"/>
                <w:szCs w:val="22"/>
                <w:lang w:val="en-US"/>
              </w:rPr>
              <w:t>ổ</w:t>
            </w:r>
            <w:r w:rsidRPr="008166F6">
              <w:rPr>
                <w:i/>
                <w:iCs/>
                <w:sz w:val="22"/>
                <w:szCs w:val="22"/>
              </w:rPr>
              <w:t>i ranh giới, diện tích thực hiện dự án thì phải điều chỉnh quyết định giao đ</w:t>
            </w:r>
            <w:r w:rsidRPr="008166F6">
              <w:rPr>
                <w:i/>
                <w:iCs/>
                <w:sz w:val="22"/>
                <w:szCs w:val="22"/>
                <w:lang w:val="en-US"/>
              </w:rPr>
              <w:t>ấ</w:t>
            </w:r>
            <w:r w:rsidRPr="008166F6">
              <w:rPr>
                <w:i/>
                <w:iCs/>
                <w:sz w:val="22"/>
                <w:szCs w:val="22"/>
              </w:rPr>
              <w:t>t, cho thuê đất và xác định lại giá đ</w:t>
            </w:r>
            <w:r w:rsidRPr="008166F6">
              <w:rPr>
                <w:i/>
                <w:iCs/>
                <w:sz w:val="22"/>
                <w:szCs w:val="22"/>
                <w:lang w:val="en-US"/>
              </w:rPr>
              <w:t>ấ</w:t>
            </w:r>
            <w:r w:rsidRPr="008166F6">
              <w:rPr>
                <w:i/>
                <w:iCs/>
                <w:sz w:val="22"/>
                <w:szCs w:val="22"/>
              </w:rPr>
              <w:t>t, thời</w:t>
            </w:r>
            <w:r w:rsidRPr="008166F6">
              <w:rPr>
                <w:i/>
                <w:iCs/>
                <w:sz w:val="22"/>
                <w:szCs w:val="22"/>
                <w:lang w:val="en-US"/>
              </w:rPr>
              <w:t xml:space="preserve"> điể</w:t>
            </w:r>
            <w:r w:rsidRPr="008166F6">
              <w:rPr>
                <w:i/>
                <w:iCs/>
                <w:sz w:val="22"/>
                <w:szCs w:val="22"/>
              </w:rPr>
              <w:t xml:space="preserve">m xác định </w:t>
            </w:r>
            <w:r w:rsidRPr="008166F6">
              <w:rPr>
                <w:b/>
                <w:bCs/>
                <w:i/>
                <w:iCs/>
                <w:sz w:val="22"/>
                <w:szCs w:val="22"/>
              </w:rPr>
              <w:t xml:space="preserve">là thời </w:t>
            </w:r>
            <w:r w:rsidRPr="008166F6">
              <w:rPr>
                <w:b/>
                <w:bCs/>
                <w:i/>
                <w:iCs/>
                <w:sz w:val="22"/>
                <w:szCs w:val="22"/>
                <w:lang w:val="en-US"/>
              </w:rPr>
              <w:t>điể</w:t>
            </w:r>
            <w:r w:rsidRPr="008166F6">
              <w:rPr>
                <w:b/>
                <w:bCs/>
                <w:i/>
                <w:iCs/>
                <w:sz w:val="22"/>
                <w:szCs w:val="22"/>
              </w:rPr>
              <w:t>m c</w:t>
            </w:r>
            <w:r w:rsidRPr="008166F6">
              <w:rPr>
                <w:b/>
                <w:bCs/>
                <w:i/>
                <w:iCs/>
                <w:sz w:val="22"/>
                <w:szCs w:val="22"/>
                <w:lang w:val="en-US"/>
              </w:rPr>
              <w:t xml:space="preserve">ơ </w:t>
            </w:r>
            <w:r w:rsidRPr="008166F6">
              <w:rPr>
                <w:b/>
                <w:bCs/>
                <w:i/>
                <w:iCs/>
                <w:sz w:val="22"/>
                <w:szCs w:val="22"/>
              </w:rPr>
              <w:t>quan nhà nước có thẩm quyền quyết định điều ch</w:t>
            </w:r>
            <w:r w:rsidRPr="008166F6">
              <w:rPr>
                <w:b/>
                <w:bCs/>
                <w:i/>
                <w:iCs/>
                <w:sz w:val="22"/>
                <w:szCs w:val="22"/>
                <w:lang w:val="en-US"/>
              </w:rPr>
              <w:t>ỉ</w:t>
            </w:r>
            <w:r w:rsidRPr="008166F6">
              <w:rPr>
                <w:b/>
                <w:bCs/>
                <w:i/>
                <w:iCs/>
                <w:sz w:val="22"/>
                <w:szCs w:val="22"/>
              </w:rPr>
              <w:t>nh quy hoạch chi tiết.</w:t>
            </w:r>
          </w:p>
        </w:tc>
        <w:tc>
          <w:tcPr>
            <w:tcW w:w="3084" w:type="dxa"/>
          </w:tcPr>
          <w:p w14:paraId="34A1BB54" w14:textId="77777777" w:rsidR="002C526D" w:rsidRPr="008166F6" w:rsidRDefault="002C526D" w:rsidP="008166F6">
            <w:pPr>
              <w:widowControl w:val="0"/>
              <w:rPr>
                <w:sz w:val="22"/>
                <w:szCs w:val="22"/>
                <w:lang w:val="en-US"/>
              </w:rPr>
            </w:pPr>
          </w:p>
        </w:tc>
      </w:tr>
      <w:tr w:rsidR="002C526D" w:rsidRPr="008166F6" w14:paraId="42C76990" w14:textId="77777777" w:rsidTr="004161EA">
        <w:tc>
          <w:tcPr>
            <w:tcW w:w="5665" w:type="dxa"/>
          </w:tcPr>
          <w:p w14:paraId="482C8B5C" w14:textId="77777777" w:rsidR="002C526D" w:rsidRPr="008166F6" w:rsidRDefault="002C526D" w:rsidP="008166F6">
            <w:pPr>
              <w:widowControl w:val="0"/>
              <w:jc w:val="both"/>
              <w:rPr>
                <w:sz w:val="22"/>
                <w:szCs w:val="22"/>
                <w:lang w:val="en-US"/>
              </w:rPr>
            </w:pPr>
          </w:p>
        </w:tc>
        <w:tc>
          <w:tcPr>
            <w:tcW w:w="3544" w:type="dxa"/>
          </w:tcPr>
          <w:p w14:paraId="6FEB1A77" w14:textId="00281FFE" w:rsidR="002C526D" w:rsidRPr="008166F6" w:rsidRDefault="002C526D" w:rsidP="008166F6">
            <w:pPr>
              <w:widowControl w:val="0"/>
              <w:jc w:val="center"/>
              <w:rPr>
                <w:bCs/>
                <w:spacing w:val="-2"/>
                <w:sz w:val="22"/>
                <w:szCs w:val="22"/>
                <w:lang w:val="it-IT" w:eastAsia="x-none"/>
              </w:rPr>
            </w:pPr>
            <w:r w:rsidRPr="008166F6">
              <w:rPr>
                <w:bCs/>
                <w:spacing w:val="-2"/>
                <w:sz w:val="22"/>
                <w:szCs w:val="22"/>
                <w:lang w:val="it-IT" w:eastAsia="x-none"/>
              </w:rPr>
              <w:t>UBND tỉnh Đồng Nai</w:t>
            </w:r>
          </w:p>
        </w:tc>
        <w:tc>
          <w:tcPr>
            <w:tcW w:w="2835" w:type="dxa"/>
            <w:tcBorders>
              <w:top w:val="single" w:sz="4" w:space="0" w:color="auto"/>
            </w:tcBorders>
          </w:tcPr>
          <w:p w14:paraId="25313118" w14:textId="7B0BB6E0" w:rsidR="002C526D" w:rsidRPr="008166F6" w:rsidRDefault="002C526D" w:rsidP="008166F6">
            <w:pPr>
              <w:widowControl w:val="0"/>
              <w:jc w:val="both"/>
              <w:rPr>
                <w:bCs/>
                <w:spacing w:val="-2"/>
                <w:sz w:val="22"/>
                <w:szCs w:val="22"/>
                <w:lang w:val="it-IT" w:eastAsia="x-none"/>
              </w:rPr>
            </w:pPr>
            <w:r w:rsidRPr="008166F6">
              <w:rPr>
                <w:bCs/>
                <w:spacing w:val="-2"/>
                <w:sz w:val="22"/>
                <w:szCs w:val="22"/>
                <w:lang w:val="it-IT" w:eastAsia="x-none"/>
              </w:rPr>
              <w:t>Các nội dung kiến nghị bổ sung quy định trong Dự thảo Nghị định:</w:t>
            </w:r>
          </w:p>
          <w:p w14:paraId="474381D5" w14:textId="6EF2E038" w:rsidR="002C526D" w:rsidRPr="008166F6" w:rsidRDefault="002C526D" w:rsidP="008166F6">
            <w:pPr>
              <w:widowControl w:val="0"/>
              <w:jc w:val="both"/>
              <w:rPr>
                <w:bCs/>
                <w:spacing w:val="-2"/>
                <w:sz w:val="22"/>
                <w:szCs w:val="22"/>
                <w:lang w:val="it-IT" w:eastAsia="x-none"/>
              </w:rPr>
            </w:pPr>
            <w:bookmarkStart w:id="126" w:name="bookmark71"/>
            <w:bookmarkEnd w:id="126"/>
            <w:r w:rsidRPr="008166F6">
              <w:rPr>
                <w:bCs/>
                <w:spacing w:val="-2"/>
                <w:sz w:val="22"/>
                <w:szCs w:val="22"/>
                <w:lang w:val="it-IT" w:eastAsia="x-none"/>
              </w:rPr>
              <w:lastRenderedPageBreak/>
              <w:t>- Kiến nghị có quy định về nội dung thẩm định và trình tự, thủ tục trình Ủy ban nhân dân tỉnh ban hành văn bản chấp thuận đối với trường họp cho cá nhân thuê đất, cho phép chuyển mục đích sử dụng đất nông nghiệp để sử dụng vào mục đích thương mại, dịch vụ với diện tích từ 0,5 ha trở lên theo quy định tại điểm a khoản 2 Điều 123 Luật Đất đai năm 2024.</w:t>
            </w:r>
          </w:p>
          <w:p w14:paraId="73A3066D" w14:textId="77777777" w:rsidR="002C526D" w:rsidRPr="008166F6" w:rsidRDefault="002C526D" w:rsidP="008166F6">
            <w:pPr>
              <w:widowControl w:val="0"/>
              <w:jc w:val="both"/>
              <w:rPr>
                <w:sz w:val="22"/>
                <w:szCs w:val="22"/>
              </w:rPr>
            </w:pPr>
            <w:r w:rsidRPr="008166F6">
              <w:rPr>
                <w:bCs/>
                <w:spacing w:val="-2"/>
                <w:sz w:val="22"/>
                <w:szCs w:val="22"/>
                <w:lang w:val="it-IT" w:eastAsia="x-none"/>
              </w:rPr>
              <w:t xml:space="preserve">- </w:t>
            </w:r>
            <w:r w:rsidRPr="008166F6">
              <w:rPr>
                <w:sz w:val="22"/>
                <w:szCs w:val="22"/>
                <w:lang w:val="en-US"/>
              </w:rPr>
              <w:t>V</w:t>
            </w:r>
            <w:r w:rsidRPr="008166F6">
              <w:rPr>
                <w:sz w:val="22"/>
                <w:szCs w:val="22"/>
              </w:rPr>
              <w:t>ề thời hạn phải hoàn thành việc thỏa thuận về nhận quyền sử dụng đất để thực hiện dự án phát triến kinh tế - xã hội theo quy định tại Điều 127 Luật Đất đai.</w:t>
            </w:r>
          </w:p>
          <w:p w14:paraId="503A7B68" w14:textId="77777777" w:rsidR="002C526D" w:rsidRPr="008166F6" w:rsidRDefault="002C526D" w:rsidP="008166F6">
            <w:pPr>
              <w:widowControl w:val="0"/>
              <w:jc w:val="both"/>
              <w:rPr>
                <w:sz w:val="22"/>
                <w:szCs w:val="22"/>
              </w:rPr>
            </w:pPr>
            <w:r w:rsidRPr="008166F6">
              <w:rPr>
                <w:sz w:val="22"/>
                <w:szCs w:val="22"/>
              </w:rPr>
              <w:t>Theo quy định tại khoản 4 mục I, Ph</w:t>
            </w:r>
            <w:r w:rsidRPr="008166F6">
              <w:rPr>
                <w:sz w:val="22"/>
                <w:szCs w:val="22"/>
                <w:lang w:val="en-US"/>
              </w:rPr>
              <w:t>ầ</w:t>
            </w:r>
            <w:r w:rsidRPr="008166F6">
              <w:rPr>
                <w:sz w:val="22"/>
                <w:szCs w:val="22"/>
              </w:rPr>
              <w:t xml:space="preserve">n VII Phụ lục </w:t>
            </w:r>
            <w:r w:rsidRPr="008166F6">
              <w:rPr>
                <w:sz w:val="22"/>
                <w:szCs w:val="22"/>
                <w:lang w:val="en-US"/>
              </w:rPr>
              <w:t>I</w:t>
            </w:r>
            <w:r w:rsidRPr="008166F6">
              <w:rPr>
                <w:sz w:val="22"/>
                <w:szCs w:val="22"/>
              </w:rPr>
              <w:t xml:space="preserve"> Nghị định số 151/2025/NĐ-CP ngày 12/6/2025 được sửa đổi, bổ sung tại khoản 6 Điều 7 Nghị định số 226/2025/NĐ-CP ngày 15/8/2025 của Chính phủ nội dung văn bản ch</w:t>
            </w:r>
            <w:r w:rsidRPr="008166F6">
              <w:rPr>
                <w:sz w:val="22"/>
                <w:szCs w:val="22"/>
                <w:lang w:val="en-US"/>
              </w:rPr>
              <w:t>ấ</w:t>
            </w:r>
            <w:r w:rsidRPr="008166F6">
              <w:rPr>
                <w:sz w:val="22"/>
                <w:szCs w:val="22"/>
              </w:rPr>
              <w:t xml:space="preserve">p thuận của UBND tỉnh </w:t>
            </w:r>
            <w:r w:rsidRPr="008166F6">
              <w:rPr>
                <w:i/>
                <w:iCs/>
                <w:sz w:val="22"/>
                <w:szCs w:val="22"/>
              </w:rPr>
              <w:t>phải nêu rõ quy mô, diện tích, vị tr</w:t>
            </w:r>
            <w:r w:rsidRPr="008166F6">
              <w:rPr>
                <w:i/>
                <w:iCs/>
                <w:sz w:val="22"/>
                <w:szCs w:val="22"/>
                <w:lang w:val="en-US"/>
              </w:rPr>
              <w:t>í</w:t>
            </w:r>
            <w:r w:rsidRPr="008166F6">
              <w:rPr>
                <w:i/>
                <w:iCs/>
                <w:sz w:val="22"/>
                <w:szCs w:val="22"/>
              </w:rPr>
              <w:t xml:space="preserve">, </w:t>
            </w:r>
            <w:r w:rsidRPr="008166F6">
              <w:rPr>
                <w:i/>
                <w:iCs/>
                <w:sz w:val="22"/>
                <w:szCs w:val="22"/>
                <w:u w:val="single"/>
              </w:rPr>
              <w:t>thời hạn ph</w:t>
            </w:r>
            <w:r w:rsidRPr="008166F6">
              <w:rPr>
                <w:i/>
                <w:iCs/>
                <w:sz w:val="22"/>
                <w:szCs w:val="22"/>
                <w:u w:val="single"/>
                <w:lang w:val="en-US"/>
              </w:rPr>
              <w:t>ả</w:t>
            </w:r>
            <w:r w:rsidRPr="008166F6">
              <w:rPr>
                <w:i/>
                <w:iCs/>
                <w:sz w:val="22"/>
                <w:szCs w:val="22"/>
                <w:u w:val="single"/>
              </w:rPr>
              <w:t>i hoàn thành việc thỏa thuận</w:t>
            </w:r>
            <w:r w:rsidRPr="008166F6">
              <w:rPr>
                <w:i/>
                <w:iCs/>
                <w:sz w:val="22"/>
                <w:szCs w:val="22"/>
              </w:rPr>
              <w:t xml:space="preserve"> và các nội dung khác có liên quan.</w:t>
            </w:r>
            <w:r w:rsidRPr="008166F6">
              <w:rPr>
                <w:sz w:val="22"/>
                <w:szCs w:val="22"/>
              </w:rPr>
              <w:t xml:space="preserve"> Tuy nhiên, Luật Đất đai và các văn bản hướng dẫn thi hành chưa có quy định về căn cứ, cơ sở để th</w:t>
            </w:r>
            <w:r w:rsidRPr="008166F6">
              <w:rPr>
                <w:sz w:val="22"/>
                <w:szCs w:val="22"/>
                <w:lang w:val="en-US"/>
              </w:rPr>
              <w:t>ẩ</w:t>
            </w:r>
            <w:r w:rsidRPr="008166F6">
              <w:rPr>
                <w:sz w:val="22"/>
                <w:szCs w:val="22"/>
              </w:rPr>
              <w:t xml:space="preserve">m định, xác định thời gian </w:t>
            </w:r>
            <w:r w:rsidRPr="008166F6">
              <w:rPr>
                <w:sz w:val="22"/>
                <w:szCs w:val="22"/>
              </w:rPr>
              <w:lastRenderedPageBreak/>
              <w:t>phải hoàn thành việc thỏa thuận theo quy định tại khoản này.</w:t>
            </w:r>
          </w:p>
          <w:p w14:paraId="385BA66C" w14:textId="77777777" w:rsidR="002C526D" w:rsidRPr="008166F6" w:rsidRDefault="002C526D" w:rsidP="008166F6">
            <w:pPr>
              <w:widowControl w:val="0"/>
              <w:jc w:val="both"/>
              <w:rPr>
                <w:sz w:val="22"/>
                <w:szCs w:val="22"/>
              </w:rPr>
            </w:pPr>
            <w:r w:rsidRPr="008166F6">
              <w:rPr>
                <w:sz w:val="22"/>
                <w:szCs w:val="22"/>
              </w:rPr>
              <w:t>Do đó, đ</w:t>
            </w:r>
            <w:r w:rsidRPr="008166F6">
              <w:rPr>
                <w:sz w:val="22"/>
                <w:szCs w:val="22"/>
                <w:lang w:val="en-US"/>
              </w:rPr>
              <w:t>ể</w:t>
            </w:r>
            <w:r w:rsidRPr="008166F6">
              <w:rPr>
                <w:sz w:val="22"/>
                <w:szCs w:val="22"/>
              </w:rPr>
              <w:t xml:space="preserve"> có căn cứ xử lý các nội dung quy định tại Điều 61 Nghị định số 102/2024/NĐ-CP và điểm b, khoản 2 Điều 3 Dự thảo Nghị quyết, kiến nghị bổ sung quy định về căn cứ xác định thời hạn phải hoàn thành việc thỏa thuận và thời gian gia hạn văn bản cho nhận chuy</w:t>
            </w:r>
            <w:r w:rsidRPr="008166F6">
              <w:rPr>
                <w:sz w:val="22"/>
                <w:szCs w:val="22"/>
                <w:lang w:val="en-US"/>
              </w:rPr>
              <w:t>ể</w:t>
            </w:r>
            <w:r w:rsidRPr="008166F6">
              <w:rPr>
                <w:sz w:val="22"/>
                <w:szCs w:val="22"/>
              </w:rPr>
              <w:t xml:space="preserve">n nhượng để đưa vào nội dung văn bản của Chủ tịch UBND cấp có thẩm quyền chấp thuận </w:t>
            </w:r>
            <w:r w:rsidRPr="008166F6">
              <w:rPr>
                <w:sz w:val="22"/>
                <w:szCs w:val="22"/>
                <w:lang w:val="en-US"/>
              </w:rPr>
              <w:t xml:space="preserve">tổ </w:t>
            </w:r>
            <w:r w:rsidRPr="008166F6">
              <w:rPr>
                <w:sz w:val="22"/>
                <w:szCs w:val="22"/>
              </w:rPr>
              <w:t>chức kinh tế thực hiện việc nhận chuy</w:t>
            </w:r>
            <w:r w:rsidRPr="008166F6">
              <w:rPr>
                <w:sz w:val="22"/>
                <w:szCs w:val="22"/>
                <w:lang w:val="en-US"/>
              </w:rPr>
              <w:t>ể</w:t>
            </w:r>
            <w:r w:rsidRPr="008166F6">
              <w:rPr>
                <w:sz w:val="22"/>
                <w:szCs w:val="22"/>
              </w:rPr>
              <w:t xml:space="preserve">n nhượng, </w:t>
            </w:r>
            <w:r w:rsidRPr="008166F6">
              <w:rPr>
                <w:sz w:val="22"/>
                <w:szCs w:val="22"/>
                <w:lang w:val="en-US"/>
              </w:rPr>
              <w:t>thuê</w:t>
            </w:r>
            <w:r w:rsidRPr="008166F6">
              <w:rPr>
                <w:sz w:val="22"/>
                <w:szCs w:val="22"/>
              </w:rPr>
              <w:t xml:space="preserve"> quyền sử dụng đất, nhận góp vốn bằng quyền sử dụng đất đ</w:t>
            </w:r>
            <w:r w:rsidRPr="008166F6">
              <w:rPr>
                <w:sz w:val="22"/>
                <w:szCs w:val="22"/>
                <w:lang w:val="en-US"/>
              </w:rPr>
              <w:t>ể</w:t>
            </w:r>
            <w:r w:rsidRPr="008166F6">
              <w:rPr>
                <w:sz w:val="22"/>
                <w:szCs w:val="22"/>
              </w:rPr>
              <w:t xml:space="preserve"> thực hiện dự án.</w:t>
            </w:r>
          </w:p>
          <w:p w14:paraId="46510324" w14:textId="04E53846" w:rsidR="002C526D" w:rsidRPr="008166F6" w:rsidRDefault="002C526D" w:rsidP="008166F6">
            <w:pPr>
              <w:widowControl w:val="0"/>
              <w:jc w:val="both"/>
              <w:rPr>
                <w:sz w:val="22"/>
                <w:szCs w:val="22"/>
              </w:rPr>
            </w:pPr>
            <w:r w:rsidRPr="008166F6">
              <w:rPr>
                <w:sz w:val="22"/>
                <w:szCs w:val="22"/>
                <w:lang w:val="en-US"/>
              </w:rPr>
              <w:t>- V</w:t>
            </w:r>
            <w:r w:rsidRPr="008166F6">
              <w:rPr>
                <w:sz w:val="22"/>
                <w:szCs w:val="22"/>
              </w:rPr>
              <w:t>ề thu hồi đất, bồi thường, hỗ trợ, tái định cư, việc bồi thường khi Nhà nước thu hồi đất phải bảo đảm người có đất bị thu hồi có ch</w:t>
            </w:r>
            <w:r w:rsidRPr="008166F6">
              <w:rPr>
                <w:sz w:val="22"/>
                <w:szCs w:val="22"/>
                <w:lang w:val="en-US"/>
              </w:rPr>
              <w:t>ỗ</w:t>
            </w:r>
            <w:r w:rsidRPr="008166F6">
              <w:rPr>
                <w:sz w:val="22"/>
                <w:szCs w:val="22"/>
              </w:rPr>
              <w:t xml:space="preserve"> ở, đảm bảo thu nhập và điều kiện sống bằng hoặc tốt hơn nơi ở cũ. Do đó, đề nghị trong Nghị định cần quy định chi tiết và cụ th</w:t>
            </w:r>
            <w:r w:rsidRPr="008166F6">
              <w:rPr>
                <w:sz w:val="22"/>
                <w:szCs w:val="22"/>
                <w:lang w:val="en-US"/>
              </w:rPr>
              <w:t>ể</w:t>
            </w:r>
            <w:r w:rsidRPr="008166F6">
              <w:rPr>
                <w:sz w:val="22"/>
                <w:szCs w:val="22"/>
              </w:rPr>
              <w:t xml:space="preserve"> hơn về tiêu chí xác định "điều kiện sống bằng hoặc tốt hơn”.</w:t>
            </w:r>
          </w:p>
          <w:p w14:paraId="2CF25E3C" w14:textId="3A6AA9F4" w:rsidR="002C526D" w:rsidRPr="008166F6" w:rsidRDefault="002C526D" w:rsidP="008166F6">
            <w:pPr>
              <w:widowControl w:val="0"/>
              <w:jc w:val="both"/>
              <w:rPr>
                <w:sz w:val="22"/>
                <w:szCs w:val="22"/>
              </w:rPr>
            </w:pPr>
            <w:bookmarkStart w:id="127" w:name="bookmark84"/>
            <w:bookmarkEnd w:id="127"/>
            <w:r w:rsidRPr="008166F6">
              <w:rPr>
                <w:sz w:val="22"/>
                <w:szCs w:val="22"/>
                <w:lang w:val="en-US"/>
              </w:rPr>
              <w:t>- V</w:t>
            </w:r>
            <w:r w:rsidRPr="008166F6">
              <w:rPr>
                <w:sz w:val="22"/>
                <w:szCs w:val="22"/>
              </w:rPr>
              <w:t>ề thu tiền sử dụng đất, đề nghị b</w:t>
            </w:r>
            <w:r w:rsidRPr="008166F6">
              <w:rPr>
                <w:sz w:val="22"/>
                <w:szCs w:val="22"/>
                <w:lang w:val="en-US"/>
              </w:rPr>
              <w:t>ổ</w:t>
            </w:r>
            <w:r w:rsidRPr="008166F6">
              <w:rPr>
                <w:sz w:val="22"/>
                <w:szCs w:val="22"/>
              </w:rPr>
              <w:t xml:space="preserve"> sung quy định cho phép người dân (đặc biệt là </w:t>
            </w:r>
            <w:r w:rsidRPr="008166F6">
              <w:rPr>
                <w:sz w:val="22"/>
                <w:szCs w:val="22"/>
              </w:rPr>
              <w:lastRenderedPageBreak/>
              <w:t>người dân có hoàn cảnh khó khăn) được trả tiền sử dụng đất từng phần trong khoảng thời gian nhất định, bởi vì hiện nay giá đất có chiều hướng tăng, người dân trả một lần sẽ tạo gánh nặng về tài chính, ảnh hưởng đến cuộc sống của người dân.</w:t>
            </w:r>
          </w:p>
          <w:p w14:paraId="29634377" w14:textId="3E74794C" w:rsidR="002C526D" w:rsidRPr="008166F6" w:rsidRDefault="002C526D" w:rsidP="008166F6">
            <w:pPr>
              <w:widowControl w:val="0"/>
              <w:jc w:val="both"/>
              <w:rPr>
                <w:sz w:val="22"/>
                <w:szCs w:val="22"/>
                <w:lang w:eastAsia="en-US"/>
              </w:rPr>
            </w:pPr>
            <w:bookmarkStart w:id="128" w:name="bookmark85"/>
            <w:bookmarkEnd w:id="128"/>
            <w:r w:rsidRPr="008166F6">
              <w:rPr>
                <w:sz w:val="22"/>
                <w:szCs w:val="22"/>
                <w:lang w:val="en-US"/>
              </w:rPr>
              <w:t xml:space="preserve">- </w:t>
            </w:r>
            <w:r w:rsidRPr="008166F6">
              <w:rPr>
                <w:sz w:val="22"/>
                <w:szCs w:val="22"/>
              </w:rPr>
              <w:t>Mặc dù Luật Đất đai có quy định chế tài (thu hồi đất, phạt tiền) nhưng việc thực thi trong thực tế còn gặp nhiều khó khăn. Nghị định cần hướng dẫn chi tiết về quy trình, th</w:t>
            </w:r>
            <w:r w:rsidRPr="008166F6">
              <w:rPr>
                <w:sz w:val="22"/>
                <w:szCs w:val="22"/>
                <w:lang w:val="en-US"/>
              </w:rPr>
              <w:t>ẩ</w:t>
            </w:r>
            <w:r w:rsidRPr="008166F6">
              <w:rPr>
                <w:sz w:val="22"/>
                <w:szCs w:val="22"/>
              </w:rPr>
              <w:t xml:space="preserve">m quyền, và các biện pháp đủ mạnh để xử lý dứt điểm các dự án treo, gây lãng phí nguồn </w:t>
            </w:r>
            <w:r w:rsidRPr="008166F6">
              <w:rPr>
                <w:sz w:val="22"/>
                <w:szCs w:val="22"/>
                <w:lang w:val="en-US"/>
              </w:rPr>
              <w:t>lực</w:t>
            </w:r>
            <w:r w:rsidRPr="008166F6">
              <w:rPr>
                <w:sz w:val="22"/>
                <w:szCs w:val="22"/>
              </w:rPr>
              <w:t xml:space="preserve"> đất đai.</w:t>
            </w:r>
          </w:p>
        </w:tc>
        <w:tc>
          <w:tcPr>
            <w:tcW w:w="3084" w:type="dxa"/>
          </w:tcPr>
          <w:p w14:paraId="021DE885" w14:textId="77777777" w:rsidR="002C526D" w:rsidRPr="008166F6" w:rsidRDefault="002C526D" w:rsidP="008166F6">
            <w:pPr>
              <w:widowControl w:val="0"/>
              <w:jc w:val="both"/>
              <w:rPr>
                <w:color w:val="EE0000"/>
                <w:sz w:val="22"/>
                <w:szCs w:val="22"/>
                <w:lang w:val="en-US"/>
              </w:rPr>
            </w:pPr>
            <w:r w:rsidRPr="008166F6">
              <w:rPr>
                <w:color w:val="EE0000"/>
                <w:sz w:val="22"/>
                <w:szCs w:val="22"/>
                <w:lang w:val="en-US"/>
              </w:rPr>
              <w:lastRenderedPageBreak/>
              <w:t xml:space="preserve">Về nội dung này, cơ quan chủ trì soạn thảo xin báo cáo như sau: </w:t>
            </w:r>
          </w:p>
          <w:p w14:paraId="601FE600" w14:textId="506DE2C0" w:rsidR="002C526D" w:rsidRPr="008166F6" w:rsidRDefault="002C526D" w:rsidP="008166F6">
            <w:pPr>
              <w:widowControl w:val="0"/>
              <w:rPr>
                <w:sz w:val="22"/>
                <w:szCs w:val="22"/>
                <w:lang w:val="en-US"/>
              </w:rPr>
            </w:pPr>
            <w:r w:rsidRPr="008166F6">
              <w:rPr>
                <w:color w:val="EE0000"/>
                <w:sz w:val="22"/>
                <w:szCs w:val="22"/>
                <w:lang w:val="en-US"/>
              </w:rPr>
              <w:lastRenderedPageBreak/>
              <w:t>Tại nghị quyết số 254/2025/QH15 đã quy định Người có thẩm quyền quyết định giao đất, cho thuê đất, cho phép chuyển mục đích sử dụng đất trồng lúa, đất rừng đặc dụng, đất rừng phòng hộ, đất rừng sản xuất sang mục đích khác mà không phải trình Hội đồng nhân dân cấp tỉnh chấp thuận do đó dự thảo nghị quyết đồng thời bãi bỏ việc phân cấp thẩm quyền này cho UBND cấp tỉnh</w:t>
            </w:r>
          </w:p>
          <w:p w14:paraId="30F7B284" w14:textId="77777777" w:rsidR="002C526D" w:rsidRPr="008166F6" w:rsidRDefault="002C526D" w:rsidP="008166F6">
            <w:pPr>
              <w:rPr>
                <w:sz w:val="22"/>
                <w:szCs w:val="22"/>
                <w:lang w:val="en-US"/>
              </w:rPr>
            </w:pPr>
          </w:p>
          <w:p w14:paraId="72869DDA" w14:textId="298835B1" w:rsidR="002C526D" w:rsidRPr="008166F6" w:rsidRDefault="002C526D" w:rsidP="008166F6">
            <w:pPr>
              <w:rPr>
                <w:sz w:val="22"/>
                <w:szCs w:val="22"/>
                <w:lang w:val="en-US"/>
              </w:rPr>
            </w:pPr>
          </w:p>
          <w:p w14:paraId="69808291" w14:textId="77777777" w:rsidR="002C526D" w:rsidRPr="008166F6" w:rsidRDefault="002C526D" w:rsidP="008166F6">
            <w:pPr>
              <w:jc w:val="center"/>
              <w:rPr>
                <w:sz w:val="22"/>
                <w:szCs w:val="22"/>
                <w:lang w:val="en-US"/>
              </w:rPr>
            </w:pPr>
          </w:p>
        </w:tc>
      </w:tr>
      <w:tr w:rsidR="002C526D" w:rsidRPr="008166F6" w14:paraId="49AEB406" w14:textId="77777777" w:rsidTr="004161EA">
        <w:tc>
          <w:tcPr>
            <w:tcW w:w="5665" w:type="dxa"/>
          </w:tcPr>
          <w:p w14:paraId="16161E26" w14:textId="77777777" w:rsidR="002C526D" w:rsidRPr="008166F6" w:rsidRDefault="002C526D" w:rsidP="008166F6">
            <w:pPr>
              <w:widowControl w:val="0"/>
              <w:jc w:val="both"/>
              <w:rPr>
                <w:sz w:val="22"/>
                <w:szCs w:val="22"/>
                <w:lang w:val="en-US"/>
              </w:rPr>
            </w:pPr>
          </w:p>
        </w:tc>
        <w:tc>
          <w:tcPr>
            <w:tcW w:w="3544" w:type="dxa"/>
          </w:tcPr>
          <w:p w14:paraId="698F5133" w14:textId="0C2CAF02" w:rsidR="002C526D" w:rsidRPr="008166F6" w:rsidRDefault="002C526D" w:rsidP="008166F6">
            <w:pPr>
              <w:widowControl w:val="0"/>
              <w:jc w:val="center"/>
              <w:rPr>
                <w:bCs/>
                <w:spacing w:val="-2"/>
                <w:sz w:val="22"/>
                <w:szCs w:val="22"/>
                <w:lang w:val="it-IT" w:eastAsia="x-none"/>
              </w:rPr>
            </w:pPr>
            <w:r w:rsidRPr="008166F6">
              <w:rPr>
                <w:bCs/>
                <w:spacing w:val="-2"/>
                <w:sz w:val="22"/>
                <w:szCs w:val="22"/>
                <w:lang w:val="it-IT" w:eastAsia="x-none"/>
              </w:rPr>
              <w:t>UBND tỉnh Đồng Nai</w:t>
            </w:r>
          </w:p>
        </w:tc>
        <w:tc>
          <w:tcPr>
            <w:tcW w:w="2835" w:type="dxa"/>
            <w:tcBorders>
              <w:top w:val="single" w:sz="4" w:space="0" w:color="auto"/>
            </w:tcBorders>
          </w:tcPr>
          <w:p w14:paraId="4E3D32A1" w14:textId="77777777" w:rsidR="002C526D" w:rsidRPr="008166F6" w:rsidRDefault="002C526D" w:rsidP="008166F6">
            <w:pPr>
              <w:pStyle w:val="Vnbnnidung0"/>
              <w:tabs>
                <w:tab w:val="left" w:pos="1413"/>
              </w:tabs>
              <w:spacing w:after="0" w:line="240" w:lineRule="auto"/>
              <w:ind w:firstLine="0"/>
              <w:jc w:val="both"/>
              <w:rPr>
                <w:sz w:val="22"/>
                <w:szCs w:val="22"/>
              </w:rPr>
            </w:pPr>
            <w:r w:rsidRPr="008166F6">
              <w:rPr>
                <w:b/>
                <w:bCs/>
                <w:sz w:val="22"/>
                <w:szCs w:val="22"/>
                <w:lang w:val="en-US"/>
              </w:rPr>
              <w:t>V</w:t>
            </w:r>
            <w:r w:rsidRPr="008166F6">
              <w:rPr>
                <w:b/>
                <w:bCs/>
                <w:sz w:val="22"/>
                <w:szCs w:val="22"/>
              </w:rPr>
              <w:t xml:space="preserve">ề thủ tục đất đai đối </w:t>
            </w:r>
            <w:r w:rsidRPr="008166F6">
              <w:rPr>
                <w:b/>
                <w:bCs/>
                <w:sz w:val="22"/>
                <w:szCs w:val="22"/>
                <w:lang w:val="en-US"/>
              </w:rPr>
              <w:t>với</w:t>
            </w:r>
            <w:r w:rsidRPr="008166F6">
              <w:rPr>
                <w:b/>
                <w:bCs/>
                <w:sz w:val="22"/>
                <w:szCs w:val="22"/>
              </w:rPr>
              <w:t xml:space="preserve"> đất hoạt động khoáng sản</w:t>
            </w:r>
          </w:p>
          <w:p w14:paraId="1CCC2C46" w14:textId="77777777" w:rsidR="002C526D" w:rsidRPr="008166F6" w:rsidRDefault="002C526D" w:rsidP="008166F6">
            <w:pPr>
              <w:pStyle w:val="Vnbnnidung0"/>
              <w:spacing w:after="0" w:line="240" w:lineRule="auto"/>
              <w:ind w:firstLine="0"/>
              <w:jc w:val="both"/>
              <w:rPr>
                <w:sz w:val="22"/>
                <w:szCs w:val="22"/>
              </w:rPr>
            </w:pPr>
            <w:r w:rsidRPr="008166F6">
              <w:rPr>
                <w:sz w:val="22"/>
                <w:szCs w:val="22"/>
              </w:rPr>
              <w:t xml:space="preserve">Tại khoản 1 Điều 35 Luật Địa chất và Khoáng sản năm 2024 quy định: </w:t>
            </w:r>
            <w:r w:rsidRPr="008166F6">
              <w:rPr>
                <w:i/>
                <w:iCs/>
                <w:sz w:val="22"/>
                <w:szCs w:val="22"/>
              </w:rPr>
              <w:t>“1. Việc sử dụng đất trong hoạt động khoảng sản được thực hiện theo quy định của pháp luật về đất đai</w:t>
            </w:r>
          </w:p>
          <w:p w14:paraId="5FCB2E7A" w14:textId="77777777" w:rsidR="002C526D" w:rsidRPr="008166F6" w:rsidRDefault="002C526D" w:rsidP="008166F6">
            <w:pPr>
              <w:pStyle w:val="Vnbnnidung0"/>
              <w:spacing w:after="0" w:line="240" w:lineRule="auto"/>
              <w:ind w:firstLine="0"/>
              <w:jc w:val="both"/>
              <w:rPr>
                <w:sz w:val="22"/>
                <w:szCs w:val="22"/>
              </w:rPr>
            </w:pPr>
            <w:r w:rsidRPr="008166F6">
              <w:rPr>
                <w:sz w:val="22"/>
                <w:szCs w:val="22"/>
              </w:rPr>
              <w:t>Tại khoản 25 Điều 79 và Điều 120 Luật Đất đai năm 2024 quy định, trường hợp sử dụng đất cho hoạt động khai thác khoáng sản thuộc trường hợp nhà nước thu hồi đất và thuê đất trả tiền thuê hằng năm.</w:t>
            </w:r>
          </w:p>
          <w:p w14:paraId="10C2EF3E" w14:textId="77777777" w:rsidR="002C526D" w:rsidRPr="008166F6" w:rsidRDefault="002C526D" w:rsidP="008166F6">
            <w:pPr>
              <w:pStyle w:val="Vnbnnidung0"/>
              <w:spacing w:after="0" w:line="240" w:lineRule="auto"/>
              <w:ind w:firstLine="0"/>
              <w:jc w:val="both"/>
              <w:rPr>
                <w:sz w:val="22"/>
                <w:szCs w:val="22"/>
              </w:rPr>
            </w:pPr>
            <w:r w:rsidRPr="008166F6">
              <w:rPr>
                <w:sz w:val="22"/>
                <w:szCs w:val="22"/>
              </w:rPr>
              <w:t xml:space="preserve">Tại điểm a, b khoản 2 Điều 2 </w:t>
            </w:r>
            <w:r w:rsidRPr="008166F6">
              <w:rPr>
                <w:sz w:val="22"/>
                <w:szCs w:val="22"/>
              </w:rPr>
              <w:lastRenderedPageBreak/>
              <w:t>Nghị quyết sổ 66.4/2025/NQ-CP ngày 21 tháng 9 năm 2025 của Chính phủ về việc ban hành các cơ chế, chính sách đặc thù nhằm tháo gỡ khó khăn vướng mắc trong triển khai Luật địa chất và khoáng sản năm 2024 quy định:</w:t>
            </w:r>
          </w:p>
          <w:p w14:paraId="2160C6BC" w14:textId="77777777" w:rsidR="002C526D" w:rsidRPr="008166F6" w:rsidRDefault="002C526D" w:rsidP="008166F6">
            <w:pPr>
              <w:pStyle w:val="Vnbnnidung0"/>
              <w:spacing w:after="0" w:line="240" w:lineRule="auto"/>
              <w:ind w:firstLine="0"/>
              <w:jc w:val="both"/>
              <w:rPr>
                <w:sz w:val="22"/>
                <w:szCs w:val="22"/>
              </w:rPr>
            </w:pPr>
            <w:r w:rsidRPr="008166F6">
              <w:rPr>
                <w:sz w:val="22"/>
                <w:szCs w:val="22"/>
              </w:rPr>
              <w:t xml:space="preserve">“2. </w:t>
            </w:r>
            <w:r w:rsidRPr="008166F6">
              <w:rPr>
                <w:i/>
                <w:iCs/>
                <w:sz w:val="22"/>
                <w:szCs w:val="22"/>
              </w:rPr>
              <w:t>Cho phép việc thăm dò, khai thác khoáng sản nh</w:t>
            </w:r>
            <w:r w:rsidRPr="008166F6">
              <w:rPr>
                <w:i/>
                <w:iCs/>
                <w:sz w:val="22"/>
                <w:szCs w:val="22"/>
                <w:lang w:val="en-US"/>
              </w:rPr>
              <w:t>ó</w:t>
            </w:r>
            <w:r w:rsidRPr="008166F6">
              <w:rPr>
                <w:i/>
                <w:iCs/>
                <w:sz w:val="22"/>
                <w:szCs w:val="22"/>
              </w:rPr>
              <w:t>m III làm vật liệu xây d</w:t>
            </w:r>
            <w:r w:rsidRPr="008166F6">
              <w:rPr>
                <w:i/>
                <w:iCs/>
                <w:sz w:val="22"/>
                <w:szCs w:val="22"/>
                <w:lang w:val="en-US"/>
              </w:rPr>
              <w:t>ự</w:t>
            </w:r>
            <w:r w:rsidRPr="008166F6">
              <w:rPr>
                <w:i/>
                <w:iCs/>
                <w:sz w:val="22"/>
                <w:szCs w:val="22"/>
              </w:rPr>
              <w:t>ng, khai thác khoáng sản nhóm IV đ</w:t>
            </w:r>
            <w:r w:rsidRPr="008166F6">
              <w:rPr>
                <w:i/>
                <w:iCs/>
                <w:sz w:val="22"/>
                <w:szCs w:val="22"/>
                <w:lang w:val="en-US"/>
              </w:rPr>
              <w:t>ể</w:t>
            </w:r>
            <w:r w:rsidRPr="008166F6">
              <w:rPr>
                <w:i/>
                <w:iCs/>
                <w:sz w:val="22"/>
                <w:szCs w:val="22"/>
              </w:rPr>
              <w:t xml:space="preserve"> phục vụ thi công các công trình, dự án, nhiệm vụ quy đ</w:t>
            </w:r>
            <w:r w:rsidRPr="008166F6">
              <w:rPr>
                <w:i/>
                <w:iCs/>
                <w:sz w:val="22"/>
                <w:szCs w:val="22"/>
                <w:lang w:val="en-US"/>
              </w:rPr>
              <w:t>ị</w:t>
            </w:r>
            <w:r w:rsidRPr="008166F6">
              <w:rPr>
                <w:i/>
                <w:iCs/>
                <w:sz w:val="22"/>
                <w:szCs w:val="22"/>
              </w:rPr>
              <w:t>nh tại khoản 1 Đi</w:t>
            </w:r>
            <w:r w:rsidRPr="008166F6">
              <w:rPr>
                <w:i/>
                <w:iCs/>
                <w:sz w:val="22"/>
                <w:szCs w:val="22"/>
                <w:lang w:val="en-US"/>
              </w:rPr>
              <w:t>ề</w:t>
            </w:r>
            <w:r w:rsidRPr="008166F6">
              <w:rPr>
                <w:i/>
                <w:iCs/>
                <w:sz w:val="22"/>
                <w:szCs w:val="22"/>
              </w:rPr>
              <w:t>u này được thực hiện như sau:</w:t>
            </w:r>
          </w:p>
          <w:p w14:paraId="18B4F064" w14:textId="4B914309" w:rsidR="002C526D" w:rsidRPr="008166F6" w:rsidRDefault="002C526D" w:rsidP="008166F6">
            <w:pPr>
              <w:pStyle w:val="Vnbnnidung0"/>
              <w:tabs>
                <w:tab w:val="left" w:pos="1448"/>
              </w:tabs>
              <w:spacing w:after="0" w:line="240" w:lineRule="auto"/>
              <w:ind w:firstLine="0"/>
              <w:jc w:val="both"/>
              <w:rPr>
                <w:sz w:val="22"/>
                <w:szCs w:val="22"/>
              </w:rPr>
            </w:pPr>
            <w:bookmarkStart w:id="129" w:name="bookmark89"/>
            <w:bookmarkEnd w:id="129"/>
            <w:r w:rsidRPr="008166F6">
              <w:rPr>
                <w:i/>
                <w:iCs/>
                <w:sz w:val="22"/>
                <w:szCs w:val="22"/>
                <w:lang w:val="en-US"/>
              </w:rPr>
              <w:t xml:space="preserve">a) </w:t>
            </w:r>
            <w:r w:rsidRPr="008166F6">
              <w:rPr>
                <w:i/>
                <w:iCs/>
                <w:sz w:val="22"/>
                <w:szCs w:val="22"/>
              </w:rPr>
              <w:t>Không phải thực hiện thủ tục quy</w:t>
            </w:r>
            <w:r w:rsidRPr="008166F6">
              <w:rPr>
                <w:i/>
                <w:iCs/>
                <w:sz w:val="22"/>
                <w:szCs w:val="22"/>
                <w:lang w:val="en-US"/>
              </w:rPr>
              <w:t>ế</w:t>
            </w:r>
            <w:r w:rsidRPr="008166F6">
              <w:rPr>
                <w:i/>
                <w:iCs/>
                <w:sz w:val="22"/>
                <w:szCs w:val="22"/>
              </w:rPr>
              <w:t>t định hoặc ch</w:t>
            </w:r>
            <w:r w:rsidRPr="008166F6">
              <w:rPr>
                <w:i/>
                <w:iCs/>
                <w:sz w:val="22"/>
                <w:szCs w:val="22"/>
                <w:lang w:val="en-US"/>
              </w:rPr>
              <w:t>ấ</w:t>
            </w:r>
            <w:r w:rsidRPr="008166F6">
              <w:rPr>
                <w:i/>
                <w:iCs/>
                <w:sz w:val="22"/>
                <w:szCs w:val="22"/>
              </w:rPr>
              <w:t>p thuận chủ trương đ</w:t>
            </w:r>
            <w:r w:rsidRPr="008166F6">
              <w:rPr>
                <w:i/>
                <w:iCs/>
                <w:sz w:val="22"/>
                <w:szCs w:val="22"/>
                <w:lang w:val="en-US"/>
              </w:rPr>
              <w:t>ầ</w:t>
            </w:r>
            <w:r w:rsidRPr="008166F6">
              <w:rPr>
                <w:i/>
                <w:iCs/>
                <w:sz w:val="22"/>
                <w:szCs w:val="22"/>
              </w:rPr>
              <w:t>u tư, phê duyệt dự án đầu tư;</w:t>
            </w:r>
          </w:p>
          <w:p w14:paraId="7076FADA" w14:textId="47B04F64" w:rsidR="002C526D" w:rsidRPr="008166F6" w:rsidRDefault="002C526D" w:rsidP="008166F6">
            <w:pPr>
              <w:pStyle w:val="Vnbnnidung0"/>
              <w:tabs>
                <w:tab w:val="left" w:pos="1458"/>
              </w:tabs>
              <w:spacing w:after="0" w:line="240" w:lineRule="auto"/>
              <w:ind w:firstLine="0"/>
              <w:jc w:val="both"/>
              <w:rPr>
                <w:sz w:val="22"/>
                <w:szCs w:val="22"/>
              </w:rPr>
            </w:pPr>
            <w:bookmarkStart w:id="130" w:name="bookmark90"/>
            <w:bookmarkEnd w:id="130"/>
            <w:r w:rsidRPr="008166F6">
              <w:rPr>
                <w:i/>
                <w:iCs/>
                <w:sz w:val="22"/>
                <w:szCs w:val="22"/>
                <w:lang w:val="en-US"/>
              </w:rPr>
              <w:t xml:space="preserve">b) </w:t>
            </w:r>
            <w:r w:rsidRPr="008166F6">
              <w:rPr>
                <w:i/>
                <w:iCs/>
                <w:sz w:val="22"/>
                <w:szCs w:val="22"/>
              </w:rPr>
              <w:t>Không phải căn cứ vào quy hoạch sử dụng đ</w:t>
            </w:r>
            <w:r w:rsidRPr="008166F6">
              <w:rPr>
                <w:i/>
                <w:iCs/>
                <w:sz w:val="22"/>
                <w:szCs w:val="22"/>
                <w:lang w:val="en-US"/>
              </w:rPr>
              <w:t>ấ</w:t>
            </w:r>
            <w:r w:rsidRPr="008166F6">
              <w:rPr>
                <w:i/>
                <w:iCs/>
                <w:sz w:val="22"/>
                <w:szCs w:val="22"/>
              </w:rPr>
              <w:t>t, k</w:t>
            </w:r>
            <w:r w:rsidRPr="008166F6">
              <w:rPr>
                <w:i/>
                <w:iCs/>
                <w:sz w:val="22"/>
                <w:szCs w:val="22"/>
                <w:lang w:val="en-US"/>
              </w:rPr>
              <w:t>ế</w:t>
            </w:r>
            <w:r w:rsidRPr="008166F6">
              <w:rPr>
                <w:i/>
                <w:iCs/>
                <w:sz w:val="22"/>
                <w:szCs w:val="22"/>
              </w:rPr>
              <w:t xml:space="preserve"> hoạch sử dụng đ</w:t>
            </w:r>
            <w:r w:rsidRPr="008166F6">
              <w:rPr>
                <w:i/>
                <w:iCs/>
                <w:sz w:val="22"/>
                <w:szCs w:val="22"/>
                <w:lang w:val="en-US"/>
              </w:rPr>
              <w:t>ấ</w:t>
            </w:r>
            <w:r w:rsidRPr="008166F6">
              <w:rPr>
                <w:i/>
                <w:iCs/>
                <w:sz w:val="22"/>
                <w:szCs w:val="22"/>
              </w:rPr>
              <w:t>t h</w:t>
            </w:r>
            <w:r w:rsidRPr="008166F6">
              <w:rPr>
                <w:i/>
                <w:iCs/>
                <w:sz w:val="22"/>
                <w:szCs w:val="22"/>
                <w:lang w:val="en-US"/>
              </w:rPr>
              <w:t>ằ</w:t>
            </w:r>
            <w:r w:rsidRPr="008166F6">
              <w:rPr>
                <w:i/>
                <w:iCs/>
                <w:sz w:val="22"/>
                <w:szCs w:val="22"/>
              </w:rPr>
              <w:t xml:space="preserve">ng năm, </w:t>
            </w:r>
            <w:r w:rsidRPr="008166F6">
              <w:rPr>
                <w:b/>
                <w:bCs/>
                <w:i/>
                <w:iCs/>
                <w:sz w:val="22"/>
                <w:szCs w:val="22"/>
              </w:rPr>
              <w:t>không phải thực hiện thủ tục chuy</w:t>
            </w:r>
            <w:r w:rsidRPr="008166F6">
              <w:rPr>
                <w:b/>
                <w:bCs/>
                <w:i/>
                <w:iCs/>
                <w:sz w:val="22"/>
                <w:szCs w:val="22"/>
                <w:lang w:val="en-US"/>
              </w:rPr>
              <w:t>ể</w:t>
            </w:r>
            <w:r w:rsidRPr="008166F6">
              <w:rPr>
                <w:b/>
                <w:bCs/>
                <w:i/>
                <w:iCs/>
                <w:sz w:val="22"/>
                <w:szCs w:val="22"/>
              </w:rPr>
              <w:t xml:space="preserve">n mục đích sử dụng đất, </w:t>
            </w:r>
            <w:r w:rsidRPr="008166F6">
              <w:rPr>
                <w:i/>
                <w:iCs/>
                <w:sz w:val="22"/>
                <w:szCs w:val="22"/>
              </w:rPr>
              <w:t>trừ đất sử dụng vào mục đích quốc phòng, an ninh;</w:t>
            </w:r>
          </w:p>
          <w:p w14:paraId="3A2AF09D" w14:textId="0ADBB410" w:rsidR="002C526D" w:rsidRPr="008166F6" w:rsidRDefault="002C526D" w:rsidP="008166F6">
            <w:pPr>
              <w:pStyle w:val="Vnbnnidung0"/>
              <w:spacing w:after="0" w:line="240" w:lineRule="auto"/>
              <w:ind w:firstLine="0"/>
              <w:jc w:val="both"/>
              <w:rPr>
                <w:sz w:val="22"/>
                <w:szCs w:val="22"/>
              </w:rPr>
            </w:pPr>
            <w:r w:rsidRPr="008166F6">
              <w:rPr>
                <w:sz w:val="22"/>
                <w:szCs w:val="22"/>
              </w:rPr>
              <w:t>Như vậy, theo quy định nêu trên thì trường hợp hoạt động khai thác khoáng sản nhóm IV đ</w:t>
            </w:r>
            <w:r w:rsidRPr="008166F6">
              <w:rPr>
                <w:sz w:val="22"/>
                <w:szCs w:val="22"/>
                <w:lang w:val="en-US"/>
              </w:rPr>
              <w:t>ể</w:t>
            </w:r>
            <w:r w:rsidRPr="008166F6">
              <w:rPr>
                <w:sz w:val="22"/>
                <w:szCs w:val="22"/>
              </w:rPr>
              <w:t xml:space="preserve"> phục vụ th</w:t>
            </w:r>
            <w:r w:rsidRPr="008166F6">
              <w:rPr>
                <w:sz w:val="22"/>
                <w:szCs w:val="22"/>
                <w:lang w:val="en-US"/>
              </w:rPr>
              <w:t>i</w:t>
            </w:r>
            <w:r w:rsidRPr="008166F6">
              <w:rPr>
                <w:sz w:val="22"/>
                <w:szCs w:val="22"/>
              </w:rPr>
              <w:t xml:space="preserve"> công các công trình, dự án có phải thực hiện thủ tục thuê đất hay không, nếu không thực hiện thủ tục thuê đất thì thủ tục </w:t>
            </w:r>
            <w:r w:rsidRPr="008166F6">
              <w:rPr>
                <w:sz w:val="22"/>
                <w:szCs w:val="22"/>
              </w:rPr>
              <w:lastRenderedPageBreak/>
              <w:t>đất đất đai đối với trường hợp này phải thực hiện như th</w:t>
            </w:r>
            <w:r w:rsidRPr="008166F6">
              <w:rPr>
                <w:sz w:val="22"/>
                <w:szCs w:val="22"/>
                <w:lang w:val="en-US"/>
              </w:rPr>
              <w:t>ế</w:t>
            </w:r>
            <w:r w:rsidRPr="008166F6">
              <w:rPr>
                <w:sz w:val="22"/>
                <w:szCs w:val="22"/>
              </w:rPr>
              <w:t xml:space="preserve"> nào. Đ</w:t>
            </w:r>
            <w:r w:rsidRPr="008166F6">
              <w:rPr>
                <w:sz w:val="22"/>
                <w:szCs w:val="22"/>
                <w:lang w:val="en-US"/>
              </w:rPr>
              <w:t>ề</w:t>
            </w:r>
            <w:r w:rsidRPr="008166F6">
              <w:rPr>
                <w:sz w:val="22"/>
                <w:szCs w:val="22"/>
              </w:rPr>
              <w:t xml:space="preserve"> nghị quy định cụ th</w:t>
            </w:r>
            <w:r w:rsidRPr="008166F6">
              <w:rPr>
                <w:sz w:val="22"/>
                <w:szCs w:val="22"/>
                <w:lang w:val="en-US"/>
              </w:rPr>
              <w:t>ể</w:t>
            </w:r>
            <w:r w:rsidRPr="008166F6">
              <w:rPr>
                <w:sz w:val="22"/>
                <w:szCs w:val="22"/>
              </w:rPr>
              <w:t xml:space="preserve"> đối với trường hợp này.</w:t>
            </w:r>
          </w:p>
        </w:tc>
        <w:tc>
          <w:tcPr>
            <w:tcW w:w="3084" w:type="dxa"/>
          </w:tcPr>
          <w:p w14:paraId="1C5D7DC5" w14:textId="77777777" w:rsidR="002C526D" w:rsidRPr="008166F6" w:rsidRDefault="002C526D" w:rsidP="008166F6">
            <w:pPr>
              <w:widowControl w:val="0"/>
              <w:rPr>
                <w:sz w:val="22"/>
                <w:szCs w:val="22"/>
                <w:lang w:val="en-US"/>
              </w:rPr>
            </w:pPr>
          </w:p>
        </w:tc>
      </w:tr>
      <w:tr w:rsidR="002C526D" w:rsidRPr="008166F6" w14:paraId="0B0BB98F" w14:textId="77777777" w:rsidTr="004161EA">
        <w:tc>
          <w:tcPr>
            <w:tcW w:w="5665" w:type="dxa"/>
          </w:tcPr>
          <w:p w14:paraId="0B85E018" w14:textId="77777777" w:rsidR="002C526D" w:rsidRPr="008166F6" w:rsidRDefault="002C526D" w:rsidP="008166F6">
            <w:pPr>
              <w:widowControl w:val="0"/>
              <w:jc w:val="both"/>
              <w:rPr>
                <w:sz w:val="22"/>
                <w:szCs w:val="22"/>
                <w:lang w:val="en-US"/>
              </w:rPr>
            </w:pPr>
          </w:p>
        </w:tc>
        <w:tc>
          <w:tcPr>
            <w:tcW w:w="3544" w:type="dxa"/>
          </w:tcPr>
          <w:p w14:paraId="29F2A0BB" w14:textId="51F7D0F5" w:rsidR="002C526D" w:rsidRPr="008166F6" w:rsidRDefault="002C526D" w:rsidP="008166F6">
            <w:pPr>
              <w:widowControl w:val="0"/>
              <w:jc w:val="center"/>
              <w:rPr>
                <w:bCs/>
                <w:spacing w:val="-2"/>
                <w:sz w:val="22"/>
                <w:szCs w:val="22"/>
                <w:lang w:val="it-IT" w:eastAsia="x-none"/>
              </w:rPr>
            </w:pPr>
            <w:r w:rsidRPr="008166F6">
              <w:rPr>
                <w:bCs/>
                <w:spacing w:val="-2"/>
                <w:sz w:val="22"/>
                <w:szCs w:val="22"/>
                <w:lang w:val="it-IT" w:eastAsia="x-none"/>
              </w:rPr>
              <w:t>UBND tỉnh Đồng Nai</w:t>
            </w:r>
          </w:p>
        </w:tc>
        <w:tc>
          <w:tcPr>
            <w:tcW w:w="2835" w:type="dxa"/>
            <w:tcBorders>
              <w:top w:val="single" w:sz="4" w:space="0" w:color="auto"/>
            </w:tcBorders>
          </w:tcPr>
          <w:p w14:paraId="5BDA4A23" w14:textId="484AEF46" w:rsidR="002C526D" w:rsidRPr="008166F6" w:rsidRDefault="002C526D" w:rsidP="008166F6">
            <w:pPr>
              <w:pStyle w:val="Vnbnnidung0"/>
              <w:tabs>
                <w:tab w:val="left" w:pos="1619"/>
              </w:tabs>
              <w:spacing w:after="0" w:line="240" w:lineRule="auto"/>
              <w:ind w:firstLine="0"/>
              <w:jc w:val="both"/>
              <w:rPr>
                <w:sz w:val="22"/>
                <w:szCs w:val="22"/>
              </w:rPr>
            </w:pPr>
            <w:r w:rsidRPr="008166F6">
              <w:rPr>
                <w:b/>
                <w:bCs/>
                <w:sz w:val="22"/>
                <w:szCs w:val="22"/>
                <w:lang w:val="en-US"/>
              </w:rPr>
              <w:t>V</w:t>
            </w:r>
            <w:r w:rsidRPr="008166F6">
              <w:rPr>
                <w:b/>
                <w:bCs/>
                <w:sz w:val="22"/>
                <w:szCs w:val="22"/>
              </w:rPr>
              <w:t>ề một số khó khăn, vướng mắc trong việc thi hành Luật Đất đai và các văn bản hướng d</w:t>
            </w:r>
            <w:r w:rsidRPr="008166F6">
              <w:rPr>
                <w:b/>
                <w:bCs/>
                <w:sz w:val="22"/>
                <w:szCs w:val="22"/>
                <w:lang w:val="en-US"/>
              </w:rPr>
              <w:t>ẫ</w:t>
            </w:r>
            <w:r w:rsidRPr="008166F6">
              <w:rPr>
                <w:b/>
                <w:bCs/>
                <w:sz w:val="22"/>
                <w:szCs w:val="22"/>
              </w:rPr>
              <w:t>n thi hành</w:t>
            </w:r>
          </w:p>
          <w:p w14:paraId="605AFA7A" w14:textId="26EB2C95" w:rsidR="002C526D" w:rsidRPr="008166F6" w:rsidRDefault="002C526D" w:rsidP="008166F6">
            <w:pPr>
              <w:pStyle w:val="Vnbnnidung0"/>
              <w:tabs>
                <w:tab w:val="left" w:pos="1424"/>
              </w:tabs>
              <w:spacing w:after="0" w:line="240" w:lineRule="auto"/>
              <w:ind w:firstLine="0"/>
              <w:jc w:val="both"/>
              <w:rPr>
                <w:sz w:val="22"/>
                <w:szCs w:val="22"/>
              </w:rPr>
            </w:pPr>
            <w:bookmarkStart w:id="131" w:name="bookmark88"/>
            <w:bookmarkStart w:id="132" w:name="bookmark91"/>
            <w:bookmarkEnd w:id="131"/>
            <w:bookmarkEnd w:id="132"/>
            <w:r w:rsidRPr="008166F6">
              <w:rPr>
                <w:sz w:val="22"/>
                <w:szCs w:val="22"/>
                <w:lang w:val="en-US"/>
              </w:rPr>
              <w:t xml:space="preserve">- </w:t>
            </w:r>
            <w:r w:rsidRPr="008166F6">
              <w:rPr>
                <w:sz w:val="22"/>
                <w:szCs w:val="22"/>
              </w:rPr>
              <w:t>Thực tế suốt nhiều năm qua, việc chậm ban hành quyết định giá đất hay điều chỉnh quy hoạch phần lớn thuộc về quy trình hành chính và th</w:t>
            </w:r>
            <w:r w:rsidRPr="008166F6">
              <w:rPr>
                <w:sz w:val="22"/>
                <w:szCs w:val="22"/>
                <w:lang w:val="en-US"/>
              </w:rPr>
              <w:t>ẩ</w:t>
            </w:r>
            <w:r w:rsidRPr="008166F6">
              <w:rPr>
                <w:sz w:val="22"/>
                <w:szCs w:val="22"/>
              </w:rPr>
              <w:t>m quyền của cơ quan nhà nước, doanh nghiệp về nguyên tắc không th</w:t>
            </w:r>
            <w:r w:rsidRPr="008166F6">
              <w:rPr>
                <w:sz w:val="22"/>
                <w:szCs w:val="22"/>
                <w:lang w:val="en-US"/>
              </w:rPr>
              <w:t xml:space="preserve">ể </w:t>
            </w:r>
            <w:r w:rsidRPr="008166F6">
              <w:rPr>
                <w:sz w:val="22"/>
                <w:szCs w:val="22"/>
              </w:rPr>
              <w:t xml:space="preserve">can thiệp vào quy trình này. Do đó, đề xuất bổ sung nội dung </w:t>
            </w:r>
            <w:r w:rsidRPr="008166F6">
              <w:rPr>
                <w:b/>
                <w:bCs/>
                <w:sz w:val="22"/>
                <w:szCs w:val="22"/>
              </w:rPr>
              <w:t>chỉ thu tiền bổ sung 3,6% khi xác định đó là lỗi của ng</w:t>
            </w:r>
            <w:r w:rsidRPr="008166F6">
              <w:rPr>
                <w:b/>
                <w:bCs/>
                <w:sz w:val="22"/>
                <w:szCs w:val="22"/>
                <w:lang w:val="en-US"/>
              </w:rPr>
              <w:t>ười</w:t>
            </w:r>
            <w:r w:rsidRPr="008166F6">
              <w:rPr>
                <w:b/>
                <w:bCs/>
                <w:sz w:val="22"/>
                <w:szCs w:val="22"/>
              </w:rPr>
              <w:t xml:space="preserve"> sử dụng đất, trường h</w:t>
            </w:r>
            <w:r w:rsidRPr="008166F6">
              <w:rPr>
                <w:b/>
                <w:bCs/>
                <w:sz w:val="22"/>
                <w:szCs w:val="22"/>
                <w:lang w:val="en-US"/>
              </w:rPr>
              <w:t>ợ</w:t>
            </w:r>
            <w:r w:rsidRPr="008166F6">
              <w:rPr>
                <w:b/>
                <w:bCs/>
                <w:sz w:val="22"/>
                <w:szCs w:val="22"/>
              </w:rPr>
              <w:t>p không phải lỗi của người sử dụng đất thì không thu khoản tiền nộp b</w:t>
            </w:r>
            <w:r w:rsidRPr="008166F6">
              <w:rPr>
                <w:b/>
                <w:bCs/>
                <w:sz w:val="22"/>
                <w:szCs w:val="22"/>
                <w:lang w:val="en-US"/>
              </w:rPr>
              <w:t>ổ</w:t>
            </w:r>
            <w:r w:rsidRPr="008166F6">
              <w:rPr>
                <w:b/>
                <w:bCs/>
                <w:sz w:val="22"/>
                <w:szCs w:val="22"/>
              </w:rPr>
              <w:t xml:space="preserve"> sung.</w:t>
            </w:r>
          </w:p>
          <w:p w14:paraId="1D480B64" w14:textId="5B20E9AE" w:rsidR="002C526D" w:rsidRPr="008166F6" w:rsidRDefault="002C526D" w:rsidP="008166F6">
            <w:pPr>
              <w:pStyle w:val="Vnbnnidung0"/>
              <w:tabs>
                <w:tab w:val="left" w:pos="1434"/>
              </w:tabs>
              <w:spacing w:after="0" w:line="240" w:lineRule="auto"/>
              <w:ind w:firstLine="0"/>
              <w:jc w:val="both"/>
              <w:rPr>
                <w:sz w:val="22"/>
                <w:szCs w:val="22"/>
              </w:rPr>
            </w:pPr>
            <w:bookmarkStart w:id="133" w:name="bookmark92"/>
            <w:bookmarkEnd w:id="133"/>
            <w:r w:rsidRPr="008166F6">
              <w:rPr>
                <w:sz w:val="22"/>
                <w:szCs w:val="22"/>
                <w:lang w:val="en-US"/>
              </w:rPr>
              <w:t xml:space="preserve">- </w:t>
            </w:r>
            <w:r w:rsidRPr="008166F6">
              <w:rPr>
                <w:sz w:val="22"/>
                <w:szCs w:val="22"/>
              </w:rPr>
              <w:t>Đ</w:t>
            </w:r>
            <w:r w:rsidRPr="008166F6">
              <w:rPr>
                <w:sz w:val="22"/>
                <w:szCs w:val="22"/>
                <w:lang w:val="en-US"/>
              </w:rPr>
              <w:t>ề</w:t>
            </w:r>
            <w:r w:rsidRPr="008166F6">
              <w:rPr>
                <w:sz w:val="22"/>
                <w:szCs w:val="22"/>
              </w:rPr>
              <w:t xml:space="preserve"> nghị xem xét bổ sung vào điểm c khoản 2 Điều 257 Luật Đất đai năm 2024 nội dung: Trường hợp khi điều chỉnh quy hoạch chi tiết xây dựng mà phải điều chỉnh quyết giao đất, thuê đất theo quy định của pháp luật về đất đai thì thời điểm tính tiền sử dụng đất, tiền thuê đất là thời điểm điều chỉnh quy hoạch chi tiết xây dựng.</w:t>
            </w:r>
          </w:p>
          <w:p w14:paraId="5C0CFF9F" w14:textId="702B63A8" w:rsidR="002C526D" w:rsidRPr="008166F6" w:rsidRDefault="002C526D" w:rsidP="008166F6">
            <w:pPr>
              <w:pStyle w:val="Vnbnnidung0"/>
              <w:tabs>
                <w:tab w:val="left" w:pos="1413"/>
              </w:tabs>
              <w:spacing w:after="0" w:line="240" w:lineRule="auto"/>
              <w:ind w:firstLine="0"/>
              <w:jc w:val="both"/>
              <w:rPr>
                <w:sz w:val="22"/>
                <w:szCs w:val="22"/>
              </w:rPr>
            </w:pPr>
            <w:bookmarkStart w:id="134" w:name="bookmark93"/>
            <w:bookmarkEnd w:id="134"/>
            <w:r w:rsidRPr="008166F6">
              <w:rPr>
                <w:sz w:val="22"/>
                <w:szCs w:val="22"/>
                <w:lang w:val="en-US"/>
              </w:rPr>
              <w:lastRenderedPageBreak/>
              <w:t xml:space="preserve">- </w:t>
            </w:r>
            <w:r w:rsidRPr="008166F6">
              <w:rPr>
                <w:sz w:val="22"/>
                <w:szCs w:val="22"/>
              </w:rPr>
              <w:t>Trường hợp thuê đất trả tiền thuê đất hằng năm (đi</w:t>
            </w:r>
            <w:r w:rsidRPr="008166F6">
              <w:rPr>
                <w:sz w:val="22"/>
                <w:szCs w:val="22"/>
                <w:lang w:val="en-US"/>
              </w:rPr>
              <w:t>ể</w:t>
            </w:r>
            <w:r w:rsidRPr="008166F6">
              <w:rPr>
                <w:sz w:val="22"/>
                <w:szCs w:val="22"/>
              </w:rPr>
              <w:t>m b khoản 1 Đi</w:t>
            </w:r>
            <w:r w:rsidRPr="008166F6">
              <w:rPr>
                <w:sz w:val="22"/>
                <w:szCs w:val="22"/>
                <w:lang w:val="en-US"/>
              </w:rPr>
              <w:t>ề</w:t>
            </w:r>
            <w:r w:rsidRPr="008166F6">
              <w:rPr>
                <w:sz w:val="22"/>
                <w:szCs w:val="22"/>
              </w:rPr>
              <w:t>u 159 Luật Đất đai) mà điều chỉnh quy hoạch chi tiết, gia hạn sử dụng đất, điều chỉnh thời hạn sử dụng đất (điểm đ khoản 1 Điều 160 Luật Đất đai) thì kiến nghị áp dụng giá đất theo bảng giá đ</w:t>
            </w:r>
            <w:r w:rsidRPr="008166F6">
              <w:rPr>
                <w:sz w:val="22"/>
                <w:szCs w:val="22"/>
                <w:lang w:val="en-US"/>
              </w:rPr>
              <w:t>ấ</w:t>
            </w:r>
            <w:r w:rsidRPr="008166F6">
              <w:rPr>
                <w:sz w:val="22"/>
                <w:szCs w:val="22"/>
              </w:rPr>
              <w:t>t.</w:t>
            </w:r>
          </w:p>
        </w:tc>
        <w:tc>
          <w:tcPr>
            <w:tcW w:w="3084" w:type="dxa"/>
          </w:tcPr>
          <w:p w14:paraId="79B760DB" w14:textId="77777777" w:rsidR="002C526D" w:rsidRPr="008166F6" w:rsidRDefault="002C526D" w:rsidP="008166F6">
            <w:pPr>
              <w:widowControl w:val="0"/>
              <w:rPr>
                <w:sz w:val="22"/>
                <w:szCs w:val="22"/>
                <w:lang w:val="en-US"/>
              </w:rPr>
            </w:pPr>
          </w:p>
        </w:tc>
      </w:tr>
      <w:tr w:rsidR="002C526D" w:rsidRPr="008166F6" w14:paraId="307D39B3" w14:textId="77777777" w:rsidTr="004161EA">
        <w:tc>
          <w:tcPr>
            <w:tcW w:w="5665" w:type="dxa"/>
          </w:tcPr>
          <w:p w14:paraId="340DADD6" w14:textId="77777777" w:rsidR="002C526D" w:rsidRPr="008166F6" w:rsidRDefault="002C526D" w:rsidP="008166F6">
            <w:pPr>
              <w:widowControl w:val="0"/>
              <w:jc w:val="both"/>
              <w:rPr>
                <w:sz w:val="22"/>
                <w:szCs w:val="22"/>
              </w:rPr>
            </w:pPr>
          </w:p>
        </w:tc>
        <w:tc>
          <w:tcPr>
            <w:tcW w:w="3544" w:type="dxa"/>
          </w:tcPr>
          <w:p w14:paraId="0BD2C449" w14:textId="68865351" w:rsidR="002C526D" w:rsidRPr="008166F6" w:rsidRDefault="002C526D" w:rsidP="008166F6">
            <w:pPr>
              <w:widowControl w:val="0"/>
              <w:jc w:val="center"/>
              <w:rPr>
                <w:bCs/>
                <w:spacing w:val="-2"/>
                <w:sz w:val="22"/>
                <w:szCs w:val="22"/>
                <w:lang w:val="it-IT" w:eastAsia="x-none"/>
              </w:rPr>
            </w:pPr>
            <w:r w:rsidRPr="008166F6">
              <w:rPr>
                <w:bCs/>
                <w:spacing w:val="-2"/>
                <w:sz w:val="22"/>
                <w:szCs w:val="22"/>
                <w:lang w:val="it-IT" w:eastAsia="x-none"/>
              </w:rPr>
              <w:t>Sở NNMT An Giang</w:t>
            </w:r>
          </w:p>
        </w:tc>
        <w:tc>
          <w:tcPr>
            <w:tcW w:w="2835" w:type="dxa"/>
            <w:tcBorders>
              <w:top w:val="single" w:sz="4" w:space="0" w:color="auto"/>
            </w:tcBorders>
          </w:tcPr>
          <w:p w14:paraId="23C980D7" w14:textId="77777777" w:rsidR="002C526D" w:rsidRPr="008166F6" w:rsidRDefault="002C526D" w:rsidP="008166F6">
            <w:pPr>
              <w:pStyle w:val="Vnbnnidung0"/>
              <w:tabs>
                <w:tab w:val="left" w:pos="1619"/>
              </w:tabs>
              <w:spacing w:after="0" w:line="240" w:lineRule="auto"/>
              <w:ind w:firstLine="0"/>
              <w:jc w:val="both"/>
              <w:rPr>
                <w:b/>
                <w:bCs/>
                <w:i/>
                <w:iCs/>
                <w:sz w:val="22"/>
                <w:szCs w:val="22"/>
                <w:lang w:val="en-US"/>
              </w:rPr>
            </w:pPr>
            <w:r w:rsidRPr="008166F6">
              <w:rPr>
                <w:b/>
                <w:bCs/>
                <w:i/>
                <w:iCs/>
                <w:sz w:val="22"/>
                <w:szCs w:val="22"/>
                <w:lang w:val="en-US"/>
              </w:rPr>
              <w:t>Về thủ tục ban hành quyết định gia hạn tiến độ sử dụng đất đối với trường hợp vi phạm theo khoản 8 Điều 81 Luật Đất đai</w:t>
            </w:r>
          </w:p>
          <w:p w14:paraId="2FC0DA52" w14:textId="04607F84" w:rsidR="002C526D" w:rsidRPr="008166F6" w:rsidRDefault="002C526D" w:rsidP="008166F6">
            <w:pPr>
              <w:pStyle w:val="Vnbnnidung0"/>
              <w:tabs>
                <w:tab w:val="left" w:pos="1619"/>
              </w:tabs>
              <w:spacing w:after="0" w:line="240" w:lineRule="auto"/>
              <w:ind w:firstLine="0"/>
              <w:jc w:val="both"/>
              <w:rPr>
                <w:sz w:val="22"/>
                <w:szCs w:val="22"/>
                <w:lang w:val="en-US"/>
              </w:rPr>
            </w:pPr>
            <w:r w:rsidRPr="008166F6">
              <w:rPr>
                <w:sz w:val="22"/>
                <w:szCs w:val="22"/>
                <w:lang w:val="en-US"/>
              </w:rPr>
              <w:t>Hiện nay qua rà soát Luật Đất đai và các văn bản hướng dẫn thi hành chưa có quy định cụ thể trình tự, thủ tục, biểu mẫu để ban hành quyết định gia hạn tiến độ sử dụng đất đối với trường hợp vi phạm theo khoản 8 Điều 81 Luật Đất đai. Do đó, đề nghị nghiên cứu bổ sung nội dung quy định về trình tự, thủ tục, biểu mẫu để ban hành quyết định gia hạn tiến độ sử dụng đất đối với trường hợp vi phạm theo khoản 8 Điều 81 Luật Đất đai vào trong dự thảo nghị định này.</w:t>
            </w:r>
          </w:p>
        </w:tc>
        <w:tc>
          <w:tcPr>
            <w:tcW w:w="3084" w:type="dxa"/>
          </w:tcPr>
          <w:p w14:paraId="14843F4D" w14:textId="77777777" w:rsidR="002C526D" w:rsidRPr="008166F6" w:rsidRDefault="002C526D" w:rsidP="008166F6">
            <w:pPr>
              <w:widowControl w:val="0"/>
              <w:rPr>
                <w:sz w:val="22"/>
                <w:szCs w:val="22"/>
              </w:rPr>
            </w:pPr>
          </w:p>
        </w:tc>
      </w:tr>
      <w:tr w:rsidR="002C526D" w:rsidRPr="008166F6" w14:paraId="280FB980" w14:textId="77777777" w:rsidTr="004161EA">
        <w:tc>
          <w:tcPr>
            <w:tcW w:w="5665" w:type="dxa"/>
          </w:tcPr>
          <w:p w14:paraId="62CE734E" w14:textId="77777777" w:rsidR="002C526D" w:rsidRPr="008166F6" w:rsidRDefault="002C526D" w:rsidP="008166F6">
            <w:pPr>
              <w:widowControl w:val="0"/>
              <w:jc w:val="both"/>
              <w:rPr>
                <w:sz w:val="22"/>
                <w:szCs w:val="22"/>
              </w:rPr>
            </w:pPr>
          </w:p>
        </w:tc>
        <w:tc>
          <w:tcPr>
            <w:tcW w:w="3544" w:type="dxa"/>
          </w:tcPr>
          <w:p w14:paraId="252A5719" w14:textId="4A4ACD46" w:rsidR="002C526D" w:rsidRPr="008166F6" w:rsidRDefault="002C526D" w:rsidP="008166F6">
            <w:pPr>
              <w:widowControl w:val="0"/>
              <w:jc w:val="center"/>
              <w:rPr>
                <w:bCs/>
                <w:spacing w:val="-2"/>
                <w:sz w:val="22"/>
                <w:szCs w:val="22"/>
                <w:lang w:val="it-IT" w:eastAsia="x-none"/>
              </w:rPr>
            </w:pPr>
            <w:r w:rsidRPr="008166F6">
              <w:rPr>
                <w:bCs/>
                <w:spacing w:val="-2"/>
                <w:sz w:val="22"/>
                <w:szCs w:val="22"/>
                <w:lang w:val="it-IT" w:eastAsia="x-none"/>
              </w:rPr>
              <w:t>Sở NNMT An Giang</w:t>
            </w:r>
          </w:p>
        </w:tc>
        <w:tc>
          <w:tcPr>
            <w:tcW w:w="2835" w:type="dxa"/>
            <w:tcBorders>
              <w:top w:val="single" w:sz="4" w:space="0" w:color="auto"/>
            </w:tcBorders>
          </w:tcPr>
          <w:p w14:paraId="3534A4B4" w14:textId="14F04445" w:rsidR="002C526D" w:rsidRPr="008166F6" w:rsidRDefault="002C526D" w:rsidP="008166F6">
            <w:pPr>
              <w:pStyle w:val="Vnbnnidung0"/>
              <w:tabs>
                <w:tab w:val="left" w:pos="1619"/>
              </w:tabs>
              <w:spacing w:after="0" w:line="240" w:lineRule="auto"/>
              <w:ind w:firstLine="0"/>
              <w:jc w:val="both"/>
              <w:rPr>
                <w:b/>
                <w:bCs/>
                <w:i/>
                <w:iCs/>
                <w:sz w:val="22"/>
                <w:szCs w:val="22"/>
                <w:lang w:val="en-US"/>
              </w:rPr>
            </w:pPr>
            <w:r w:rsidRPr="008166F6">
              <w:rPr>
                <w:b/>
                <w:bCs/>
                <w:i/>
                <w:iCs/>
                <w:sz w:val="22"/>
                <w:szCs w:val="22"/>
                <w:lang w:val="en-US"/>
              </w:rPr>
              <w:t xml:space="preserve">Về xác định đất ở tại đô thị và đất ở tại nông thôn theo đơn vị hành chính cấp xã sau sắp xếp </w:t>
            </w:r>
          </w:p>
          <w:p w14:paraId="3F9F56D2" w14:textId="77777777" w:rsidR="002C526D" w:rsidRPr="008166F6" w:rsidRDefault="002C526D" w:rsidP="008166F6">
            <w:pPr>
              <w:pStyle w:val="Vnbnnidung0"/>
              <w:tabs>
                <w:tab w:val="left" w:pos="1619"/>
              </w:tabs>
              <w:spacing w:after="0" w:line="240" w:lineRule="auto"/>
              <w:ind w:firstLine="0"/>
              <w:jc w:val="both"/>
              <w:rPr>
                <w:sz w:val="22"/>
                <w:szCs w:val="22"/>
                <w:lang w:val="en-US"/>
              </w:rPr>
            </w:pPr>
            <w:r w:rsidRPr="008166F6">
              <w:rPr>
                <w:sz w:val="22"/>
                <w:szCs w:val="22"/>
                <w:lang w:val="en-US"/>
              </w:rPr>
              <w:t xml:space="preserve">Pháp luật đất đai hiện hành </w:t>
            </w:r>
            <w:r w:rsidRPr="008166F6">
              <w:rPr>
                <w:sz w:val="22"/>
                <w:szCs w:val="22"/>
                <w:lang w:val="en-US"/>
              </w:rPr>
              <w:lastRenderedPageBreak/>
              <w:t>phân đất ở thành đất ở tại nông thôn và đất ở tại đô thị và được xác định theo loại hành chính cấp xã và có rất nhiều nội dung liên quan đến việc phân biệt giữa đất ở tại nông thôn và đất ở tại đô thị như: kiểm kê đất đai; quy hoạch sử dụng đất; giá đất; hạn mức giao đất; hạn mức công nhận quyền sử dụng đất; diện tích tối thiểu tách thửa,…. Tuy nhiên loại hành chính cấp xã thường xuyên thay đổi do tiến trình đô thị hóa hoặc do sắp xếp bộ máy, dẫn đến phải thường xuyên điều chỉnh lại loại đất ở, ảnh hưởng đến việc kiểm kê đất đai, chỉ tiêu quy hoạch, xác định giá đất, chỉnh lý giấy chứng nhận, trong khi không có quá nhiều khác biệt về chế độ sửa dụng đất giữa đất ở tại nông thôn và đất ở tại đô thị.</w:t>
            </w:r>
          </w:p>
          <w:p w14:paraId="5ED2906D" w14:textId="77777777" w:rsidR="002C526D" w:rsidRPr="008166F6" w:rsidRDefault="002C526D" w:rsidP="008166F6">
            <w:pPr>
              <w:pStyle w:val="Vnbnnidung0"/>
              <w:tabs>
                <w:tab w:val="left" w:pos="1619"/>
              </w:tabs>
              <w:spacing w:after="0" w:line="240" w:lineRule="auto"/>
              <w:ind w:firstLine="0"/>
              <w:jc w:val="both"/>
              <w:rPr>
                <w:sz w:val="22"/>
                <w:szCs w:val="22"/>
                <w:lang w:val="en-US"/>
              </w:rPr>
            </w:pPr>
            <w:r w:rsidRPr="008166F6">
              <w:rPr>
                <w:sz w:val="22"/>
                <w:szCs w:val="22"/>
                <w:lang w:val="en-US"/>
              </w:rPr>
              <w:t xml:space="preserve">Ví dụ: đối với Đặc khu Thổ Châu (trước đây thuộc xã Thổ Châu, thành phố Phú Quốc áp dụng là đất ở tại nông thôn) và Đặc khu Phú Quốc (trước đây bao gồm có cả các xã, phường thuộc thành phố Phú Quốc) áp dụng là đất ở tại nông thôn đối với các xã và đất ở đô thị đối với các phường. Tuy nhiên thời điểm đó thành phố </w:t>
            </w:r>
            <w:r w:rsidRPr="008166F6">
              <w:rPr>
                <w:sz w:val="22"/>
                <w:szCs w:val="22"/>
                <w:lang w:val="en-US"/>
              </w:rPr>
              <w:lastRenderedPageBreak/>
              <w:t xml:space="preserve">Phú Quốc (bao gồm tất cả các xã, phường trong đó có cả xã Thổ Châu) được công nhận là đô thị loại I theo Quyết định số 199/QĐ-TTg ngày 21/01/2025 của Thủ tướng Chính phủ. Do đó, theo quy định tại khoản 1 Điều 27 Luật Tổ chức Chính quyền địa phương quy định trường hợp đặc khu được công nhận loại đô thị theo quy định của pháp luật thì chính quyền địa phương ở đặc khu thực hiện các nhiệm vụ, quyền hạn tương ứng của chính quyền địa phương ở phường. Như vậy đối với Đặc khu Thổ Châu và Đặc khu Phú Quốc thực hiện các nhiệm vụ, quyền hạn tương ứng của chính quyền địa phương ở phường (đơn vị hành chính ở đô thị). Trong khi đó đối với Đặc khu Phú Quốc áp dụng thực hiện như đơn vị hành chính ở đô thị là phù hợp với thực tiễn, còn Đặc Thổ Châu mà áp dụng thực hiện như đơn vị hành chính ở đô thị là chưa phù hợp với thực tiễn. Ngoài ra có trường hợp xã sau sắp xếp thành phường; thị trấn sau sắp xếp thành xã hiện nay khó khăn, chưa có hướng dẫn cụ thể trong việc xác định đất </w:t>
            </w:r>
            <w:r w:rsidRPr="008166F6">
              <w:rPr>
                <w:sz w:val="22"/>
                <w:szCs w:val="22"/>
                <w:lang w:val="en-US"/>
              </w:rPr>
              <w:lastRenderedPageBreak/>
              <w:t>ở tại đô thị và đất ở tại nông thôn xác định theo đơn vị hành chính cấp xã trước sắp xếp hay xác định theo đơn vị hành chính cấp xã sau sắp xếp.</w:t>
            </w:r>
          </w:p>
          <w:p w14:paraId="645C12CD" w14:textId="4EFB9324" w:rsidR="002C526D" w:rsidRPr="008166F6" w:rsidRDefault="002C526D" w:rsidP="008166F6">
            <w:pPr>
              <w:pStyle w:val="Vnbnnidung0"/>
              <w:tabs>
                <w:tab w:val="left" w:pos="1619"/>
              </w:tabs>
              <w:spacing w:after="0" w:line="240" w:lineRule="auto"/>
              <w:ind w:firstLine="0"/>
              <w:jc w:val="both"/>
              <w:rPr>
                <w:sz w:val="22"/>
                <w:szCs w:val="22"/>
                <w:lang w:val="en-US"/>
              </w:rPr>
            </w:pPr>
            <w:r w:rsidRPr="008166F6">
              <w:rPr>
                <w:sz w:val="22"/>
                <w:szCs w:val="22"/>
                <w:lang w:val="en-US"/>
              </w:rPr>
              <w:t>Do đó đề xuất bổ sung nội dung quy định việc xác định để xác định đất ở tại đô thị và đất ở tại nông thôn khi thực hiện chính quyền 02 cấp và đề xuất không phân đất ở thành đất ở đô thị và đất ở nông thôn để không gây thêm khó khăn cho công tác quản lý nhà nước về đất đai.</w:t>
            </w:r>
          </w:p>
        </w:tc>
        <w:tc>
          <w:tcPr>
            <w:tcW w:w="3084" w:type="dxa"/>
          </w:tcPr>
          <w:p w14:paraId="3B4A2F92" w14:textId="77777777" w:rsidR="002C526D" w:rsidRPr="008166F6" w:rsidRDefault="002C526D" w:rsidP="008166F6">
            <w:pPr>
              <w:widowControl w:val="0"/>
              <w:rPr>
                <w:sz w:val="22"/>
                <w:szCs w:val="22"/>
              </w:rPr>
            </w:pPr>
          </w:p>
        </w:tc>
      </w:tr>
      <w:tr w:rsidR="002C526D" w:rsidRPr="008166F6" w14:paraId="06CB5465" w14:textId="77777777" w:rsidTr="004161EA">
        <w:tc>
          <w:tcPr>
            <w:tcW w:w="5665" w:type="dxa"/>
          </w:tcPr>
          <w:p w14:paraId="09AD04D9" w14:textId="77777777" w:rsidR="002C526D" w:rsidRPr="008166F6" w:rsidRDefault="002C526D" w:rsidP="008166F6">
            <w:pPr>
              <w:widowControl w:val="0"/>
              <w:jc w:val="both"/>
              <w:rPr>
                <w:sz w:val="22"/>
                <w:szCs w:val="22"/>
              </w:rPr>
            </w:pPr>
          </w:p>
        </w:tc>
        <w:tc>
          <w:tcPr>
            <w:tcW w:w="3544" w:type="dxa"/>
          </w:tcPr>
          <w:p w14:paraId="4D9FAD82" w14:textId="334124F1" w:rsidR="002C526D" w:rsidRPr="008166F6" w:rsidRDefault="002C526D" w:rsidP="008166F6">
            <w:pPr>
              <w:widowControl w:val="0"/>
              <w:jc w:val="center"/>
              <w:rPr>
                <w:bCs/>
                <w:spacing w:val="-2"/>
                <w:sz w:val="22"/>
                <w:szCs w:val="22"/>
                <w:lang w:val="it-IT" w:eastAsia="x-none"/>
              </w:rPr>
            </w:pPr>
            <w:r w:rsidRPr="008166F6">
              <w:rPr>
                <w:bCs/>
                <w:spacing w:val="-2"/>
                <w:sz w:val="22"/>
                <w:szCs w:val="22"/>
                <w:lang w:val="it-IT" w:eastAsia="x-none"/>
              </w:rPr>
              <w:t>Sở NNMT An Giang</w:t>
            </w:r>
          </w:p>
        </w:tc>
        <w:tc>
          <w:tcPr>
            <w:tcW w:w="2835" w:type="dxa"/>
            <w:tcBorders>
              <w:top w:val="single" w:sz="4" w:space="0" w:color="auto"/>
            </w:tcBorders>
          </w:tcPr>
          <w:p w14:paraId="13F301FA" w14:textId="77777777" w:rsidR="002C526D" w:rsidRPr="008166F6" w:rsidRDefault="002C526D" w:rsidP="008166F6">
            <w:pPr>
              <w:pStyle w:val="Vnbnnidung0"/>
              <w:tabs>
                <w:tab w:val="left" w:pos="1619"/>
              </w:tabs>
              <w:spacing w:after="0" w:line="240" w:lineRule="auto"/>
              <w:ind w:firstLine="0"/>
              <w:jc w:val="both"/>
              <w:rPr>
                <w:b/>
                <w:bCs/>
                <w:i/>
                <w:iCs/>
                <w:sz w:val="22"/>
                <w:szCs w:val="22"/>
                <w:lang w:val="en-US"/>
              </w:rPr>
            </w:pPr>
            <w:r w:rsidRPr="008166F6">
              <w:rPr>
                <w:b/>
                <w:bCs/>
                <w:i/>
                <w:iCs/>
                <w:sz w:val="22"/>
                <w:szCs w:val="22"/>
                <w:lang w:val="en-US"/>
              </w:rPr>
              <w:t>Về lấn biển</w:t>
            </w:r>
          </w:p>
          <w:p w14:paraId="6C9F9861" w14:textId="77777777" w:rsidR="002C526D" w:rsidRPr="008166F6" w:rsidRDefault="002C526D" w:rsidP="008166F6">
            <w:pPr>
              <w:pStyle w:val="Vnbnnidung0"/>
              <w:tabs>
                <w:tab w:val="left" w:pos="1619"/>
              </w:tabs>
              <w:spacing w:after="0" w:line="240" w:lineRule="auto"/>
              <w:ind w:firstLine="0"/>
              <w:jc w:val="both"/>
              <w:rPr>
                <w:sz w:val="22"/>
                <w:szCs w:val="22"/>
                <w:lang w:val="en-US"/>
              </w:rPr>
            </w:pPr>
            <w:r w:rsidRPr="008166F6">
              <w:rPr>
                <w:b/>
                <w:bCs/>
                <w:sz w:val="22"/>
                <w:szCs w:val="22"/>
                <w:lang w:val="en-US"/>
              </w:rPr>
              <w:t>(i)</w:t>
            </w:r>
            <w:r w:rsidRPr="008166F6">
              <w:rPr>
                <w:sz w:val="22"/>
                <w:szCs w:val="22"/>
                <w:lang w:val="en-US"/>
              </w:rPr>
              <w:t xml:space="preserve"> Theo khoản 8 Điều 112 của Nghị định số 102/2024/NĐ-CP ngày 30 tháng 7 năm 2024 (bổ sung bởi Điểm b Khoản 4 Điều 7 Nghị định số 226/2025/NĐ-CP ngày 15/08/2025) quy định “</w:t>
            </w:r>
            <w:r w:rsidRPr="008166F6">
              <w:rPr>
                <w:i/>
                <w:iCs/>
                <w:sz w:val="22"/>
                <w:szCs w:val="22"/>
                <w:lang w:val="en-US"/>
              </w:rPr>
              <w:t xml:space="preserve">8. Dự án đầu tư có hoạt động lấn biển đã có văn bản chấp thuận thực hiện dự án đầu tư có hoạt động lấn biển của cơ quan nhà nước có thẩm quyền và chủ đầu tư đã được giao khu vực biển để thực hiện lấn biển theo đúng quy định của pháp luật trước ngày 01 tháng 4 năm 2024 nhưng chưa được giao đất, cho thuê đất thì chủ đầu tư được tiếp tục thực hiện lấn </w:t>
            </w:r>
            <w:r w:rsidRPr="008166F6">
              <w:rPr>
                <w:i/>
                <w:iCs/>
                <w:sz w:val="22"/>
                <w:szCs w:val="22"/>
                <w:lang w:val="en-US"/>
              </w:rPr>
              <w:lastRenderedPageBreak/>
              <w:t>biển theo quyết định giao khu vực biển và không phải nộp tiền sử dụng khu vực biển cho thời gian còn lại; được đề nghị Chủ tịch Ủy ban nhân dân cấp tỉnh giao đất, cho thuê đất không đấu giá quyền sử dụng đất và thực hiện dự án đầu tư lấn biển hoặc hạng mục lấn biển theo quy định tại Nghị định này.</w:t>
            </w:r>
            <w:r w:rsidRPr="008166F6">
              <w:rPr>
                <w:sz w:val="22"/>
                <w:szCs w:val="22"/>
                <w:lang w:val="en-US"/>
              </w:rPr>
              <w:t>”</w:t>
            </w:r>
          </w:p>
          <w:p w14:paraId="41A5A2CC" w14:textId="77777777" w:rsidR="002C526D" w:rsidRPr="008166F6" w:rsidRDefault="002C526D" w:rsidP="008166F6">
            <w:pPr>
              <w:pStyle w:val="Vnbnnidung0"/>
              <w:tabs>
                <w:tab w:val="left" w:pos="1619"/>
              </w:tabs>
              <w:spacing w:after="0" w:line="240" w:lineRule="auto"/>
              <w:ind w:firstLine="0"/>
              <w:jc w:val="both"/>
              <w:rPr>
                <w:sz w:val="22"/>
                <w:szCs w:val="22"/>
                <w:lang w:val="en-US"/>
              </w:rPr>
            </w:pPr>
            <w:r w:rsidRPr="008166F6">
              <w:rPr>
                <w:sz w:val="22"/>
                <w:szCs w:val="22"/>
                <w:lang w:val="en-US"/>
              </w:rPr>
              <w:t>Đối với các dự án được giao khu vực biển để thực hiện lấn biển trước ngày 01 tháng 4 năm 2024 nhưng chưa được giao đất, cho thuê đất, hiện nay chủ đầu tư đề nghị giao đất, cho thuê đất thì chưa có quy định, hướng dẫn cụ thể thực hiện giao đất, cho thuê đất cho nhà đầu tư trước hay sau nghiệm thu hoàn thành hoạt động lấn biển quy định tại Điều 74 của Nghị định số 102/2024/NĐ-CP.</w:t>
            </w:r>
          </w:p>
          <w:p w14:paraId="0A6332C5" w14:textId="77777777" w:rsidR="002C526D" w:rsidRPr="008166F6" w:rsidRDefault="002C526D" w:rsidP="008166F6">
            <w:pPr>
              <w:pStyle w:val="Vnbnnidung0"/>
              <w:tabs>
                <w:tab w:val="left" w:pos="1619"/>
              </w:tabs>
              <w:spacing w:after="0" w:line="240" w:lineRule="auto"/>
              <w:ind w:firstLine="0"/>
              <w:jc w:val="both"/>
              <w:rPr>
                <w:sz w:val="22"/>
                <w:szCs w:val="22"/>
                <w:lang w:val="en-US"/>
              </w:rPr>
            </w:pPr>
            <w:r w:rsidRPr="008166F6">
              <w:rPr>
                <w:b/>
                <w:bCs/>
                <w:sz w:val="22"/>
                <w:szCs w:val="22"/>
                <w:lang w:val="en-US"/>
              </w:rPr>
              <w:t>(ii)</w:t>
            </w:r>
            <w:r w:rsidRPr="008166F6">
              <w:rPr>
                <w:sz w:val="22"/>
                <w:szCs w:val="22"/>
                <w:lang w:val="en-US"/>
              </w:rPr>
              <w:t xml:space="preserve"> Theo mục VI phần III phụ lục I Nghị định số 151/2025/NĐ-CP ngày 01 tháng 7 năm 2025 quy định “</w:t>
            </w:r>
            <w:r w:rsidRPr="008166F6">
              <w:rPr>
                <w:i/>
                <w:iCs/>
                <w:sz w:val="22"/>
                <w:szCs w:val="22"/>
                <w:lang w:val="en-US"/>
              </w:rPr>
              <w:t xml:space="preserve">Thời điểm xác định người sử dụng đất phải đưa đất vào sử dụng tính từ ngày có thông báo chấp thuận kết quả nghiệm thu đối với toàn bộ hoặc từng phần diện tích đã hoàn thành hoạt động lấn biển theo tiến độ của dự án </w:t>
            </w:r>
            <w:r w:rsidRPr="008166F6">
              <w:rPr>
                <w:i/>
                <w:iCs/>
                <w:sz w:val="22"/>
                <w:szCs w:val="22"/>
                <w:lang w:val="en-US"/>
              </w:rPr>
              <w:lastRenderedPageBreak/>
              <w:t>đầu tư lấn biển hoặc hạng mục lấn biển trong dự án đầu tư</w:t>
            </w:r>
            <w:r w:rsidRPr="008166F6">
              <w:rPr>
                <w:sz w:val="22"/>
                <w:szCs w:val="22"/>
                <w:lang w:val="en-US"/>
              </w:rPr>
              <w:t>”.</w:t>
            </w:r>
          </w:p>
          <w:p w14:paraId="1A9F6E0F" w14:textId="77777777" w:rsidR="002C526D" w:rsidRPr="008166F6" w:rsidRDefault="002C526D" w:rsidP="008166F6">
            <w:pPr>
              <w:pStyle w:val="Vnbnnidung0"/>
              <w:tabs>
                <w:tab w:val="left" w:pos="1619"/>
              </w:tabs>
              <w:spacing w:after="0" w:line="240" w:lineRule="auto"/>
              <w:ind w:firstLine="0"/>
              <w:jc w:val="both"/>
              <w:rPr>
                <w:i/>
                <w:iCs/>
                <w:sz w:val="22"/>
                <w:szCs w:val="22"/>
                <w:lang w:val="en-US"/>
              </w:rPr>
            </w:pPr>
            <w:r w:rsidRPr="008166F6">
              <w:rPr>
                <w:sz w:val="22"/>
                <w:szCs w:val="22"/>
                <w:lang w:val="en-US"/>
              </w:rPr>
              <w:t>Theo điểm a khoản 3 Điều 155 của Luật Đất đai quy định “</w:t>
            </w:r>
            <w:r w:rsidRPr="008166F6">
              <w:rPr>
                <w:i/>
                <w:iCs/>
                <w:sz w:val="22"/>
                <w:szCs w:val="22"/>
                <w:lang w:val="en-US"/>
              </w:rPr>
              <w:t>3. Thời điểm định giá đất, thời điểm tính tiền sử dụng đất, tiền thuê đất được quy định như sau:</w:t>
            </w:r>
          </w:p>
          <w:p w14:paraId="714DFBA8" w14:textId="77777777" w:rsidR="002C526D" w:rsidRPr="008166F6" w:rsidRDefault="002C526D" w:rsidP="008166F6">
            <w:pPr>
              <w:pStyle w:val="Vnbnnidung0"/>
              <w:tabs>
                <w:tab w:val="left" w:pos="1619"/>
              </w:tabs>
              <w:spacing w:after="0" w:line="240" w:lineRule="auto"/>
              <w:ind w:firstLine="0"/>
              <w:jc w:val="both"/>
              <w:rPr>
                <w:i/>
                <w:iCs/>
                <w:sz w:val="22"/>
                <w:szCs w:val="22"/>
                <w:lang w:val="en-US"/>
              </w:rPr>
            </w:pPr>
            <w:r w:rsidRPr="008166F6">
              <w:rPr>
                <w:i/>
                <w:iCs/>
                <w:sz w:val="22"/>
                <w:szCs w:val="22"/>
                <w:lang w:val="en-US"/>
              </w:rPr>
              <w:t>a) Đối với trường hợp Nhà nước giao đất, cho thuê đất, cho phép chuyển mục đích sử dụng đất, gia hạn sử dụng đất, điều chỉnh thời hạn sử dụng đất, chuyển hình thức sử dụng đất, là thời điểm Nhà nước ban hành quyết định giao đất, cho thuê đất, cho phép chuyển mục đích sử dụng đất, gia hạn sử dụng đất, điều chỉnh thời hạn sử dụng đất, chuyển hình thức sử dụng đất, trừ trường hợp quy định tại khoản 7 Điều 124 của Luật này;”</w:t>
            </w:r>
          </w:p>
          <w:p w14:paraId="57BC3D70" w14:textId="77777777" w:rsidR="002C526D" w:rsidRPr="008166F6" w:rsidRDefault="002C526D" w:rsidP="008166F6">
            <w:pPr>
              <w:pStyle w:val="Vnbnnidung0"/>
              <w:tabs>
                <w:tab w:val="left" w:pos="1619"/>
              </w:tabs>
              <w:spacing w:after="0" w:line="240" w:lineRule="auto"/>
              <w:ind w:firstLine="0"/>
              <w:jc w:val="both"/>
              <w:rPr>
                <w:sz w:val="22"/>
                <w:szCs w:val="22"/>
                <w:lang w:val="en-US"/>
              </w:rPr>
            </w:pPr>
            <w:r w:rsidRPr="008166F6">
              <w:rPr>
                <w:sz w:val="22"/>
                <w:szCs w:val="22"/>
                <w:lang w:val="en-US"/>
              </w:rPr>
              <w:t xml:space="preserve"> Như vậy khi giao đất, cho thuê đất, giao khu vực biển cho nhà đầu thì xác định giá đất, tính tiền sử dụng đất, tiền thuê đất tại thời điểm ban hành quyết định giao đất, cho thuê đất hay tại thời điểm xác định người sử dụng đất phải đưa đất vào sử dụng sau khi có thông báo chấp thuận kết quả nghiệm thu.</w:t>
            </w:r>
          </w:p>
          <w:p w14:paraId="6B8DD09F" w14:textId="77777777" w:rsidR="002C526D" w:rsidRPr="008166F6" w:rsidRDefault="002C526D" w:rsidP="008166F6">
            <w:pPr>
              <w:pStyle w:val="Vnbnnidung0"/>
              <w:tabs>
                <w:tab w:val="left" w:pos="1619"/>
              </w:tabs>
              <w:spacing w:after="0" w:line="240" w:lineRule="auto"/>
              <w:ind w:firstLine="0"/>
              <w:jc w:val="both"/>
              <w:rPr>
                <w:b/>
                <w:bCs/>
                <w:i/>
                <w:iCs/>
                <w:sz w:val="22"/>
                <w:szCs w:val="22"/>
                <w:lang w:val="en-US"/>
              </w:rPr>
            </w:pPr>
            <w:r w:rsidRPr="008166F6">
              <w:rPr>
                <w:b/>
                <w:bCs/>
                <w:i/>
                <w:iCs/>
                <w:sz w:val="22"/>
                <w:szCs w:val="22"/>
                <w:lang w:val="en-US"/>
              </w:rPr>
              <w:t xml:space="preserve">Do đó đề xuất bổ sung như </w:t>
            </w:r>
            <w:r w:rsidRPr="008166F6">
              <w:rPr>
                <w:b/>
                <w:bCs/>
                <w:i/>
                <w:iCs/>
                <w:sz w:val="22"/>
                <w:szCs w:val="22"/>
                <w:lang w:val="en-US"/>
              </w:rPr>
              <w:lastRenderedPageBreak/>
              <w:t>sau:</w:t>
            </w:r>
          </w:p>
          <w:p w14:paraId="3A8942EC" w14:textId="77777777" w:rsidR="002C526D" w:rsidRPr="008166F6" w:rsidRDefault="002C526D" w:rsidP="008166F6">
            <w:pPr>
              <w:pStyle w:val="Vnbnnidung0"/>
              <w:tabs>
                <w:tab w:val="left" w:pos="1619"/>
              </w:tabs>
              <w:spacing w:after="0" w:line="240" w:lineRule="auto"/>
              <w:ind w:firstLine="0"/>
              <w:jc w:val="both"/>
              <w:rPr>
                <w:sz w:val="22"/>
                <w:szCs w:val="22"/>
                <w:lang w:val="en-US"/>
              </w:rPr>
            </w:pPr>
            <w:r w:rsidRPr="008166F6">
              <w:rPr>
                <w:sz w:val="22"/>
                <w:szCs w:val="22"/>
                <w:lang w:val="en-US"/>
              </w:rPr>
              <w:t>- Quy định đối với các dự án được giao khu vực biển để thực hiện lấn biển trước ngày 01 tháng 4 năm 2024 nhưng chưa được giao đất, cho thuê đất thì quy định cụ thể thời gian giao đất, cho thuê đất cho nhà đầu tư sau khi nghiệm thu hoàn thành hoạt động lấn biển quy định tại Điều 74 của Nghị định số 102/2024/NĐ-CP.</w:t>
            </w:r>
          </w:p>
          <w:p w14:paraId="01D0224E" w14:textId="3ED92596" w:rsidR="002C526D" w:rsidRPr="008166F6" w:rsidRDefault="002C526D" w:rsidP="008166F6">
            <w:pPr>
              <w:pStyle w:val="Vnbnnidung0"/>
              <w:tabs>
                <w:tab w:val="left" w:pos="1619"/>
              </w:tabs>
              <w:spacing w:after="0" w:line="240" w:lineRule="auto"/>
              <w:ind w:firstLine="0"/>
              <w:jc w:val="both"/>
              <w:rPr>
                <w:sz w:val="22"/>
                <w:szCs w:val="22"/>
                <w:lang w:val="en-US"/>
              </w:rPr>
            </w:pPr>
            <w:r w:rsidRPr="008166F6">
              <w:rPr>
                <w:sz w:val="22"/>
                <w:szCs w:val="22"/>
                <w:lang w:val="en-US"/>
              </w:rPr>
              <w:t>- Quy định thời điểm định giá đất, thời điểm tính tiền sử dụng đất, tiền thuê đất đối với trường hợp giao đất, cho thuê đất, giao khu vực biển để thực hiện hoạt động lấn biển theo hướng: “</w:t>
            </w:r>
            <w:r w:rsidRPr="008166F6">
              <w:rPr>
                <w:i/>
                <w:iCs/>
                <w:sz w:val="22"/>
                <w:szCs w:val="22"/>
                <w:lang w:val="en-US"/>
              </w:rPr>
              <w:t>Thời điểm định giá đất, thời điểm tính tiền sử dụng đất, tiền thuê đất là thời điểm thông báo chấp thuận kết quả nghiệm thu đối với toàn bộ hoặc từng phần diện tích đã hoàn thành hoạt động lấn biển theo tiến độ của dự án đầu tư lấn biển hoặc hạng mục lấn biển trong dự án đầu tư có hiệu lực thi hành</w:t>
            </w:r>
            <w:r w:rsidRPr="008166F6">
              <w:rPr>
                <w:sz w:val="22"/>
                <w:szCs w:val="22"/>
                <w:lang w:val="en-US"/>
              </w:rPr>
              <w:t>”</w:t>
            </w:r>
          </w:p>
        </w:tc>
        <w:tc>
          <w:tcPr>
            <w:tcW w:w="3084" w:type="dxa"/>
          </w:tcPr>
          <w:p w14:paraId="28C0C827" w14:textId="77777777" w:rsidR="002C526D" w:rsidRPr="008166F6" w:rsidRDefault="002C526D" w:rsidP="008166F6">
            <w:pPr>
              <w:widowControl w:val="0"/>
              <w:rPr>
                <w:sz w:val="22"/>
                <w:szCs w:val="22"/>
              </w:rPr>
            </w:pPr>
          </w:p>
        </w:tc>
      </w:tr>
      <w:tr w:rsidR="002C526D" w:rsidRPr="008166F6" w14:paraId="3357601B" w14:textId="77777777" w:rsidTr="004161EA">
        <w:tc>
          <w:tcPr>
            <w:tcW w:w="5665" w:type="dxa"/>
          </w:tcPr>
          <w:p w14:paraId="7EB92CF5" w14:textId="77777777" w:rsidR="002C526D" w:rsidRPr="008166F6" w:rsidRDefault="002C526D" w:rsidP="008166F6">
            <w:pPr>
              <w:widowControl w:val="0"/>
              <w:jc w:val="both"/>
              <w:rPr>
                <w:sz w:val="22"/>
                <w:szCs w:val="22"/>
              </w:rPr>
            </w:pPr>
          </w:p>
        </w:tc>
        <w:tc>
          <w:tcPr>
            <w:tcW w:w="3544" w:type="dxa"/>
          </w:tcPr>
          <w:p w14:paraId="20FEA26D" w14:textId="64EF1565" w:rsidR="002C526D" w:rsidRPr="008166F6" w:rsidRDefault="002C526D" w:rsidP="008166F6">
            <w:pPr>
              <w:widowControl w:val="0"/>
              <w:jc w:val="center"/>
              <w:rPr>
                <w:bCs/>
                <w:spacing w:val="-2"/>
                <w:sz w:val="22"/>
                <w:szCs w:val="22"/>
                <w:lang w:val="it-IT" w:eastAsia="x-none"/>
              </w:rPr>
            </w:pPr>
            <w:r w:rsidRPr="008166F6">
              <w:rPr>
                <w:bCs/>
                <w:spacing w:val="-2"/>
                <w:sz w:val="22"/>
                <w:szCs w:val="22"/>
                <w:lang w:val="it-IT" w:eastAsia="x-none"/>
              </w:rPr>
              <w:t>Sở NNMT An Giang</w:t>
            </w:r>
          </w:p>
        </w:tc>
        <w:tc>
          <w:tcPr>
            <w:tcW w:w="2835" w:type="dxa"/>
            <w:tcBorders>
              <w:top w:val="single" w:sz="4" w:space="0" w:color="auto"/>
            </w:tcBorders>
          </w:tcPr>
          <w:p w14:paraId="497E86DD" w14:textId="77777777" w:rsidR="002C526D" w:rsidRPr="008166F6" w:rsidRDefault="002C526D" w:rsidP="008166F6">
            <w:pPr>
              <w:pStyle w:val="Vnbnnidung0"/>
              <w:tabs>
                <w:tab w:val="left" w:pos="1619"/>
              </w:tabs>
              <w:spacing w:after="0" w:line="240" w:lineRule="auto"/>
              <w:ind w:firstLine="0"/>
              <w:jc w:val="both"/>
              <w:rPr>
                <w:sz w:val="22"/>
                <w:szCs w:val="22"/>
                <w:lang w:val="en-US"/>
              </w:rPr>
            </w:pPr>
            <w:r w:rsidRPr="008166F6">
              <w:rPr>
                <w:b/>
                <w:bCs/>
                <w:i/>
                <w:iCs/>
                <w:sz w:val="22"/>
                <w:szCs w:val="22"/>
                <w:lang w:val="en-US"/>
              </w:rPr>
              <w:t>Về hình thức thực hiện dự án đầu tư nhà ở</w:t>
            </w:r>
            <w:r w:rsidRPr="008166F6">
              <w:rPr>
                <w:sz w:val="22"/>
                <w:szCs w:val="22"/>
                <w:lang w:val="en-US"/>
              </w:rPr>
              <w:t xml:space="preserve"> (không thuộc trường hợp nhận quyền sử dụng đất ở hoặc không thuộc trường hợp thí điểm theo Nghị quyết số </w:t>
            </w:r>
            <w:r w:rsidRPr="008166F6">
              <w:rPr>
                <w:sz w:val="22"/>
                <w:szCs w:val="22"/>
                <w:lang w:val="en-US"/>
              </w:rPr>
              <w:lastRenderedPageBreak/>
              <w:t>171/2024/QH15 ngày 30/11/2024 của Quốc hội)</w:t>
            </w:r>
          </w:p>
          <w:p w14:paraId="1608A6CD" w14:textId="77777777" w:rsidR="002C526D" w:rsidRPr="008166F6" w:rsidRDefault="002C526D" w:rsidP="008166F6">
            <w:pPr>
              <w:pStyle w:val="Vnbnnidung0"/>
              <w:tabs>
                <w:tab w:val="left" w:pos="1619"/>
              </w:tabs>
              <w:spacing w:after="0" w:line="240" w:lineRule="auto"/>
              <w:ind w:firstLine="0"/>
              <w:jc w:val="both"/>
              <w:rPr>
                <w:i/>
                <w:iCs/>
                <w:sz w:val="22"/>
                <w:szCs w:val="22"/>
                <w:lang w:val="en-US"/>
              </w:rPr>
            </w:pPr>
            <w:r w:rsidRPr="008166F6">
              <w:rPr>
                <w:sz w:val="22"/>
                <w:szCs w:val="22"/>
                <w:lang w:val="en-US"/>
              </w:rPr>
              <w:t>- Theo Điều 127 Luật Đất đai quy định “</w:t>
            </w:r>
            <w:r w:rsidRPr="008166F6">
              <w:rPr>
                <w:i/>
                <w:iCs/>
                <w:sz w:val="22"/>
                <w:szCs w:val="22"/>
                <w:lang w:val="en-US"/>
              </w:rPr>
              <w:t>Điều 127. Sử dụng đất để thực hiện dự án phát triển kinh tế - xã hội thông qua thỏa thuận về nhận quyền sử dụng đất hoặc đang có quyền sử dụng đất</w:t>
            </w:r>
          </w:p>
          <w:p w14:paraId="64F3CA22" w14:textId="77777777" w:rsidR="002C526D" w:rsidRPr="008166F6" w:rsidRDefault="002C526D" w:rsidP="008166F6">
            <w:pPr>
              <w:pStyle w:val="Vnbnnidung0"/>
              <w:tabs>
                <w:tab w:val="left" w:pos="1619"/>
              </w:tabs>
              <w:spacing w:after="0" w:line="240" w:lineRule="auto"/>
              <w:ind w:firstLine="0"/>
              <w:jc w:val="both"/>
              <w:rPr>
                <w:i/>
                <w:iCs/>
                <w:sz w:val="22"/>
                <w:szCs w:val="22"/>
                <w:lang w:val="en-US"/>
              </w:rPr>
            </w:pPr>
            <w:r w:rsidRPr="008166F6">
              <w:rPr>
                <w:i/>
                <w:iCs/>
                <w:sz w:val="22"/>
                <w:szCs w:val="22"/>
                <w:lang w:val="en-US"/>
              </w:rPr>
              <w:t>1. Việc sử dụng đất thực hiện dự án phát triển kinh tế - xã hội thông qua thỏa thuận về nhận quyền sử dụng đất được thực hiện trong các trường hợp sau đây:</w:t>
            </w:r>
          </w:p>
          <w:p w14:paraId="779E5503" w14:textId="77777777" w:rsidR="002C526D" w:rsidRPr="008166F6" w:rsidRDefault="002C526D" w:rsidP="008166F6">
            <w:pPr>
              <w:pStyle w:val="Vnbnnidung0"/>
              <w:tabs>
                <w:tab w:val="left" w:pos="1619"/>
              </w:tabs>
              <w:spacing w:after="0" w:line="240" w:lineRule="auto"/>
              <w:ind w:firstLine="0"/>
              <w:jc w:val="both"/>
              <w:rPr>
                <w:i/>
                <w:iCs/>
                <w:sz w:val="22"/>
                <w:szCs w:val="22"/>
                <w:lang w:val="en-US"/>
              </w:rPr>
            </w:pPr>
            <w:r w:rsidRPr="008166F6">
              <w:rPr>
                <w:i/>
                <w:iCs/>
                <w:sz w:val="22"/>
                <w:szCs w:val="22"/>
                <w:lang w:val="en-US"/>
              </w:rPr>
              <w:t>a) Các trường hợp thực hiện dự án không thuộc trường hợp thu hồi đất quy định tại Điều 79 của Luật này;</w:t>
            </w:r>
          </w:p>
          <w:p w14:paraId="10304C0E" w14:textId="77777777" w:rsidR="002C526D" w:rsidRPr="008166F6" w:rsidRDefault="002C526D" w:rsidP="008166F6">
            <w:pPr>
              <w:pStyle w:val="Vnbnnidung0"/>
              <w:tabs>
                <w:tab w:val="left" w:pos="1619"/>
              </w:tabs>
              <w:spacing w:after="0" w:line="240" w:lineRule="auto"/>
              <w:ind w:firstLine="0"/>
              <w:jc w:val="both"/>
              <w:rPr>
                <w:i/>
                <w:iCs/>
                <w:sz w:val="22"/>
                <w:szCs w:val="22"/>
                <w:lang w:val="en-US"/>
              </w:rPr>
            </w:pPr>
            <w:r w:rsidRPr="008166F6">
              <w:rPr>
                <w:i/>
                <w:iCs/>
                <w:sz w:val="22"/>
                <w:szCs w:val="22"/>
                <w:lang w:val="en-US"/>
              </w:rPr>
              <w:t xml:space="preserve">b) Đối với trường hợp sử dụng đất </w:t>
            </w:r>
            <w:r w:rsidRPr="008166F6">
              <w:rPr>
                <w:b/>
                <w:bCs/>
                <w:i/>
                <w:iCs/>
                <w:sz w:val="22"/>
                <w:szCs w:val="22"/>
                <w:lang w:val="en-US"/>
              </w:rPr>
              <w:t>để thực hiện dự án đầu tư xây dựng nhà ở thương mại thì chỉ được thỏa thuận về nhận quyền sử dụng đất ở</w:t>
            </w:r>
            <w:r w:rsidRPr="008166F6">
              <w:rPr>
                <w:i/>
                <w:iCs/>
                <w:sz w:val="22"/>
                <w:szCs w:val="22"/>
                <w:lang w:val="en-US"/>
              </w:rPr>
              <w:t>;</w:t>
            </w:r>
          </w:p>
          <w:p w14:paraId="27E26138" w14:textId="77777777" w:rsidR="002C526D" w:rsidRPr="008166F6" w:rsidRDefault="002C526D" w:rsidP="008166F6">
            <w:pPr>
              <w:pStyle w:val="Vnbnnidung0"/>
              <w:tabs>
                <w:tab w:val="left" w:pos="1619"/>
              </w:tabs>
              <w:spacing w:after="0" w:line="240" w:lineRule="auto"/>
              <w:ind w:firstLine="0"/>
              <w:jc w:val="both"/>
              <w:rPr>
                <w:sz w:val="22"/>
                <w:szCs w:val="22"/>
                <w:lang w:val="en-US"/>
              </w:rPr>
            </w:pPr>
            <w:r w:rsidRPr="008166F6">
              <w:rPr>
                <w:i/>
                <w:iCs/>
                <w:sz w:val="22"/>
                <w:szCs w:val="22"/>
                <w:lang w:val="en-US"/>
              </w:rPr>
              <w:t>c) Các trường hợp không sử dụng vốn ngân sách nhà nước và thuộc trường hợp thu hồi đất tại Điều 79 của Luật này mà nhà đầu tư lựa chọn phương án thỏa thuận về nhận quyền sử dụng đất, không đề xuất thu hồi đất.</w:t>
            </w:r>
            <w:r w:rsidRPr="008166F6">
              <w:rPr>
                <w:sz w:val="22"/>
                <w:szCs w:val="22"/>
                <w:lang w:val="en-US"/>
              </w:rPr>
              <w:t>”</w:t>
            </w:r>
          </w:p>
          <w:p w14:paraId="32B87AA9" w14:textId="77777777" w:rsidR="002C526D" w:rsidRPr="008166F6" w:rsidRDefault="002C526D" w:rsidP="008166F6">
            <w:pPr>
              <w:pStyle w:val="Vnbnnidung0"/>
              <w:tabs>
                <w:tab w:val="left" w:pos="1619"/>
              </w:tabs>
              <w:spacing w:after="0" w:line="240" w:lineRule="auto"/>
              <w:ind w:firstLine="0"/>
              <w:jc w:val="both"/>
              <w:rPr>
                <w:sz w:val="22"/>
                <w:szCs w:val="22"/>
                <w:lang w:val="en-US"/>
              </w:rPr>
            </w:pPr>
            <w:r w:rsidRPr="008166F6">
              <w:rPr>
                <w:sz w:val="22"/>
                <w:szCs w:val="22"/>
                <w:lang w:val="en-US"/>
              </w:rPr>
              <w:t xml:space="preserve">- Theo Nghị quyết số 171/2024/QH15 ngày 30/11/2024 cho thí điểm dự án nhà ở thương mại thông </w:t>
            </w:r>
            <w:r w:rsidRPr="008166F6">
              <w:rPr>
                <w:sz w:val="22"/>
                <w:szCs w:val="22"/>
                <w:lang w:val="en-US"/>
              </w:rPr>
              <w:lastRenderedPageBreak/>
              <w:t>qua thỏa thuận về nhận quyền sử dụng đất hoặc đang có quyền sử dụng đất đối với đất nông nghiệp, đất phi nông nghiệp không phải đất ở, đất ở và đất khác trong khu vực đô thị hoặc khu vực được quy hoạch phát triển đô thị.</w:t>
            </w:r>
          </w:p>
          <w:p w14:paraId="6A466CA6" w14:textId="77777777" w:rsidR="002C526D" w:rsidRPr="008166F6" w:rsidRDefault="002C526D" w:rsidP="008166F6">
            <w:pPr>
              <w:pStyle w:val="Vnbnnidung0"/>
              <w:tabs>
                <w:tab w:val="left" w:pos="1619"/>
              </w:tabs>
              <w:spacing w:after="0" w:line="240" w:lineRule="auto"/>
              <w:ind w:firstLine="0"/>
              <w:jc w:val="both"/>
              <w:rPr>
                <w:sz w:val="22"/>
                <w:szCs w:val="22"/>
                <w:lang w:val="en-US"/>
              </w:rPr>
            </w:pPr>
            <w:r w:rsidRPr="008166F6">
              <w:rPr>
                <w:sz w:val="22"/>
                <w:szCs w:val="22"/>
                <w:lang w:val="en-US"/>
              </w:rPr>
              <w:t>Như vậy đối với trường hợp có nhu cầu thực hiện dự án đầu tư nhà ở không thuộc khu vực đô thị hoặc khu vực được quy hoạch phát triển đô thị nêu trên thì chưa có quy định, hướng dẫn cụ thể.</w:t>
            </w:r>
          </w:p>
          <w:p w14:paraId="63A9E6F8" w14:textId="2AC3128B" w:rsidR="002C526D" w:rsidRPr="008166F6" w:rsidRDefault="002C526D" w:rsidP="008166F6">
            <w:pPr>
              <w:pStyle w:val="Vnbnnidung0"/>
              <w:tabs>
                <w:tab w:val="left" w:pos="1619"/>
              </w:tabs>
              <w:spacing w:after="0" w:line="240" w:lineRule="auto"/>
              <w:ind w:firstLine="0"/>
              <w:jc w:val="both"/>
              <w:rPr>
                <w:sz w:val="22"/>
                <w:szCs w:val="22"/>
                <w:lang w:val="en-US"/>
              </w:rPr>
            </w:pPr>
            <w:r w:rsidRPr="008166F6">
              <w:rPr>
                <w:sz w:val="22"/>
                <w:szCs w:val="22"/>
                <w:lang w:val="en-US"/>
              </w:rPr>
              <w:t>Do đó đề xuất nghiên cứu bổ sung nội dung “</w:t>
            </w:r>
            <w:r w:rsidRPr="008166F6">
              <w:rPr>
                <w:i/>
                <w:iCs/>
                <w:sz w:val="22"/>
                <w:szCs w:val="22"/>
                <w:lang w:val="en-US"/>
              </w:rPr>
              <w:t>đối với các dự án đầu tư nhà ở không thuộc phạm vi điều chỉnh của Nghị quyết số 171/2024/QH15 ngày 30/11/2024 của Quốc hội thì thực hiện theo pháp luật về kinh doanh bất động sản</w:t>
            </w:r>
            <w:r w:rsidRPr="008166F6">
              <w:rPr>
                <w:sz w:val="22"/>
                <w:szCs w:val="22"/>
                <w:lang w:val="en-US"/>
              </w:rPr>
              <w:t>”.</w:t>
            </w:r>
          </w:p>
        </w:tc>
        <w:tc>
          <w:tcPr>
            <w:tcW w:w="3084" w:type="dxa"/>
          </w:tcPr>
          <w:p w14:paraId="080E9ADA" w14:textId="77777777" w:rsidR="002C526D" w:rsidRPr="008166F6" w:rsidRDefault="002C526D" w:rsidP="008166F6">
            <w:pPr>
              <w:widowControl w:val="0"/>
              <w:rPr>
                <w:sz w:val="22"/>
                <w:szCs w:val="22"/>
              </w:rPr>
            </w:pPr>
          </w:p>
        </w:tc>
      </w:tr>
      <w:tr w:rsidR="002C526D" w:rsidRPr="008166F6" w14:paraId="4BFE172B" w14:textId="77777777" w:rsidTr="004161EA">
        <w:tc>
          <w:tcPr>
            <w:tcW w:w="5665" w:type="dxa"/>
          </w:tcPr>
          <w:p w14:paraId="5992B550" w14:textId="77777777" w:rsidR="002C526D" w:rsidRPr="008166F6" w:rsidRDefault="002C526D" w:rsidP="008166F6">
            <w:pPr>
              <w:widowControl w:val="0"/>
              <w:jc w:val="both"/>
              <w:rPr>
                <w:sz w:val="22"/>
                <w:szCs w:val="22"/>
              </w:rPr>
            </w:pPr>
          </w:p>
        </w:tc>
        <w:tc>
          <w:tcPr>
            <w:tcW w:w="3544" w:type="dxa"/>
          </w:tcPr>
          <w:p w14:paraId="6C42A250" w14:textId="33A7BACB" w:rsidR="002C526D" w:rsidRPr="008166F6" w:rsidRDefault="002C526D" w:rsidP="008166F6">
            <w:pPr>
              <w:widowControl w:val="0"/>
              <w:jc w:val="center"/>
              <w:rPr>
                <w:bCs/>
                <w:spacing w:val="-2"/>
                <w:sz w:val="22"/>
                <w:szCs w:val="22"/>
                <w:lang w:val="it-IT" w:eastAsia="x-none"/>
              </w:rPr>
            </w:pPr>
            <w:r w:rsidRPr="008166F6">
              <w:rPr>
                <w:bCs/>
                <w:spacing w:val="-2"/>
                <w:sz w:val="22"/>
                <w:szCs w:val="22"/>
                <w:lang w:val="it-IT" w:eastAsia="x-none"/>
              </w:rPr>
              <w:t>Sở NNMT An Giang</w:t>
            </w:r>
          </w:p>
        </w:tc>
        <w:tc>
          <w:tcPr>
            <w:tcW w:w="2835" w:type="dxa"/>
            <w:tcBorders>
              <w:top w:val="single" w:sz="4" w:space="0" w:color="auto"/>
            </w:tcBorders>
          </w:tcPr>
          <w:p w14:paraId="696DC607" w14:textId="77777777" w:rsidR="002C526D" w:rsidRPr="008166F6" w:rsidRDefault="002C526D" w:rsidP="008166F6">
            <w:pPr>
              <w:pStyle w:val="Vnbnnidung0"/>
              <w:tabs>
                <w:tab w:val="left" w:pos="1619"/>
              </w:tabs>
              <w:spacing w:after="0" w:line="240" w:lineRule="auto"/>
              <w:ind w:firstLine="0"/>
              <w:jc w:val="both"/>
              <w:rPr>
                <w:b/>
                <w:bCs/>
                <w:i/>
                <w:iCs/>
                <w:sz w:val="22"/>
                <w:szCs w:val="22"/>
                <w:lang w:val="en-US"/>
              </w:rPr>
            </w:pPr>
            <w:r w:rsidRPr="008166F6">
              <w:rPr>
                <w:b/>
                <w:bCs/>
                <w:i/>
                <w:iCs/>
                <w:sz w:val="22"/>
                <w:szCs w:val="22"/>
                <w:lang w:val="en-US"/>
              </w:rPr>
              <w:t>Về miễn, giảm tiền sử dụng đất, tiền thuê đất</w:t>
            </w:r>
          </w:p>
          <w:p w14:paraId="5359D89D" w14:textId="3352F02E" w:rsidR="002C526D" w:rsidRPr="008166F6" w:rsidRDefault="002C526D" w:rsidP="008166F6">
            <w:pPr>
              <w:pStyle w:val="Vnbnnidung0"/>
              <w:tabs>
                <w:tab w:val="left" w:pos="1619"/>
              </w:tabs>
              <w:spacing w:after="0" w:line="240" w:lineRule="auto"/>
              <w:ind w:firstLine="0"/>
              <w:jc w:val="both"/>
              <w:rPr>
                <w:sz w:val="22"/>
                <w:szCs w:val="22"/>
                <w:lang w:val="en-US"/>
              </w:rPr>
            </w:pPr>
            <w:r w:rsidRPr="008166F6">
              <w:rPr>
                <w:sz w:val="22"/>
                <w:szCs w:val="22"/>
                <w:lang w:val="en-US"/>
              </w:rPr>
              <w:t>Đề nghị nghiên cứu bổ sung nội dung miễn, giảm tiền thuê đất để đầu tư xây dựng cảng hàng không, sân bay để cụ thể hóa điểm a khoản 3 Điều 10 của dự thảo Nghị quyết theo hướng “</w:t>
            </w:r>
            <w:r w:rsidRPr="008166F6">
              <w:rPr>
                <w:i/>
                <w:iCs/>
                <w:sz w:val="22"/>
                <w:szCs w:val="22"/>
                <w:lang w:val="en-US"/>
              </w:rPr>
              <w:t xml:space="preserve">Nhà nước miễn tiền thuê đất đối với quỹ đất chưa đầu tư xây dựng, đất để xây dựng sân </w:t>
            </w:r>
            <w:r w:rsidRPr="008166F6">
              <w:rPr>
                <w:i/>
                <w:iCs/>
                <w:sz w:val="22"/>
                <w:szCs w:val="22"/>
                <w:lang w:val="en-US"/>
              </w:rPr>
              <w:lastRenderedPageBreak/>
              <w:t>bay, công trình khẩn nguy sân bay, đường giao thông nội cảng, công trình đảm bảo hoạt động bay; Nhà nước giảm tiền thuê đất với các công trình tại cảng hàng không còn lại. Nội dung miễn, giảm nêu trên được áp dụng cho cả công trình Cảng hàng không xây dựng mới hoặc công trình cảng hàng không hiện hữu mà được giao cho nhà đầu tư nâng cấp, mở rộng. Việc giảm tiền thuê đất được thực hiện thông qua việc khấu trừ vào tiền thuê đất mà chủ đầu tư phải nộp theo quy định của pháp luật về thu tiền thuê đất.</w:t>
            </w:r>
            <w:r w:rsidRPr="008166F6">
              <w:rPr>
                <w:sz w:val="22"/>
                <w:szCs w:val="22"/>
                <w:lang w:val="en-US"/>
              </w:rPr>
              <w:t>”</w:t>
            </w:r>
          </w:p>
        </w:tc>
        <w:tc>
          <w:tcPr>
            <w:tcW w:w="3084" w:type="dxa"/>
          </w:tcPr>
          <w:p w14:paraId="38D7DB1F" w14:textId="77777777" w:rsidR="002C526D" w:rsidRPr="008166F6" w:rsidRDefault="002C526D" w:rsidP="008166F6">
            <w:pPr>
              <w:widowControl w:val="0"/>
              <w:rPr>
                <w:sz w:val="22"/>
                <w:szCs w:val="22"/>
              </w:rPr>
            </w:pPr>
          </w:p>
        </w:tc>
      </w:tr>
      <w:tr w:rsidR="002C526D" w:rsidRPr="008166F6" w14:paraId="6E65741C" w14:textId="77777777" w:rsidTr="004161EA">
        <w:tc>
          <w:tcPr>
            <w:tcW w:w="5665" w:type="dxa"/>
          </w:tcPr>
          <w:p w14:paraId="6B79AA8E" w14:textId="77777777" w:rsidR="002C526D" w:rsidRPr="008166F6" w:rsidRDefault="002C526D" w:rsidP="008166F6">
            <w:pPr>
              <w:widowControl w:val="0"/>
              <w:jc w:val="both"/>
              <w:rPr>
                <w:sz w:val="22"/>
                <w:szCs w:val="22"/>
              </w:rPr>
            </w:pPr>
          </w:p>
        </w:tc>
        <w:tc>
          <w:tcPr>
            <w:tcW w:w="3544" w:type="dxa"/>
          </w:tcPr>
          <w:p w14:paraId="3590EB5E" w14:textId="45245301" w:rsidR="002C526D" w:rsidRPr="008166F6" w:rsidRDefault="002C526D" w:rsidP="008166F6">
            <w:pPr>
              <w:widowControl w:val="0"/>
              <w:jc w:val="center"/>
              <w:rPr>
                <w:bCs/>
                <w:spacing w:val="-2"/>
                <w:sz w:val="22"/>
                <w:szCs w:val="22"/>
                <w:lang w:val="it-IT" w:eastAsia="x-none"/>
              </w:rPr>
            </w:pPr>
            <w:r w:rsidRPr="008166F6">
              <w:rPr>
                <w:bCs/>
                <w:spacing w:val="-2"/>
                <w:sz w:val="22"/>
                <w:szCs w:val="22"/>
                <w:lang w:val="it-IT" w:eastAsia="x-none"/>
              </w:rPr>
              <w:t>Sở NNMT An Giang</w:t>
            </w:r>
          </w:p>
        </w:tc>
        <w:tc>
          <w:tcPr>
            <w:tcW w:w="2835" w:type="dxa"/>
            <w:tcBorders>
              <w:top w:val="single" w:sz="4" w:space="0" w:color="auto"/>
            </w:tcBorders>
          </w:tcPr>
          <w:p w14:paraId="19901CF7" w14:textId="77777777" w:rsidR="002C526D" w:rsidRPr="008166F6" w:rsidRDefault="002C526D" w:rsidP="008166F6">
            <w:pPr>
              <w:pStyle w:val="Vnbnnidung0"/>
              <w:tabs>
                <w:tab w:val="left" w:pos="1619"/>
              </w:tabs>
              <w:spacing w:after="0" w:line="240" w:lineRule="auto"/>
              <w:ind w:firstLine="0"/>
              <w:jc w:val="both"/>
              <w:rPr>
                <w:sz w:val="22"/>
                <w:szCs w:val="22"/>
                <w:lang w:val="en-US"/>
              </w:rPr>
            </w:pPr>
            <w:r w:rsidRPr="008166F6">
              <w:rPr>
                <w:sz w:val="22"/>
                <w:szCs w:val="22"/>
                <w:lang w:val="en-US"/>
              </w:rPr>
              <w:t>Đề nghị giữ thẩm quyền giao, thuê như cũ, đối với nội dung về văn phòng đăng ký đề nghị nên đưa VPĐK nguyên trạng và bổ sung thực hiện các nhiệm vụ về bồi thường.</w:t>
            </w:r>
          </w:p>
          <w:p w14:paraId="48B3DF62" w14:textId="77777777" w:rsidR="002C526D" w:rsidRPr="008166F6" w:rsidRDefault="002C526D" w:rsidP="008166F6">
            <w:pPr>
              <w:pStyle w:val="Vnbnnidung0"/>
              <w:tabs>
                <w:tab w:val="left" w:pos="1619"/>
              </w:tabs>
              <w:spacing w:after="0" w:line="240" w:lineRule="auto"/>
              <w:ind w:firstLine="0"/>
              <w:jc w:val="both"/>
              <w:rPr>
                <w:sz w:val="22"/>
                <w:szCs w:val="22"/>
                <w:lang w:val="en-US"/>
              </w:rPr>
            </w:pPr>
            <w:r w:rsidRPr="008166F6">
              <w:rPr>
                <w:sz w:val="22"/>
                <w:szCs w:val="22"/>
                <w:lang w:val="en-US"/>
              </w:rPr>
              <w:t>Trường hợp đưa về xã thì quá tải về khối lượng, tách ra thì không đảm bảo về chất lượng.</w:t>
            </w:r>
          </w:p>
          <w:p w14:paraId="378DA086" w14:textId="77777777" w:rsidR="002C526D" w:rsidRPr="008166F6" w:rsidRDefault="002C526D" w:rsidP="008166F6">
            <w:pPr>
              <w:pStyle w:val="Vnbnnidung0"/>
              <w:tabs>
                <w:tab w:val="left" w:pos="1619"/>
              </w:tabs>
              <w:spacing w:after="0" w:line="240" w:lineRule="auto"/>
              <w:ind w:firstLine="0"/>
              <w:jc w:val="both"/>
              <w:rPr>
                <w:sz w:val="22"/>
                <w:szCs w:val="22"/>
                <w:lang w:val="en-US"/>
              </w:rPr>
            </w:pPr>
            <w:r w:rsidRPr="008166F6">
              <w:rPr>
                <w:sz w:val="22"/>
                <w:szCs w:val="22"/>
                <w:lang w:val="en-US"/>
              </w:rPr>
              <w:t>- Rà soát đối với miễn, giảm tiền sử dụng đất liên quan đến đất hàng không</w:t>
            </w:r>
          </w:p>
          <w:p w14:paraId="4F53FA10" w14:textId="77777777" w:rsidR="002C526D" w:rsidRPr="008166F6" w:rsidRDefault="002C526D" w:rsidP="008166F6">
            <w:pPr>
              <w:pStyle w:val="Vnbnnidung0"/>
              <w:tabs>
                <w:tab w:val="left" w:pos="1619"/>
              </w:tabs>
              <w:spacing w:after="0" w:line="240" w:lineRule="auto"/>
              <w:ind w:firstLine="0"/>
              <w:jc w:val="both"/>
              <w:rPr>
                <w:sz w:val="22"/>
                <w:szCs w:val="22"/>
                <w:lang w:val="en-US"/>
              </w:rPr>
            </w:pPr>
            <w:r w:rsidRPr="008166F6">
              <w:rPr>
                <w:sz w:val="22"/>
                <w:szCs w:val="22"/>
                <w:lang w:val="en-US"/>
              </w:rPr>
              <w:t xml:space="preserve">- Phân cấp: giá đất là tỉnh đều phải tham gia với xã để định giá đất cụ thể, việc phân </w:t>
            </w:r>
            <w:r w:rsidRPr="008166F6">
              <w:rPr>
                <w:sz w:val="22"/>
                <w:szCs w:val="22"/>
                <w:lang w:val="en-US"/>
              </w:rPr>
              <w:lastRenderedPageBreak/>
              <w:t>cấp cần có lộ trình,</w:t>
            </w:r>
          </w:p>
          <w:p w14:paraId="63AD194B" w14:textId="77777777" w:rsidR="002C526D" w:rsidRPr="008166F6" w:rsidRDefault="002C526D" w:rsidP="008166F6">
            <w:pPr>
              <w:pStyle w:val="Vnbnnidung0"/>
              <w:tabs>
                <w:tab w:val="left" w:pos="1619"/>
              </w:tabs>
              <w:spacing w:after="0" w:line="240" w:lineRule="auto"/>
              <w:ind w:firstLine="0"/>
              <w:jc w:val="both"/>
              <w:rPr>
                <w:sz w:val="22"/>
                <w:szCs w:val="22"/>
                <w:lang w:val="en-US"/>
              </w:rPr>
            </w:pPr>
            <w:r w:rsidRPr="008166F6">
              <w:rPr>
                <w:sz w:val="22"/>
                <w:szCs w:val="22"/>
                <w:lang w:val="en-US"/>
              </w:rPr>
              <w:t>- Khoản 3 Điều 127: đc hiểu là chỉ có đất ở mới chuyển nhượng để thực hiện dự án nhà ở thương mại, với an giang cũ thì quy định không quá 3ha, hộ gia đình cá nhân núp bóng của nhà đầu tư mà không có quy định hạn mức. Đối với tiêu chí đô thị hoặc quy hoạch đô thị, như vậy các dự án trong 171 thì thực hiện dự án thương mại, vậy các khu vực nông thôn thì thực hiện như nào nếu muốn thực hiện dự án.</w:t>
            </w:r>
          </w:p>
          <w:p w14:paraId="13A250A4" w14:textId="02B03827" w:rsidR="002C526D" w:rsidRPr="008166F6" w:rsidRDefault="002C526D" w:rsidP="008166F6">
            <w:pPr>
              <w:pStyle w:val="Vnbnnidung0"/>
              <w:tabs>
                <w:tab w:val="left" w:pos="1619"/>
              </w:tabs>
              <w:spacing w:after="0" w:line="240" w:lineRule="auto"/>
              <w:ind w:firstLine="0"/>
              <w:jc w:val="both"/>
              <w:rPr>
                <w:sz w:val="22"/>
                <w:szCs w:val="22"/>
                <w:lang w:val="en-US"/>
              </w:rPr>
            </w:pPr>
            <w:r w:rsidRPr="008166F6">
              <w:rPr>
                <w:sz w:val="22"/>
                <w:szCs w:val="22"/>
                <w:lang w:val="en-US"/>
              </w:rPr>
              <w:t>- Dự án lấn biển: khoản 8 Điều 112, nghiệm thu công trình lấn biến để xác định tiền sử dụng đất, tiền thuê đất. Thời điểm tính giá là thời điểm nào khi chưa xác định được thời điểm xong lấn biển.</w:t>
            </w:r>
          </w:p>
        </w:tc>
        <w:tc>
          <w:tcPr>
            <w:tcW w:w="3084" w:type="dxa"/>
          </w:tcPr>
          <w:p w14:paraId="54FC4EBC" w14:textId="210B188C" w:rsidR="002C526D" w:rsidRPr="008166F6" w:rsidRDefault="002C526D" w:rsidP="008166F6">
            <w:pPr>
              <w:widowControl w:val="0"/>
              <w:rPr>
                <w:sz w:val="22"/>
                <w:szCs w:val="22"/>
              </w:rPr>
            </w:pPr>
            <w:r w:rsidRPr="008166F6">
              <w:rPr>
                <w:color w:val="EE0000"/>
                <w:sz w:val="22"/>
                <w:szCs w:val="22"/>
              </w:rPr>
              <w:lastRenderedPageBreak/>
              <w:t>(1) Về nội dung ý kiến liên quan đến Văn phòng đăng ký đất đai: Hiện nay việc xây dựng cơ sở dữ liệu đất đai vẫn đang trong quá trình xây dựng và hoàn thiện, mặt khác qua nắm bắt tình hình các địa phương khi thực hiện chính quyền địa phương 02 cấp cho thấy hiện nay khối lượng công việc của cấp xã là rất lớn, khối lượng công việc quá tải nên việc đưa Văn phòng đăng ký đất đai về cấp xã trong thời điểm này là không khả thi.</w:t>
            </w:r>
          </w:p>
        </w:tc>
      </w:tr>
      <w:tr w:rsidR="002C526D" w:rsidRPr="008166F6" w14:paraId="3E4649BA" w14:textId="77777777" w:rsidTr="004161EA">
        <w:tc>
          <w:tcPr>
            <w:tcW w:w="5665" w:type="dxa"/>
          </w:tcPr>
          <w:p w14:paraId="3AC05340" w14:textId="77777777" w:rsidR="002C526D" w:rsidRPr="008166F6" w:rsidRDefault="002C526D" w:rsidP="008166F6">
            <w:pPr>
              <w:widowControl w:val="0"/>
              <w:jc w:val="both"/>
              <w:rPr>
                <w:sz w:val="22"/>
                <w:szCs w:val="22"/>
              </w:rPr>
            </w:pPr>
          </w:p>
        </w:tc>
        <w:tc>
          <w:tcPr>
            <w:tcW w:w="3544" w:type="dxa"/>
          </w:tcPr>
          <w:p w14:paraId="7F468B7F" w14:textId="04CF2879" w:rsidR="002C526D" w:rsidRPr="008166F6" w:rsidRDefault="002C526D" w:rsidP="008166F6">
            <w:pPr>
              <w:widowControl w:val="0"/>
              <w:jc w:val="center"/>
              <w:rPr>
                <w:bCs/>
                <w:spacing w:val="-2"/>
                <w:sz w:val="22"/>
                <w:szCs w:val="22"/>
                <w:lang w:val="it-IT" w:eastAsia="x-none"/>
              </w:rPr>
            </w:pPr>
            <w:r w:rsidRPr="008166F6">
              <w:rPr>
                <w:bCs/>
                <w:spacing w:val="-2"/>
                <w:sz w:val="22"/>
                <w:szCs w:val="22"/>
                <w:lang w:val="it-IT" w:eastAsia="x-none"/>
              </w:rPr>
              <w:t>Sở NNMT Đồng Nai</w:t>
            </w:r>
          </w:p>
        </w:tc>
        <w:tc>
          <w:tcPr>
            <w:tcW w:w="2835" w:type="dxa"/>
            <w:tcBorders>
              <w:top w:val="single" w:sz="4" w:space="0" w:color="auto"/>
            </w:tcBorders>
          </w:tcPr>
          <w:p w14:paraId="506291C1" w14:textId="76B47FB2" w:rsidR="002C526D" w:rsidRPr="008166F6" w:rsidRDefault="002C526D" w:rsidP="008166F6">
            <w:pPr>
              <w:pStyle w:val="Vnbnnidung0"/>
              <w:tabs>
                <w:tab w:val="left" w:pos="1619"/>
              </w:tabs>
              <w:spacing w:after="0" w:line="240" w:lineRule="auto"/>
              <w:ind w:firstLine="0"/>
              <w:jc w:val="both"/>
              <w:rPr>
                <w:sz w:val="22"/>
                <w:szCs w:val="22"/>
                <w:lang w:val="en-US"/>
              </w:rPr>
            </w:pPr>
            <w:r w:rsidRPr="008166F6">
              <w:rPr>
                <w:sz w:val="22"/>
                <w:szCs w:val="22"/>
                <w:lang w:val="en-US"/>
              </w:rPr>
              <w:t>Hệ thống VPĐK, TTPTQD cần cân nhắc việc sắp xếp lại</w:t>
            </w:r>
          </w:p>
        </w:tc>
        <w:tc>
          <w:tcPr>
            <w:tcW w:w="3084" w:type="dxa"/>
          </w:tcPr>
          <w:p w14:paraId="707E7473" w14:textId="09BF4ACB" w:rsidR="002C526D" w:rsidRPr="008166F6" w:rsidRDefault="002C526D" w:rsidP="008166F6">
            <w:pPr>
              <w:widowControl w:val="0"/>
              <w:rPr>
                <w:sz w:val="22"/>
                <w:szCs w:val="22"/>
              </w:rPr>
            </w:pPr>
            <w:r w:rsidRPr="008166F6">
              <w:rPr>
                <w:color w:val="EE0000"/>
                <w:sz w:val="22"/>
                <w:szCs w:val="22"/>
              </w:rPr>
              <w:t>(1) Về nội dung ý kiến liên quan đến Văn phòng đăng ký đất đai: Cơ quan soạn thảo tiếp thu và nghiên cứu trong thời gian tới</w:t>
            </w:r>
          </w:p>
        </w:tc>
      </w:tr>
      <w:tr w:rsidR="002C526D" w:rsidRPr="008166F6" w14:paraId="3D4048B4" w14:textId="77777777" w:rsidTr="004161EA">
        <w:tc>
          <w:tcPr>
            <w:tcW w:w="5665" w:type="dxa"/>
          </w:tcPr>
          <w:p w14:paraId="17119BB0" w14:textId="77777777" w:rsidR="002C526D" w:rsidRPr="008166F6" w:rsidRDefault="002C526D" w:rsidP="008166F6">
            <w:pPr>
              <w:widowControl w:val="0"/>
              <w:jc w:val="both"/>
              <w:rPr>
                <w:sz w:val="22"/>
                <w:szCs w:val="22"/>
              </w:rPr>
            </w:pPr>
          </w:p>
        </w:tc>
        <w:tc>
          <w:tcPr>
            <w:tcW w:w="3544" w:type="dxa"/>
          </w:tcPr>
          <w:p w14:paraId="198E68B6" w14:textId="2C3F9B1C" w:rsidR="002C526D" w:rsidRPr="008166F6" w:rsidRDefault="002C526D" w:rsidP="008166F6">
            <w:pPr>
              <w:widowControl w:val="0"/>
              <w:jc w:val="center"/>
              <w:rPr>
                <w:bCs/>
                <w:spacing w:val="-2"/>
                <w:sz w:val="22"/>
                <w:szCs w:val="22"/>
                <w:lang w:val="it-IT" w:eastAsia="x-none"/>
              </w:rPr>
            </w:pPr>
            <w:r w:rsidRPr="008166F6">
              <w:rPr>
                <w:bCs/>
                <w:spacing w:val="-2"/>
                <w:sz w:val="22"/>
                <w:szCs w:val="22"/>
                <w:lang w:val="it-IT" w:eastAsia="x-none"/>
              </w:rPr>
              <w:t>Sở NNMT Tp Hồ Chí Minh</w:t>
            </w:r>
          </w:p>
        </w:tc>
        <w:tc>
          <w:tcPr>
            <w:tcW w:w="2835" w:type="dxa"/>
            <w:tcBorders>
              <w:top w:val="single" w:sz="4" w:space="0" w:color="auto"/>
            </w:tcBorders>
          </w:tcPr>
          <w:p w14:paraId="0753C352" w14:textId="0E16BF75" w:rsidR="002C526D" w:rsidRPr="008166F6" w:rsidRDefault="002C526D" w:rsidP="008166F6">
            <w:pPr>
              <w:pStyle w:val="Vnbnnidung0"/>
              <w:tabs>
                <w:tab w:val="left" w:pos="1619"/>
              </w:tabs>
              <w:spacing w:after="0" w:line="240" w:lineRule="auto"/>
              <w:ind w:firstLine="0"/>
              <w:jc w:val="both"/>
              <w:rPr>
                <w:sz w:val="22"/>
                <w:szCs w:val="22"/>
                <w:lang w:val="en-US"/>
              </w:rPr>
            </w:pPr>
            <w:r w:rsidRPr="008166F6">
              <w:rPr>
                <w:sz w:val="22"/>
                <w:szCs w:val="22"/>
                <w:lang w:val="en-US"/>
              </w:rPr>
              <w:t>Việc áp dụng bảng giá đất đối với tất cả các trường hợp, các đối tượng thì không khả thi do tác động tới người dân nhiều. Đề nghị cân nhắc</w:t>
            </w:r>
          </w:p>
        </w:tc>
        <w:tc>
          <w:tcPr>
            <w:tcW w:w="3084" w:type="dxa"/>
          </w:tcPr>
          <w:p w14:paraId="3378D2EB" w14:textId="77777777" w:rsidR="002C526D" w:rsidRPr="008166F6" w:rsidRDefault="002C526D" w:rsidP="008166F6">
            <w:pPr>
              <w:widowControl w:val="0"/>
              <w:rPr>
                <w:sz w:val="22"/>
                <w:szCs w:val="22"/>
              </w:rPr>
            </w:pPr>
          </w:p>
        </w:tc>
      </w:tr>
      <w:tr w:rsidR="002C526D" w:rsidRPr="008166F6" w14:paraId="48D25F98" w14:textId="77777777" w:rsidTr="004161EA">
        <w:tc>
          <w:tcPr>
            <w:tcW w:w="5665" w:type="dxa"/>
          </w:tcPr>
          <w:p w14:paraId="433E1A1D" w14:textId="77777777" w:rsidR="002C526D" w:rsidRPr="008166F6" w:rsidRDefault="002C526D" w:rsidP="008166F6">
            <w:pPr>
              <w:widowControl w:val="0"/>
              <w:jc w:val="both"/>
              <w:rPr>
                <w:sz w:val="22"/>
                <w:szCs w:val="22"/>
              </w:rPr>
            </w:pPr>
          </w:p>
        </w:tc>
        <w:tc>
          <w:tcPr>
            <w:tcW w:w="3544" w:type="dxa"/>
          </w:tcPr>
          <w:p w14:paraId="407C91F1" w14:textId="4B4C607F" w:rsidR="002C526D" w:rsidRPr="008166F6" w:rsidRDefault="002C526D" w:rsidP="008166F6">
            <w:pPr>
              <w:widowControl w:val="0"/>
              <w:jc w:val="center"/>
              <w:rPr>
                <w:bCs/>
                <w:spacing w:val="-2"/>
                <w:sz w:val="22"/>
                <w:szCs w:val="22"/>
                <w:lang w:val="it-IT" w:eastAsia="x-none"/>
              </w:rPr>
            </w:pPr>
            <w:r w:rsidRPr="008166F6">
              <w:rPr>
                <w:bCs/>
                <w:spacing w:val="-2"/>
                <w:sz w:val="22"/>
                <w:szCs w:val="22"/>
                <w:lang w:val="it-IT" w:eastAsia="x-none"/>
              </w:rPr>
              <w:t>Sở NNMT Hải Phòng</w:t>
            </w:r>
          </w:p>
        </w:tc>
        <w:tc>
          <w:tcPr>
            <w:tcW w:w="2835" w:type="dxa"/>
            <w:tcBorders>
              <w:top w:val="single" w:sz="4" w:space="0" w:color="auto"/>
            </w:tcBorders>
          </w:tcPr>
          <w:p w14:paraId="405B3387" w14:textId="3D265741" w:rsidR="002C526D" w:rsidRPr="008166F6" w:rsidRDefault="002C526D" w:rsidP="008166F6">
            <w:pPr>
              <w:pStyle w:val="Vnbnnidung0"/>
              <w:tabs>
                <w:tab w:val="left" w:pos="1619"/>
              </w:tabs>
              <w:spacing w:after="0" w:line="240" w:lineRule="auto"/>
              <w:ind w:firstLine="0"/>
              <w:jc w:val="both"/>
              <w:rPr>
                <w:sz w:val="22"/>
                <w:szCs w:val="22"/>
                <w:lang w:val="en-US"/>
              </w:rPr>
            </w:pPr>
            <w:r w:rsidRPr="008166F6">
              <w:rPr>
                <w:sz w:val="22"/>
                <w:szCs w:val="22"/>
                <w:lang w:val="en-US"/>
              </w:rPr>
              <w:t xml:space="preserve">- Nội dung phân cấp, phân quyền trong giao đất, cho thuê đất, đề nghị rà soát đối với nội dung này, đề xuất </w:t>
            </w:r>
            <w:r w:rsidRPr="008166F6">
              <w:rPr>
                <w:sz w:val="22"/>
                <w:szCs w:val="22"/>
                <w:lang w:val="en-US"/>
              </w:rPr>
              <w:lastRenderedPageBreak/>
              <w:t>như quy định cũ.</w:t>
            </w:r>
          </w:p>
          <w:p w14:paraId="05F7A85D" w14:textId="7969B6BC" w:rsidR="002C526D" w:rsidRPr="008166F6" w:rsidRDefault="002C526D" w:rsidP="008166F6">
            <w:pPr>
              <w:pStyle w:val="Vnbnnidung0"/>
              <w:tabs>
                <w:tab w:val="left" w:pos="1619"/>
              </w:tabs>
              <w:spacing w:after="0" w:line="240" w:lineRule="auto"/>
              <w:ind w:firstLine="0"/>
              <w:jc w:val="both"/>
              <w:rPr>
                <w:sz w:val="22"/>
                <w:szCs w:val="22"/>
                <w:lang w:val="en-US"/>
              </w:rPr>
            </w:pPr>
            <w:r w:rsidRPr="008166F6">
              <w:rPr>
                <w:sz w:val="22"/>
                <w:szCs w:val="22"/>
                <w:lang w:val="en-US"/>
              </w:rPr>
              <w:t>- Nội dung về VPĐK: có thể về cấp xã để phù hợp với hệ thống cơ sở dữ liệu đất đai.</w:t>
            </w:r>
          </w:p>
        </w:tc>
        <w:tc>
          <w:tcPr>
            <w:tcW w:w="3084" w:type="dxa"/>
          </w:tcPr>
          <w:p w14:paraId="2DF76D45" w14:textId="78E55C7B" w:rsidR="002C526D" w:rsidRPr="008166F6" w:rsidRDefault="002C526D" w:rsidP="008166F6">
            <w:pPr>
              <w:ind w:firstLine="720"/>
              <w:rPr>
                <w:sz w:val="22"/>
                <w:szCs w:val="22"/>
              </w:rPr>
            </w:pPr>
            <w:r w:rsidRPr="008166F6">
              <w:rPr>
                <w:color w:val="EE0000"/>
                <w:sz w:val="22"/>
                <w:szCs w:val="22"/>
              </w:rPr>
              <w:lastRenderedPageBreak/>
              <w:t xml:space="preserve">(1) Về nội dung ý kiến liên quan đến Văn phòng đăng ký đất đai: Hiện nay việc xây dựng cơ sở dữ liệu đất đai vẫn </w:t>
            </w:r>
            <w:r w:rsidRPr="008166F6">
              <w:rPr>
                <w:color w:val="EE0000"/>
                <w:sz w:val="22"/>
                <w:szCs w:val="22"/>
              </w:rPr>
              <w:lastRenderedPageBreak/>
              <w:t>đang trong quá trình xây dựng và hoàn thiện, mặt khác qua nắm bắt tình hình các địa phương khi thực hiện chính quyền địa phương 02 cấp cho thấy hiện nay khối lượng công việc của cấp xã là rất lớn, khối lượng công việc quá tải nên việc đưa Văn phòng đăng ký đất đai về cấp xã trong thời điểm này là không khả thi.</w:t>
            </w:r>
          </w:p>
        </w:tc>
      </w:tr>
      <w:tr w:rsidR="002C526D" w:rsidRPr="008166F6" w14:paraId="6BE3CC3C" w14:textId="77777777" w:rsidTr="004161EA">
        <w:tc>
          <w:tcPr>
            <w:tcW w:w="5665" w:type="dxa"/>
          </w:tcPr>
          <w:p w14:paraId="1F9211E5" w14:textId="77777777" w:rsidR="002C526D" w:rsidRPr="008166F6" w:rsidRDefault="002C526D" w:rsidP="008166F6">
            <w:pPr>
              <w:widowControl w:val="0"/>
              <w:jc w:val="both"/>
              <w:rPr>
                <w:sz w:val="22"/>
                <w:szCs w:val="22"/>
              </w:rPr>
            </w:pPr>
          </w:p>
        </w:tc>
        <w:tc>
          <w:tcPr>
            <w:tcW w:w="3544" w:type="dxa"/>
          </w:tcPr>
          <w:p w14:paraId="41C53A9F" w14:textId="5B86B5E1" w:rsidR="002C526D" w:rsidRPr="008166F6" w:rsidRDefault="002C526D" w:rsidP="008166F6">
            <w:pPr>
              <w:widowControl w:val="0"/>
              <w:jc w:val="center"/>
              <w:rPr>
                <w:bCs/>
                <w:spacing w:val="-2"/>
                <w:sz w:val="22"/>
                <w:szCs w:val="22"/>
                <w:lang w:val="it-IT" w:eastAsia="x-none"/>
              </w:rPr>
            </w:pPr>
            <w:r w:rsidRPr="008166F6">
              <w:rPr>
                <w:sz w:val="22"/>
                <w:szCs w:val="22"/>
                <w:lang w:val="en-US"/>
              </w:rPr>
              <w:t xml:space="preserve">Sở NNMT </w:t>
            </w:r>
            <w:r w:rsidRPr="008166F6">
              <w:rPr>
                <w:sz w:val="22"/>
                <w:szCs w:val="22"/>
              </w:rPr>
              <w:t>Đà Nẵng</w:t>
            </w:r>
          </w:p>
        </w:tc>
        <w:tc>
          <w:tcPr>
            <w:tcW w:w="2835" w:type="dxa"/>
            <w:tcBorders>
              <w:top w:val="single" w:sz="4" w:space="0" w:color="auto"/>
            </w:tcBorders>
          </w:tcPr>
          <w:p w14:paraId="46F226BB" w14:textId="77777777" w:rsidR="002C526D" w:rsidRPr="008166F6" w:rsidRDefault="002C526D" w:rsidP="008166F6">
            <w:pPr>
              <w:pStyle w:val="Vnbnnidung0"/>
              <w:tabs>
                <w:tab w:val="left" w:pos="1619"/>
              </w:tabs>
              <w:spacing w:after="0" w:line="240" w:lineRule="auto"/>
              <w:ind w:firstLine="0"/>
              <w:jc w:val="both"/>
              <w:rPr>
                <w:sz w:val="22"/>
                <w:szCs w:val="22"/>
              </w:rPr>
            </w:pPr>
            <w:r w:rsidRPr="008166F6">
              <w:rPr>
                <w:sz w:val="22"/>
                <w:szCs w:val="22"/>
              </w:rPr>
              <w:t>- Đối với trường hợp đã nộp tiền sử dụng đất tại Điều 10 thì có chuyển tiếp hay không</w:t>
            </w:r>
          </w:p>
          <w:p w14:paraId="52C4C034" w14:textId="77777777" w:rsidR="002C526D" w:rsidRPr="008166F6" w:rsidRDefault="002C526D" w:rsidP="008166F6">
            <w:pPr>
              <w:pStyle w:val="Vnbnnidung0"/>
              <w:tabs>
                <w:tab w:val="left" w:pos="1619"/>
              </w:tabs>
              <w:spacing w:after="0" w:line="240" w:lineRule="auto"/>
              <w:ind w:firstLine="0"/>
              <w:jc w:val="both"/>
              <w:rPr>
                <w:sz w:val="22"/>
                <w:szCs w:val="22"/>
              </w:rPr>
            </w:pPr>
            <w:r w:rsidRPr="008166F6">
              <w:rPr>
                <w:sz w:val="22"/>
                <w:szCs w:val="22"/>
              </w:rPr>
              <w:t>- VPĐK: trường hợp chuyển về xã cần đáp ứng 2 điều kiện là chính quyền địa phương 2 cấp phải hoạt động ổn định;</w:t>
            </w:r>
          </w:p>
          <w:p w14:paraId="610E76C9" w14:textId="77777777" w:rsidR="002C526D" w:rsidRPr="008166F6" w:rsidRDefault="002C526D" w:rsidP="008166F6">
            <w:pPr>
              <w:pStyle w:val="Vnbnnidung0"/>
              <w:tabs>
                <w:tab w:val="left" w:pos="1619"/>
              </w:tabs>
              <w:spacing w:after="0" w:line="240" w:lineRule="auto"/>
              <w:ind w:firstLine="0"/>
              <w:jc w:val="both"/>
              <w:rPr>
                <w:sz w:val="22"/>
                <w:szCs w:val="22"/>
              </w:rPr>
            </w:pPr>
            <w:r w:rsidRPr="008166F6">
              <w:rPr>
                <w:sz w:val="22"/>
                <w:szCs w:val="22"/>
              </w:rPr>
              <w:t>- Việc áp dụng bảng giá đất đối với tất cả các trường hợp có thể sẽ không đảm bảo hài hòa lợi ích của Nhà nước, người dân và doanh nghiệp, như vậy như thế nào để xử lý đối với nguyên tắc hài hòa này.</w:t>
            </w:r>
          </w:p>
          <w:p w14:paraId="02EFEC71" w14:textId="77777777" w:rsidR="002C526D" w:rsidRPr="008166F6" w:rsidRDefault="002C526D" w:rsidP="008166F6">
            <w:pPr>
              <w:pStyle w:val="Vnbnnidung0"/>
              <w:tabs>
                <w:tab w:val="left" w:pos="1619"/>
              </w:tabs>
              <w:spacing w:after="0" w:line="240" w:lineRule="auto"/>
              <w:ind w:firstLine="0"/>
              <w:jc w:val="both"/>
              <w:rPr>
                <w:sz w:val="22"/>
                <w:szCs w:val="22"/>
              </w:rPr>
            </w:pPr>
            <w:r w:rsidRPr="008166F6">
              <w:rPr>
                <w:sz w:val="22"/>
                <w:szCs w:val="22"/>
              </w:rPr>
              <w:t>- Việc sử dụng hệ số điều chỉnh giá đất: thay đổi về hệ số sử dụng đất sẽ có sự thay đổi và cách áp dụng bảng giá và hệ số điều chỉnh giá đất như thế nào.</w:t>
            </w:r>
          </w:p>
          <w:p w14:paraId="494E6259" w14:textId="77777777" w:rsidR="002C526D" w:rsidRPr="008166F6" w:rsidRDefault="002C526D" w:rsidP="008166F6">
            <w:pPr>
              <w:pStyle w:val="Vnbnnidung0"/>
              <w:tabs>
                <w:tab w:val="left" w:pos="1619"/>
              </w:tabs>
              <w:spacing w:after="0" w:line="240" w:lineRule="auto"/>
              <w:ind w:firstLine="0"/>
              <w:jc w:val="both"/>
              <w:rPr>
                <w:sz w:val="22"/>
                <w:szCs w:val="22"/>
              </w:rPr>
            </w:pPr>
            <w:r w:rsidRPr="008166F6">
              <w:rPr>
                <w:sz w:val="22"/>
                <w:szCs w:val="22"/>
              </w:rPr>
              <w:t xml:space="preserve">- Về giá mặt bằng chung, đề nghị rà soát quy định đối với giá mặt bằng chung, có loại bỏ các giá đất đột biến (cao, </w:t>
            </w:r>
            <w:r w:rsidRPr="008166F6">
              <w:rPr>
                <w:sz w:val="22"/>
                <w:szCs w:val="22"/>
              </w:rPr>
              <w:lastRenderedPageBreak/>
              <w:t>thấp bất thường) hay không,..</w:t>
            </w:r>
          </w:p>
          <w:p w14:paraId="5F1FCC1F" w14:textId="77777777" w:rsidR="002C526D" w:rsidRPr="008166F6" w:rsidRDefault="002C526D" w:rsidP="008166F6">
            <w:pPr>
              <w:pStyle w:val="Vnbnnidung0"/>
              <w:tabs>
                <w:tab w:val="left" w:pos="1619"/>
              </w:tabs>
              <w:spacing w:after="0" w:line="240" w:lineRule="auto"/>
              <w:ind w:firstLine="0"/>
              <w:jc w:val="both"/>
              <w:rPr>
                <w:sz w:val="22"/>
                <w:szCs w:val="22"/>
              </w:rPr>
            </w:pPr>
            <w:r w:rsidRPr="008166F6">
              <w:rPr>
                <w:sz w:val="22"/>
                <w:szCs w:val="22"/>
              </w:rPr>
              <w:t>- Xác định lại diện tích đất ở đối với trường hợp cấp GCN trước ngày 01/7/2014</w:t>
            </w:r>
          </w:p>
          <w:p w14:paraId="4666BF57" w14:textId="61E69F4C" w:rsidR="002C526D" w:rsidRPr="008166F6" w:rsidRDefault="002C526D" w:rsidP="008166F6">
            <w:pPr>
              <w:pStyle w:val="Vnbnnidung0"/>
              <w:tabs>
                <w:tab w:val="left" w:pos="1619"/>
              </w:tabs>
              <w:spacing w:after="0" w:line="240" w:lineRule="auto"/>
              <w:ind w:firstLine="0"/>
              <w:jc w:val="both"/>
              <w:rPr>
                <w:sz w:val="22"/>
                <w:szCs w:val="22"/>
                <w:lang w:val="en-US"/>
              </w:rPr>
            </w:pPr>
            <w:r w:rsidRPr="008166F6">
              <w:rPr>
                <w:sz w:val="22"/>
                <w:szCs w:val="22"/>
              </w:rPr>
              <w:t>- Chuyển mục đích và tách thửa: khaorn 5 Điều 116, tách thửa theo Đ 220 rất đơn giản, trường hợp tách quá nheieuf thửa thì căn cứ theo Điều 7 NĐ 96, dẫn tới vi phạm luật nhà ở kinh doanh bđs</w:t>
            </w:r>
          </w:p>
        </w:tc>
        <w:tc>
          <w:tcPr>
            <w:tcW w:w="3084" w:type="dxa"/>
          </w:tcPr>
          <w:p w14:paraId="6EC73908" w14:textId="0888082A" w:rsidR="002C526D" w:rsidRPr="008166F6" w:rsidRDefault="002C526D" w:rsidP="008166F6">
            <w:pPr>
              <w:widowControl w:val="0"/>
              <w:rPr>
                <w:sz w:val="22"/>
                <w:szCs w:val="22"/>
              </w:rPr>
            </w:pPr>
            <w:r w:rsidRPr="008166F6">
              <w:rPr>
                <w:color w:val="EE0000"/>
                <w:sz w:val="22"/>
                <w:szCs w:val="22"/>
              </w:rPr>
              <w:lastRenderedPageBreak/>
              <w:t>(1) Về nội dung ý kiến liên quan đến Văn phòng đăng ký đất đai: Cơ quan soạn thảo tiếp thu và nghiên cứu trong thời gian tới</w:t>
            </w:r>
          </w:p>
          <w:p w14:paraId="7A6E27B1" w14:textId="77777777" w:rsidR="002C526D" w:rsidRPr="008166F6" w:rsidRDefault="002C526D" w:rsidP="008166F6">
            <w:pPr>
              <w:rPr>
                <w:sz w:val="22"/>
                <w:szCs w:val="22"/>
              </w:rPr>
            </w:pPr>
          </w:p>
          <w:p w14:paraId="2D60DA3D" w14:textId="6EF5A104" w:rsidR="002C526D" w:rsidRPr="008166F6" w:rsidRDefault="002C526D" w:rsidP="008166F6">
            <w:pPr>
              <w:rPr>
                <w:sz w:val="22"/>
                <w:szCs w:val="22"/>
              </w:rPr>
            </w:pPr>
          </w:p>
          <w:p w14:paraId="602F100F" w14:textId="77777777" w:rsidR="002C526D" w:rsidRPr="008166F6" w:rsidRDefault="002C526D" w:rsidP="008166F6">
            <w:pPr>
              <w:jc w:val="center"/>
              <w:rPr>
                <w:sz w:val="22"/>
                <w:szCs w:val="22"/>
              </w:rPr>
            </w:pPr>
          </w:p>
        </w:tc>
      </w:tr>
      <w:tr w:rsidR="002C526D" w:rsidRPr="008166F6" w14:paraId="2F1E66A6" w14:textId="77777777" w:rsidTr="004161EA">
        <w:tc>
          <w:tcPr>
            <w:tcW w:w="5665" w:type="dxa"/>
          </w:tcPr>
          <w:p w14:paraId="1467714D" w14:textId="77777777" w:rsidR="002C526D" w:rsidRPr="008166F6" w:rsidRDefault="002C526D" w:rsidP="008166F6">
            <w:pPr>
              <w:widowControl w:val="0"/>
              <w:jc w:val="both"/>
              <w:rPr>
                <w:sz w:val="22"/>
                <w:szCs w:val="22"/>
              </w:rPr>
            </w:pPr>
          </w:p>
        </w:tc>
        <w:tc>
          <w:tcPr>
            <w:tcW w:w="3544" w:type="dxa"/>
          </w:tcPr>
          <w:p w14:paraId="5F724FEB" w14:textId="29A9A9FF" w:rsidR="002C526D" w:rsidRPr="008166F6" w:rsidRDefault="002C526D" w:rsidP="008166F6">
            <w:pPr>
              <w:widowControl w:val="0"/>
              <w:jc w:val="center"/>
              <w:rPr>
                <w:sz w:val="22"/>
                <w:szCs w:val="22"/>
                <w:lang w:val="en-US"/>
              </w:rPr>
            </w:pPr>
            <w:r w:rsidRPr="008166F6">
              <w:rPr>
                <w:sz w:val="22"/>
                <w:szCs w:val="22"/>
                <w:lang w:val="en-US"/>
              </w:rPr>
              <w:t>Sở NNMT Cần Thơ</w:t>
            </w:r>
          </w:p>
        </w:tc>
        <w:tc>
          <w:tcPr>
            <w:tcW w:w="2835" w:type="dxa"/>
            <w:tcBorders>
              <w:top w:val="single" w:sz="4" w:space="0" w:color="auto"/>
            </w:tcBorders>
          </w:tcPr>
          <w:p w14:paraId="0B9D905C" w14:textId="77777777" w:rsidR="002C526D" w:rsidRPr="008166F6" w:rsidRDefault="002C526D" w:rsidP="008166F6">
            <w:pPr>
              <w:pStyle w:val="Vnbnnidung0"/>
              <w:tabs>
                <w:tab w:val="left" w:pos="1619"/>
              </w:tabs>
              <w:spacing w:after="0" w:line="240" w:lineRule="auto"/>
              <w:ind w:firstLine="0"/>
              <w:jc w:val="both"/>
              <w:rPr>
                <w:sz w:val="22"/>
                <w:szCs w:val="22"/>
              </w:rPr>
            </w:pPr>
            <w:r w:rsidRPr="008166F6">
              <w:rPr>
                <w:sz w:val="22"/>
                <w:szCs w:val="22"/>
              </w:rPr>
              <w:t xml:space="preserve">Về vấn đề phân cấp giao đất, cho thuê đất đề nghị quy định như cũ. </w:t>
            </w:r>
          </w:p>
          <w:p w14:paraId="36B7C302" w14:textId="77777777" w:rsidR="002C526D" w:rsidRPr="008166F6" w:rsidRDefault="002C526D" w:rsidP="008166F6">
            <w:pPr>
              <w:pStyle w:val="Vnbnnidung0"/>
              <w:tabs>
                <w:tab w:val="left" w:pos="1619"/>
              </w:tabs>
              <w:spacing w:after="0" w:line="240" w:lineRule="auto"/>
              <w:ind w:firstLine="0"/>
              <w:jc w:val="both"/>
              <w:rPr>
                <w:sz w:val="22"/>
                <w:szCs w:val="22"/>
              </w:rPr>
            </w:pPr>
            <w:r w:rsidRPr="008166F6">
              <w:rPr>
                <w:sz w:val="22"/>
                <w:szCs w:val="22"/>
              </w:rPr>
              <w:t>VPĐK: Nên giữ lại như cũ.</w:t>
            </w:r>
          </w:p>
          <w:p w14:paraId="42C0F64C" w14:textId="77777777" w:rsidR="002C526D" w:rsidRPr="008166F6" w:rsidRDefault="002C526D" w:rsidP="008166F6">
            <w:pPr>
              <w:pStyle w:val="Vnbnnidung0"/>
              <w:tabs>
                <w:tab w:val="left" w:pos="1619"/>
              </w:tabs>
              <w:spacing w:after="0" w:line="240" w:lineRule="auto"/>
              <w:ind w:firstLine="0"/>
              <w:jc w:val="both"/>
              <w:rPr>
                <w:sz w:val="22"/>
                <w:szCs w:val="22"/>
              </w:rPr>
            </w:pPr>
            <w:r w:rsidRPr="008166F6">
              <w:rPr>
                <w:sz w:val="22"/>
                <w:szCs w:val="22"/>
              </w:rPr>
              <w:t>- Bổ sung điều khoản về đất công đem ra đấu giá</w:t>
            </w:r>
          </w:p>
          <w:p w14:paraId="7FB5A1E3" w14:textId="77777777" w:rsidR="002C526D" w:rsidRPr="008166F6" w:rsidRDefault="002C526D" w:rsidP="008166F6">
            <w:pPr>
              <w:pStyle w:val="Vnbnnidung0"/>
              <w:tabs>
                <w:tab w:val="left" w:pos="1619"/>
              </w:tabs>
              <w:spacing w:after="0" w:line="240" w:lineRule="auto"/>
              <w:ind w:firstLine="0"/>
              <w:jc w:val="both"/>
              <w:rPr>
                <w:sz w:val="22"/>
                <w:szCs w:val="22"/>
              </w:rPr>
            </w:pPr>
            <w:r w:rsidRPr="008166F6">
              <w:rPr>
                <w:sz w:val="22"/>
                <w:szCs w:val="22"/>
              </w:rPr>
              <w:t>- Thẩm quyền cấp giấy nên giữ nguyên, cấp giấy lần đầu là UB, biến động là VPĐK</w:t>
            </w:r>
          </w:p>
          <w:p w14:paraId="3F70C602" w14:textId="76109153" w:rsidR="002C526D" w:rsidRPr="008166F6" w:rsidRDefault="002C526D" w:rsidP="008166F6">
            <w:pPr>
              <w:pStyle w:val="Vnbnnidung0"/>
              <w:tabs>
                <w:tab w:val="left" w:pos="1619"/>
              </w:tabs>
              <w:spacing w:after="0" w:line="240" w:lineRule="auto"/>
              <w:ind w:firstLine="0"/>
              <w:jc w:val="both"/>
              <w:rPr>
                <w:sz w:val="22"/>
                <w:szCs w:val="22"/>
              </w:rPr>
            </w:pPr>
            <w:r w:rsidRPr="008166F6">
              <w:rPr>
                <w:sz w:val="22"/>
                <w:szCs w:val="22"/>
              </w:rPr>
              <w:t>- Thẩm quyền chuyển hình thức sử dụng đất.</w:t>
            </w:r>
          </w:p>
        </w:tc>
        <w:tc>
          <w:tcPr>
            <w:tcW w:w="3084" w:type="dxa"/>
          </w:tcPr>
          <w:p w14:paraId="64691A2F" w14:textId="3DE5AD96" w:rsidR="002C526D" w:rsidRPr="008166F6" w:rsidRDefault="002C526D" w:rsidP="008166F6">
            <w:pPr>
              <w:widowControl w:val="0"/>
              <w:rPr>
                <w:sz w:val="22"/>
                <w:szCs w:val="22"/>
              </w:rPr>
            </w:pPr>
          </w:p>
          <w:p w14:paraId="2F412624" w14:textId="7160F3F7" w:rsidR="002C526D" w:rsidRPr="008166F6" w:rsidRDefault="002C526D" w:rsidP="008166F6">
            <w:pPr>
              <w:rPr>
                <w:sz w:val="22"/>
                <w:szCs w:val="22"/>
              </w:rPr>
            </w:pPr>
          </w:p>
          <w:p w14:paraId="2F7C301C" w14:textId="4A4E72DF" w:rsidR="002C526D" w:rsidRPr="008166F6" w:rsidRDefault="002C526D" w:rsidP="008166F6">
            <w:pPr>
              <w:jc w:val="center"/>
              <w:rPr>
                <w:sz w:val="22"/>
                <w:szCs w:val="22"/>
              </w:rPr>
            </w:pPr>
            <w:r w:rsidRPr="008166F6">
              <w:rPr>
                <w:color w:val="EE0000"/>
                <w:sz w:val="22"/>
                <w:szCs w:val="22"/>
              </w:rPr>
              <w:t>(1) Về nội dung ý kiến liên quan đến Văn phòng đăng ký đất đai: Cơ quan soạn thảo tiếp thu ý kiến</w:t>
            </w:r>
          </w:p>
        </w:tc>
      </w:tr>
      <w:tr w:rsidR="002C526D" w:rsidRPr="008166F6" w14:paraId="631BB2B2" w14:textId="77777777" w:rsidTr="004161EA">
        <w:tc>
          <w:tcPr>
            <w:tcW w:w="5665" w:type="dxa"/>
          </w:tcPr>
          <w:p w14:paraId="5D09B33F" w14:textId="77777777" w:rsidR="002C526D" w:rsidRPr="008166F6" w:rsidRDefault="002C526D" w:rsidP="008166F6">
            <w:pPr>
              <w:widowControl w:val="0"/>
              <w:jc w:val="both"/>
              <w:rPr>
                <w:sz w:val="22"/>
                <w:szCs w:val="22"/>
              </w:rPr>
            </w:pPr>
          </w:p>
        </w:tc>
        <w:tc>
          <w:tcPr>
            <w:tcW w:w="3544" w:type="dxa"/>
          </w:tcPr>
          <w:p w14:paraId="582E5249" w14:textId="4A940982" w:rsidR="002C526D" w:rsidRPr="008166F6" w:rsidRDefault="002C526D" w:rsidP="008166F6">
            <w:pPr>
              <w:widowControl w:val="0"/>
              <w:jc w:val="center"/>
              <w:rPr>
                <w:sz w:val="22"/>
                <w:szCs w:val="22"/>
                <w:lang w:val="en-US"/>
              </w:rPr>
            </w:pPr>
            <w:r w:rsidRPr="008166F6">
              <w:rPr>
                <w:sz w:val="22"/>
                <w:szCs w:val="22"/>
                <w:lang w:val="en-US"/>
              </w:rPr>
              <w:t>Sở NNMT Khánh Hòa</w:t>
            </w:r>
          </w:p>
        </w:tc>
        <w:tc>
          <w:tcPr>
            <w:tcW w:w="2835" w:type="dxa"/>
            <w:tcBorders>
              <w:top w:val="single" w:sz="4" w:space="0" w:color="auto"/>
            </w:tcBorders>
          </w:tcPr>
          <w:p w14:paraId="6BD9CA21" w14:textId="77777777" w:rsidR="002C526D" w:rsidRPr="008166F6" w:rsidRDefault="002C526D" w:rsidP="008166F6">
            <w:pPr>
              <w:pStyle w:val="Vnbnnidung0"/>
              <w:tabs>
                <w:tab w:val="left" w:pos="1619"/>
              </w:tabs>
              <w:spacing w:after="0" w:line="240" w:lineRule="auto"/>
              <w:ind w:firstLine="0"/>
              <w:jc w:val="both"/>
              <w:rPr>
                <w:sz w:val="22"/>
                <w:szCs w:val="22"/>
              </w:rPr>
            </w:pPr>
            <w:r w:rsidRPr="008166F6">
              <w:rPr>
                <w:sz w:val="22"/>
                <w:szCs w:val="22"/>
              </w:rPr>
              <w:t>Việc xác định giá đất theo bảng giá đất là không khả thi, xác định hệ số điều chỉnh theo phương pháp nào.</w:t>
            </w:r>
          </w:p>
          <w:p w14:paraId="0417AD50" w14:textId="1D2C5791" w:rsidR="002C526D" w:rsidRPr="008166F6" w:rsidRDefault="002C526D" w:rsidP="008166F6">
            <w:pPr>
              <w:pStyle w:val="Vnbnnidung0"/>
              <w:tabs>
                <w:tab w:val="left" w:pos="1619"/>
              </w:tabs>
              <w:spacing w:after="0" w:line="240" w:lineRule="auto"/>
              <w:ind w:firstLine="0"/>
              <w:jc w:val="both"/>
              <w:rPr>
                <w:sz w:val="22"/>
                <w:szCs w:val="22"/>
              </w:rPr>
            </w:pPr>
            <w:r w:rsidRPr="008166F6">
              <w:rPr>
                <w:sz w:val="22"/>
                <w:szCs w:val="22"/>
              </w:rPr>
              <w:t>- Về quy hoạch: về chuyển mục đích phù hợp với một trong các quy hoạch…được hiểu là như thế nào, hoặc hay tất cả các quy hoạch.</w:t>
            </w:r>
          </w:p>
        </w:tc>
        <w:tc>
          <w:tcPr>
            <w:tcW w:w="3084" w:type="dxa"/>
          </w:tcPr>
          <w:p w14:paraId="1B609408" w14:textId="77777777" w:rsidR="002C526D" w:rsidRPr="008166F6" w:rsidRDefault="002C526D" w:rsidP="008166F6">
            <w:pPr>
              <w:widowControl w:val="0"/>
              <w:rPr>
                <w:sz w:val="22"/>
                <w:szCs w:val="22"/>
              </w:rPr>
            </w:pPr>
          </w:p>
        </w:tc>
      </w:tr>
      <w:tr w:rsidR="002C526D" w:rsidRPr="008166F6" w14:paraId="7E6396E4" w14:textId="77777777" w:rsidTr="004161EA">
        <w:tc>
          <w:tcPr>
            <w:tcW w:w="5665" w:type="dxa"/>
          </w:tcPr>
          <w:p w14:paraId="654B956E" w14:textId="77777777" w:rsidR="002C526D" w:rsidRPr="008166F6" w:rsidRDefault="002C526D" w:rsidP="008166F6">
            <w:pPr>
              <w:widowControl w:val="0"/>
              <w:jc w:val="both"/>
              <w:rPr>
                <w:sz w:val="22"/>
                <w:szCs w:val="22"/>
              </w:rPr>
            </w:pPr>
          </w:p>
        </w:tc>
        <w:tc>
          <w:tcPr>
            <w:tcW w:w="3544" w:type="dxa"/>
          </w:tcPr>
          <w:p w14:paraId="1FB08EEE" w14:textId="3F109BCA" w:rsidR="002C526D" w:rsidRPr="008166F6" w:rsidRDefault="002C526D" w:rsidP="008166F6">
            <w:pPr>
              <w:widowControl w:val="0"/>
              <w:jc w:val="center"/>
              <w:rPr>
                <w:sz w:val="22"/>
                <w:szCs w:val="22"/>
                <w:lang w:val="en-US"/>
              </w:rPr>
            </w:pPr>
            <w:r w:rsidRPr="008166F6">
              <w:rPr>
                <w:sz w:val="22"/>
                <w:szCs w:val="22"/>
                <w:lang w:val="en-US"/>
              </w:rPr>
              <w:t>Sở NNMT Quảng Trị</w:t>
            </w:r>
          </w:p>
        </w:tc>
        <w:tc>
          <w:tcPr>
            <w:tcW w:w="2835" w:type="dxa"/>
            <w:tcBorders>
              <w:top w:val="single" w:sz="4" w:space="0" w:color="auto"/>
            </w:tcBorders>
          </w:tcPr>
          <w:p w14:paraId="2366655E" w14:textId="77777777" w:rsidR="002C526D" w:rsidRPr="008166F6" w:rsidRDefault="002C526D" w:rsidP="008166F6">
            <w:pPr>
              <w:pStyle w:val="Vnbnnidung0"/>
              <w:tabs>
                <w:tab w:val="left" w:pos="1619"/>
              </w:tabs>
              <w:spacing w:after="0" w:line="240" w:lineRule="auto"/>
              <w:ind w:firstLine="0"/>
              <w:jc w:val="both"/>
              <w:rPr>
                <w:sz w:val="22"/>
                <w:szCs w:val="22"/>
              </w:rPr>
            </w:pPr>
            <w:r w:rsidRPr="008166F6">
              <w:rPr>
                <w:sz w:val="22"/>
                <w:szCs w:val="22"/>
              </w:rPr>
              <w:t>Nội dung bảng giá đất: đề nghị quy định cụ thể hệ só điều chỉnh lớn hơn 2 thì điều chỉnh bảng giá đất,</w:t>
            </w:r>
          </w:p>
          <w:p w14:paraId="2A4B9839" w14:textId="77777777" w:rsidR="002C526D" w:rsidRPr="008166F6" w:rsidRDefault="002C526D" w:rsidP="008166F6">
            <w:pPr>
              <w:pStyle w:val="Vnbnnidung0"/>
              <w:tabs>
                <w:tab w:val="left" w:pos="1619"/>
              </w:tabs>
              <w:spacing w:after="0" w:line="240" w:lineRule="auto"/>
              <w:ind w:firstLine="0"/>
              <w:jc w:val="both"/>
              <w:rPr>
                <w:sz w:val="22"/>
                <w:szCs w:val="22"/>
              </w:rPr>
            </w:pPr>
            <w:r w:rsidRPr="008166F6">
              <w:rPr>
                <w:sz w:val="22"/>
                <w:szCs w:val="22"/>
              </w:rPr>
              <w:t xml:space="preserve">- Phân cấp giao thuê: giữ </w:t>
            </w:r>
            <w:r w:rsidRPr="008166F6">
              <w:rPr>
                <w:sz w:val="22"/>
                <w:szCs w:val="22"/>
              </w:rPr>
              <w:lastRenderedPageBreak/>
              <w:t>nguyên 151.</w:t>
            </w:r>
          </w:p>
          <w:p w14:paraId="5367FE80" w14:textId="311B8AB7" w:rsidR="002C526D" w:rsidRPr="008166F6" w:rsidRDefault="002C526D" w:rsidP="008166F6">
            <w:pPr>
              <w:pStyle w:val="Vnbnnidung0"/>
              <w:tabs>
                <w:tab w:val="left" w:pos="1619"/>
              </w:tabs>
              <w:spacing w:after="0" w:line="240" w:lineRule="auto"/>
              <w:ind w:firstLine="0"/>
              <w:jc w:val="both"/>
              <w:rPr>
                <w:sz w:val="22"/>
                <w:szCs w:val="22"/>
              </w:rPr>
            </w:pPr>
            <w:r w:rsidRPr="008166F6">
              <w:rPr>
                <w:sz w:val="22"/>
                <w:szCs w:val="22"/>
              </w:rPr>
              <w:t>- Thẩm quyền gia hạn và thẩm quyền thu hồi tương ứng với nhau.</w:t>
            </w:r>
          </w:p>
        </w:tc>
        <w:tc>
          <w:tcPr>
            <w:tcW w:w="3084" w:type="dxa"/>
          </w:tcPr>
          <w:p w14:paraId="579B5DA0" w14:textId="77777777" w:rsidR="002C526D" w:rsidRPr="008166F6" w:rsidRDefault="002C526D" w:rsidP="008166F6">
            <w:pPr>
              <w:widowControl w:val="0"/>
              <w:rPr>
                <w:sz w:val="22"/>
                <w:szCs w:val="22"/>
              </w:rPr>
            </w:pPr>
          </w:p>
        </w:tc>
      </w:tr>
      <w:tr w:rsidR="002C526D" w:rsidRPr="008166F6" w14:paraId="1157E4B0" w14:textId="77777777" w:rsidTr="004161EA">
        <w:tc>
          <w:tcPr>
            <w:tcW w:w="5665" w:type="dxa"/>
          </w:tcPr>
          <w:p w14:paraId="68088366" w14:textId="77777777" w:rsidR="002C526D" w:rsidRPr="008166F6" w:rsidRDefault="002C526D" w:rsidP="008166F6">
            <w:pPr>
              <w:widowControl w:val="0"/>
              <w:jc w:val="both"/>
              <w:rPr>
                <w:sz w:val="22"/>
                <w:szCs w:val="22"/>
              </w:rPr>
            </w:pPr>
          </w:p>
        </w:tc>
        <w:tc>
          <w:tcPr>
            <w:tcW w:w="3544" w:type="dxa"/>
          </w:tcPr>
          <w:p w14:paraId="29A5BFAA" w14:textId="6716D193" w:rsidR="002C526D" w:rsidRPr="008166F6" w:rsidRDefault="002C526D" w:rsidP="008166F6">
            <w:pPr>
              <w:widowControl w:val="0"/>
              <w:jc w:val="center"/>
              <w:rPr>
                <w:sz w:val="22"/>
                <w:szCs w:val="22"/>
                <w:lang w:val="en-US"/>
              </w:rPr>
            </w:pPr>
            <w:r w:rsidRPr="008166F6">
              <w:rPr>
                <w:sz w:val="22"/>
                <w:szCs w:val="22"/>
                <w:lang w:val="en-US"/>
              </w:rPr>
              <w:t>Sở NNMT Hà Tĩnh</w:t>
            </w:r>
          </w:p>
        </w:tc>
        <w:tc>
          <w:tcPr>
            <w:tcW w:w="2835" w:type="dxa"/>
            <w:tcBorders>
              <w:top w:val="single" w:sz="4" w:space="0" w:color="auto"/>
            </w:tcBorders>
          </w:tcPr>
          <w:p w14:paraId="0B6A3376" w14:textId="77777777" w:rsidR="002C526D" w:rsidRPr="008166F6" w:rsidRDefault="002C526D" w:rsidP="008166F6">
            <w:pPr>
              <w:pStyle w:val="Vnbnnidung0"/>
              <w:tabs>
                <w:tab w:val="left" w:pos="1619"/>
              </w:tabs>
              <w:spacing w:after="0" w:line="240" w:lineRule="auto"/>
              <w:ind w:firstLine="0"/>
              <w:jc w:val="both"/>
              <w:rPr>
                <w:sz w:val="22"/>
                <w:szCs w:val="22"/>
              </w:rPr>
            </w:pPr>
            <w:r w:rsidRPr="008166F6">
              <w:rPr>
                <w:sz w:val="22"/>
                <w:szCs w:val="22"/>
              </w:rPr>
              <w:t xml:space="preserve">Việc lựa chọn hình thức thuê đất sẽ xảy ra trường hợp nếu nhà đầu tư lựa chọn thuê đất trả tiền hàng năm thì khối lượng công việc sẽ chuyển về cấp xã, gây ra khối lượng lớn, không đảm bảo chất lượng </w:t>
            </w:r>
          </w:p>
          <w:p w14:paraId="0444F93B" w14:textId="77777777" w:rsidR="002C526D" w:rsidRPr="008166F6" w:rsidRDefault="002C526D" w:rsidP="008166F6">
            <w:pPr>
              <w:pStyle w:val="Vnbnnidung0"/>
              <w:tabs>
                <w:tab w:val="left" w:pos="1619"/>
              </w:tabs>
              <w:spacing w:after="0" w:line="240" w:lineRule="auto"/>
              <w:ind w:firstLine="0"/>
              <w:jc w:val="both"/>
              <w:rPr>
                <w:sz w:val="22"/>
                <w:szCs w:val="22"/>
              </w:rPr>
            </w:pPr>
            <w:r w:rsidRPr="008166F6">
              <w:rPr>
                <w:sz w:val="22"/>
                <w:szCs w:val="22"/>
              </w:rPr>
              <w:t>- Về thỏa thuận nhận chuyển nhượng:</w:t>
            </w:r>
          </w:p>
          <w:p w14:paraId="651A0B39" w14:textId="77777777" w:rsidR="002C526D" w:rsidRPr="008166F6" w:rsidRDefault="002C526D" w:rsidP="008166F6">
            <w:pPr>
              <w:pStyle w:val="Vnbnnidung0"/>
              <w:tabs>
                <w:tab w:val="left" w:pos="1619"/>
              </w:tabs>
              <w:spacing w:after="0" w:line="240" w:lineRule="auto"/>
              <w:ind w:firstLine="0"/>
              <w:jc w:val="both"/>
              <w:rPr>
                <w:sz w:val="22"/>
                <w:szCs w:val="22"/>
              </w:rPr>
            </w:pPr>
            <w:r w:rsidRPr="008166F6">
              <w:rPr>
                <w:sz w:val="22"/>
                <w:szCs w:val="22"/>
              </w:rPr>
              <w:t>- Khi có văn bản chấp thuận nhận chuyển nhượng cần yêu cầu nhà đầu tư làm thủ tục chấp thuận chủ trương đầu tư.</w:t>
            </w:r>
          </w:p>
          <w:p w14:paraId="332D6BCA" w14:textId="77777777" w:rsidR="002C526D" w:rsidRPr="008166F6" w:rsidRDefault="002C526D" w:rsidP="008166F6">
            <w:pPr>
              <w:pStyle w:val="Vnbnnidung0"/>
              <w:tabs>
                <w:tab w:val="left" w:pos="1619"/>
              </w:tabs>
              <w:spacing w:after="0" w:line="240" w:lineRule="auto"/>
              <w:ind w:firstLine="0"/>
              <w:jc w:val="both"/>
              <w:rPr>
                <w:sz w:val="22"/>
                <w:szCs w:val="22"/>
              </w:rPr>
            </w:pPr>
            <w:r w:rsidRPr="008166F6">
              <w:rPr>
                <w:sz w:val="22"/>
                <w:szCs w:val="22"/>
              </w:rPr>
              <w:t>- Trường hợp chuyển mục đích căn cứ theo một trong các loại quy hoạch: đề nghị bổ sung trong trường hợp các loại quy hoạch thống nhất với nhau.</w:t>
            </w:r>
          </w:p>
          <w:p w14:paraId="708CF54D" w14:textId="77777777" w:rsidR="002C526D" w:rsidRPr="008166F6" w:rsidRDefault="002C526D" w:rsidP="008166F6">
            <w:pPr>
              <w:pStyle w:val="Vnbnnidung0"/>
              <w:tabs>
                <w:tab w:val="left" w:pos="1619"/>
              </w:tabs>
              <w:spacing w:after="0" w:line="240" w:lineRule="auto"/>
              <w:ind w:firstLine="0"/>
              <w:jc w:val="both"/>
              <w:rPr>
                <w:sz w:val="22"/>
                <w:szCs w:val="22"/>
              </w:rPr>
            </w:pPr>
            <w:r w:rsidRPr="008166F6">
              <w:rPr>
                <w:sz w:val="22"/>
                <w:szCs w:val="22"/>
              </w:rPr>
              <w:t>- Các trường hợp đất của ông cha lâu đời</w:t>
            </w:r>
          </w:p>
          <w:p w14:paraId="6AAB91C4" w14:textId="77777777" w:rsidR="002C526D" w:rsidRPr="008166F6" w:rsidRDefault="002C526D" w:rsidP="008166F6">
            <w:pPr>
              <w:pStyle w:val="Vnbnnidung0"/>
              <w:tabs>
                <w:tab w:val="left" w:pos="1619"/>
              </w:tabs>
              <w:spacing w:after="0" w:line="240" w:lineRule="auto"/>
              <w:ind w:firstLine="0"/>
              <w:jc w:val="both"/>
              <w:rPr>
                <w:sz w:val="22"/>
                <w:szCs w:val="22"/>
              </w:rPr>
            </w:pPr>
            <w:r w:rsidRPr="008166F6">
              <w:rPr>
                <w:sz w:val="22"/>
                <w:szCs w:val="22"/>
              </w:rPr>
              <w:t>- Gia hạn tiến độ sử dụng đất: NĐ 103 quy định trong quyết định gia hạn phải xác định diện tích chậm đưa vào sử dụng để chuyển cơ quan thuế để tính tiền, NĐ 226 đã giải thích thế nào là trường hợp chậm đưa đất vào sử dụng nhưng việc tính tiền lại trên toàn bộ diện tích.</w:t>
            </w:r>
          </w:p>
          <w:p w14:paraId="56B6ADE7" w14:textId="530403B7" w:rsidR="002C526D" w:rsidRPr="008166F6" w:rsidRDefault="002C526D" w:rsidP="008166F6">
            <w:pPr>
              <w:pStyle w:val="Vnbnnidung0"/>
              <w:tabs>
                <w:tab w:val="left" w:pos="1619"/>
              </w:tabs>
              <w:spacing w:after="0" w:line="240" w:lineRule="auto"/>
              <w:ind w:firstLine="0"/>
              <w:jc w:val="both"/>
              <w:rPr>
                <w:sz w:val="22"/>
                <w:szCs w:val="22"/>
              </w:rPr>
            </w:pPr>
            <w:r w:rsidRPr="008166F6">
              <w:rPr>
                <w:sz w:val="22"/>
                <w:szCs w:val="22"/>
              </w:rPr>
              <w:lastRenderedPageBreak/>
              <w:t>- Sau khi hết thời hạn thì thu hồi: đề xuất thu hồi đất trong trường hợp chấm dứt đầu tư theo luật đầu tư.</w:t>
            </w:r>
          </w:p>
        </w:tc>
        <w:tc>
          <w:tcPr>
            <w:tcW w:w="3084" w:type="dxa"/>
          </w:tcPr>
          <w:p w14:paraId="393A6C42" w14:textId="77777777" w:rsidR="002C526D" w:rsidRPr="008166F6" w:rsidRDefault="002C526D" w:rsidP="008166F6">
            <w:pPr>
              <w:widowControl w:val="0"/>
              <w:rPr>
                <w:sz w:val="22"/>
                <w:szCs w:val="22"/>
              </w:rPr>
            </w:pPr>
          </w:p>
        </w:tc>
      </w:tr>
      <w:tr w:rsidR="002C526D" w:rsidRPr="008166F6" w14:paraId="49B1CCA4" w14:textId="77777777" w:rsidTr="004161EA">
        <w:tc>
          <w:tcPr>
            <w:tcW w:w="5665" w:type="dxa"/>
          </w:tcPr>
          <w:p w14:paraId="0659C94F" w14:textId="77777777" w:rsidR="002C526D" w:rsidRPr="008166F6" w:rsidRDefault="002C526D" w:rsidP="008166F6">
            <w:pPr>
              <w:widowControl w:val="0"/>
              <w:jc w:val="both"/>
              <w:rPr>
                <w:sz w:val="22"/>
                <w:szCs w:val="22"/>
              </w:rPr>
            </w:pPr>
          </w:p>
        </w:tc>
        <w:tc>
          <w:tcPr>
            <w:tcW w:w="3544" w:type="dxa"/>
          </w:tcPr>
          <w:p w14:paraId="3D8C8E20" w14:textId="71643AA1" w:rsidR="002C526D" w:rsidRPr="008166F6" w:rsidRDefault="002C526D" w:rsidP="008166F6">
            <w:pPr>
              <w:widowControl w:val="0"/>
              <w:jc w:val="center"/>
              <w:rPr>
                <w:sz w:val="22"/>
                <w:szCs w:val="22"/>
                <w:lang w:val="en-US"/>
              </w:rPr>
            </w:pPr>
            <w:r w:rsidRPr="008166F6">
              <w:rPr>
                <w:sz w:val="22"/>
                <w:szCs w:val="22"/>
                <w:lang w:val="en-US"/>
              </w:rPr>
              <w:t>Sở NNMT Thanh Hóa</w:t>
            </w:r>
          </w:p>
        </w:tc>
        <w:tc>
          <w:tcPr>
            <w:tcW w:w="2835" w:type="dxa"/>
            <w:tcBorders>
              <w:top w:val="single" w:sz="4" w:space="0" w:color="auto"/>
            </w:tcBorders>
          </w:tcPr>
          <w:p w14:paraId="543544D4" w14:textId="3D93A4A4" w:rsidR="002C526D" w:rsidRPr="008166F6" w:rsidRDefault="002C526D" w:rsidP="008166F6">
            <w:pPr>
              <w:pStyle w:val="Vnbnnidung0"/>
              <w:tabs>
                <w:tab w:val="left" w:pos="1619"/>
              </w:tabs>
              <w:spacing w:after="0" w:line="240" w:lineRule="auto"/>
              <w:ind w:firstLine="0"/>
              <w:jc w:val="both"/>
              <w:rPr>
                <w:sz w:val="22"/>
                <w:szCs w:val="22"/>
              </w:rPr>
            </w:pPr>
            <w:r w:rsidRPr="008166F6">
              <w:rPr>
                <w:sz w:val="22"/>
                <w:szCs w:val="22"/>
              </w:rPr>
              <w:t>VPĐK: đề xuất chuyển về trung tâm hành chính công của xã</w:t>
            </w:r>
          </w:p>
        </w:tc>
        <w:tc>
          <w:tcPr>
            <w:tcW w:w="3084" w:type="dxa"/>
          </w:tcPr>
          <w:p w14:paraId="1A9E65BD" w14:textId="5D023B89" w:rsidR="002C526D" w:rsidRPr="008166F6" w:rsidRDefault="002C526D" w:rsidP="008166F6">
            <w:pPr>
              <w:widowControl w:val="0"/>
              <w:rPr>
                <w:sz w:val="22"/>
                <w:szCs w:val="22"/>
              </w:rPr>
            </w:pPr>
            <w:r w:rsidRPr="008166F6">
              <w:rPr>
                <w:color w:val="EE0000"/>
                <w:sz w:val="22"/>
                <w:szCs w:val="22"/>
              </w:rPr>
              <w:t>(1) Về nội dung ý kiến liên quan đến Văn phòng đăng ký đất đai: Hiện nay việc xây dựng cơ sở dữ liệu đất đai vẫn đang trong quá trình xây dựng và hoàn thiện, mặt khác qua nắm bắt tình hình các địa phương khi thực hiện chính quyền địa phương 02 cấp cho thấy hiện nay khối lượng công việc của cấp xã là rất lớn, khối lượng công việc quá tải nên việc đưa Văn phòng đăng ký đất đai về cấp xã trong thời điểm này là không khả thi.</w:t>
            </w:r>
          </w:p>
          <w:p w14:paraId="5F9472BA" w14:textId="77777777" w:rsidR="002C526D" w:rsidRPr="008166F6" w:rsidRDefault="002C526D" w:rsidP="008166F6">
            <w:pPr>
              <w:jc w:val="center"/>
              <w:rPr>
                <w:sz w:val="22"/>
                <w:szCs w:val="22"/>
              </w:rPr>
            </w:pPr>
          </w:p>
        </w:tc>
      </w:tr>
      <w:tr w:rsidR="002C526D" w:rsidRPr="008166F6" w14:paraId="72CFCE81" w14:textId="77777777" w:rsidTr="004161EA">
        <w:tc>
          <w:tcPr>
            <w:tcW w:w="5665" w:type="dxa"/>
          </w:tcPr>
          <w:p w14:paraId="15475C2A" w14:textId="77777777" w:rsidR="002C526D" w:rsidRPr="008166F6" w:rsidRDefault="002C526D" w:rsidP="008166F6">
            <w:pPr>
              <w:widowControl w:val="0"/>
              <w:jc w:val="both"/>
              <w:rPr>
                <w:sz w:val="22"/>
                <w:szCs w:val="22"/>
              </w:rPr>
            </w:pPr>
          </w:p>
        </w:tc>
        <w:tc>
          <w:tcPr>
            <w:tcW w:w="3544" w:type="dxa"/>
          </w:tcPr>
          <w:p w14:paraId="6DA7815C" w14:textId="08D5543F" w:rsidR="002C526D" w:rsidRPr="008166F6" w:rsidRDefault="002C526D" w:rsidP="008166F6">
            <w:pPr>
              <w:widowControl w:val="0"/>
              <w:jc w:val="center"/>
              <w:rPr>
                <w:sz w:val="22"/>
                <w:szCs w:val="22"/>
                <w:lang w:val="en-US"/>
              </w:rPr>
            </w:pPr>
            <w:r w:rsidRPr="008166F6">
              <w:rPr>
                <w:sz w:val="22"/>
                <w:szCs w:val="22"/>
                <w:lang w:val="en-US"/>
              </w:rPr>
              <w:t>Sở NNMT Phú Thọ</w:t>
            </w:r>
          </w:p>
        </w:tc>
        <w:tc>
          <w:tcPr>
            <w:tcW w:w="2835" w:type="dxa"/>
            <w:tcBorders>
              <w:top w:val="single" w:sz="4" w:space="0" w:color="auto"/>
            </w:tcBorders>
          </w:tcPr>
          <w:p w14:paraId="0D5B22CD" w14:textId="77777777" w:rsidR="002C526D" w:rsidRPr="008166F6" w:rsidRDefault="002C526D" w:rsidP="008166F6">
            <w:pPr>
              <w:pStyle w:val="Vnbnnidung0"/>
              <w:tabs>
                <w:tab w:val="left" w:pos="1619"/>
              </w:tabs>
              <w:spacing w:after="0" w:line="240" w:lineRule="auto"/>
              <w:ind w:firstLine="0"/>
              <w:jc w:val="both"/>
              <w:rPr>
                <w:sz w:val="22"/>
                <w:szCs w:val="22"/>
              </w:rPr>
            </w:pPr>
            <w:r w:rsidRPr="008166F6">
              <w:rPr>
                <w:sz w:val="22"/>
                <w:szCs w:val="22"/>
              </w:rPr>
              <w:t>Nên chuyển lại thẩm quyền của tỉnh</w:t>
            </w:r>
          </w:p>
          <w:p w14:paraId="7C52D588" w14:textId="77777777" w:rsidR="002C526D" w:rsidRPr="008166F6" w:rsidRDefault="002C526D" w:rsidP="008166F6">
            <w:pPr>
              <w:pStyle w:val="Vnbnnidung0"/>
              <w:tabs>
                <w:tab w:val="left" w:pos="1619"/>
              </w:tabs>
              <w:spacing w:after="0" w:line="240" w:lineRule="auto"/>
              <w:ind w:firstLine="0"/>
              <w:jc w:val="both"/>
              <w:rPr>
                <w:sz w:val="22"/>
                <w:szCs w:val="22"/>
              </w:rPr>
            </w:pPr>
            <w:r w:rsidRPr="008166F6">
              <w:rPr>
                <w:sz w:val="22"/>
                <w:szCs w:val="22"/>
              </w:rPr>
              <w:t>- Về 75% thì nên đưa diện tích của nhà nước</w:t>
            </w:r>
          </w:p>
          <w:p w14:paraId="10D6B20D" w14:textId="77777777" w:rsidR="002C526D" w:rsidRPr="008166F6" w:rsidRDefault="002C526D" w:rsidP="008166F6">
            <w:pPr>
              <w:pStyle w:val="Vnbnnidung0"/>
              <w:tabs>
                <w:tab w:val="left" w:pos="1619"/>
              </w:tabs>
              <w:spacing w:after="0" w:line="240" w:lineRule="auto"/>
              <w:ind w:firstLine="0"/>
              <w:jc w:val="both"/>
              <w:rPr>
                <w:sz w:val="22"/>
                <w:szCs w:val="22"/>
              </w:rPr>
            </w:pPr>
            <w:r w:rsidRPr="008166F6">
              <w:rPr>
                <w:sz w:val="22"/>
                <w:szCs w:val="22"/>
              </w:rPr>
              <w:t>VPĐK: tại thời điểm hiện tại giao tất cho cấp xã thì không đảm bảo tính khả thi</w:t>
            </w:r>
          </w:p>
          <w:p w14:paraId="17796914" w14:textId="77777777" w:rsidR="002C526D" w:rsidRPr="008166F6" w:rsidRDefault="002C526D" w:rsidP="008166F6">
            <w:pPr>
              <w:pStyle w:val="Vnbnnidung0"/>
              <w:tabs>
                <w:tab w:val="left" w:pos="1619"/>
              </w:tabs>
              <w:spacing w:after="0" w:line="240" w:lineRule="auto"/>
              <w:ind w:firstLine="0"/>
              <w:jc w:val="both"/>
              <w:rPr>
                <w:sz w:val="22"/>
                <w:szCs w:val="22"/>
              </w:rPr>
            </w:pPr>
            <w:r w:rsidRPr="008166F6">
              <w:rPr>
                <w:sz w:val="22"/>
                <w:szCs w:val="22"/>
              </w:rPr>
              <w:t>- Một số ý kiến khác:</w:t>
            </w:r>
          </w:p>
          <w:p w14:paraId="27C0DB44" w14:textId="77777777" w:rsidR="002C526D" w:rsidRPr="008166F6" w:rsidRDefault="002C526D" w:rsidP="008166F6">
            <w:pPr>
              <w:pStyle w:val="Vnbnnidung0"/>
              <w:tabs>
                <w:tab w:val="left" w:pos="1619"/>
              </w:tabs>
              <w:spacing w:after="0" w:line="240" w:lineRule="auto"/>
              <w:ind w:firstLine="0"/>
              <w:jc w:val="both"/>
              <w:rPr>
                <w:sz w:val="22"/>
                <w:szCs w:val="22"/>
              </w:rPr>
            </w:pPr>
            <w:r w:rsidRPr="008166F6">
              <w:rPr>
                <w:sz w:val="22"/>
                <w:szCs w:val="22"/>
              </w:rPr>
              <w:t xml:space="preserve">Điều 126 quy định về đấu thầu, trường hợp đất xen kẹt có đất của dân xung quanh, dự án du lịch thì phải thỏa thuận, nếu tách dự án độc lập thì không khả thi, nếu được thì cho phép đấu thầu xong thì phần nào nhà nước giao sẽ tiếp tục giao, phần nào </w:t>
            </w:r>
            <w:r w:rsidRPr="008166F6">
              <w:rPr>
                <w:sz w:val="22"/>
                <w:szCs w:val="22"/>
              </w:rPr>
              <w:lastRenderedPageBreak/>
              <w:t>thỏa thuận vẫn thỏa thuận.</w:t>
            </w:r>
          </w:p>
          <w:p w14:paraId="2CA87F9E" w14:textId="77777777" w:rsidR="002C526D" w:rsidRPr="008166F6" w:rsidRDefault="002C526D" w:rsidP="008166F6">
            <w:pPr>
              <w:pStyle w:val="Vnbnnidung0"/>
              <w:tabs>
                <w:tab w:val="left" w:pos="1619"/>
              </w:tabs>
              <w:spacing w:after="0" w:line="240" w:lineRule="auto"/>
              <w:ind w:firstLine="0"/>
              <w:jc w:val="both"/>
              <w:rPr>
                <w:sz w:val="22"/>
                <w:szCs w:val="22"/>
              </w:rPr>
            </w:pPr>
            <w:r w:rsidRPr="008166F6">
              <w:rPr>
                <w:sz w:val="22"/>
                <w:szCs w:val="22"/>
              </w:rPr>
              <w:t>- Giải phóng mặt bằng rất vướng: do có thể giao đất cho dân thường trú…</w:t>
            </w:r>
          </w:p>
          <w:p w14:paraId="4E1A98E9" w14:textId="5734A7EA" w:rsidR="002C526D" w:rsidRPr="008166F6" w:rsidRDefault="002C526D" w:rsidP="008166F6">
            <w:pPr>
              <w:pStyle w:val="Vnbnnidung0"/>
              <w:tabs>
                <w:tab w:val="left" w:pos="1619"/>
              </w:tabs>
              <w:spacing w:after="0" w:line="240" w:lineRule="auto"/>
              <w:ind w:firstLine="0"/>
              <w:jc w:val="both"/>
              <w:rPr>
                <w:sz w:val="22"/>
                <w:szCs w:val="22"/>
              </w:rPr>
            </w:pPr>
            <w:r w:rsidRPr="008166F6">
              <w:rPr>
                <w:sz w:val="22"/>
                <w:szCs w:val="22"/>
              </w:rPr>
              <w:t>Nên thu hồi đối với trung tâm thương mại lớn</w:t>
            </w:r>
          </w:p>
        </w:tc>
        <w:tc>
          <w:tcPr>
            <w:tcW w:w="3084" w:type="dxa"/>
          </w:tcPr>
          <w:p w14:paraId="6D691176" w14:textId="027B8D2F" w:rsidR="002C526D" w:rsidRPr="008166F6" w:rsidRDefault="002C526D" w:rsidP="008166F6">
            <w:pPr>
              <w:widowControl w:val="0"/>
              <w:rPr>
                <w:sz w:val="22"/>
                <w:szCs w:val="22"/>
              </w:rPr>
            </w:pPr>
            <w:r w:rsidRPr="008166F6">
              <w:rPr>
                <w:color w:val="EE0000"/>
                <w:sz w:val="22"/>
                <w:szCs w:val="22"/>
              </w:rPr>
              <w:lastRenderedPageBreak/>
              <w:t>(1) Về nội dung ý kiến liên quan đến Văn phòng đăng ký đất đai: Cơ quan soạn thảo tiếp thu và nghiên cứu trong thời gian tới</w:t>
            </w:r>
          </w:p>
          <w:p w14:paraId="5F747F3C" w14:textId="77777777" w:rsidR="002C526D" w:rsidRPr="008166F6" w:rsidRDefault="002C526D" w:rsidP="008166F6">
            <w:pPr>
              <w:rPr>
                <w:sz w:val="22"/>
                <w:szCs w:val="22"/>
              </w:rPr>
            </w:pPr>
          </w:p>
          <w:p w14:paraId="659DAC5C" w14:textId="77777777" w:rsidR="002C526D" w:rsidRPr="008166F6" w:rsidRDefault="002C526D" w:rsidP="008166F6">
            <w:pPr>
              <w:rPr>
                <w:sz w:val="22"/>
                <w:szCs w:val="22"/>
              </w:rPr>
            </w:pPr>
          </w:p>
          <w:p w14:paraId="6E0E6FE1" w14:textId="77777777" w:rsidR="002C526D" w:rsidRPr="008166F6" w:rsidRDefault="002C526D" w:rsidP="008166F6">
            <w:pPr>
              <w:rPr>
                <w:sz w:val="22"/>
                <w:szCs w:val="22"/>
              </w:rPr>
            </w:pPr>
          </w:p>
          <w:p w14:paraId="3B415B3D" w14:textId="3AE6F4C3" w:rsidR="002C526D" w:rsidRPr="008166F6" w:rsidRDefault="002C526D" w:rsidP="008166F6">
            <w:pPr>
              <w:rPr>
                <w:sz w:val="22"/>
                <w:szCs w:val="22"/>
              </w:rPr>
            </w:pPr>
          </w:p>
          <w:p w14:paraId="4948B794" w14:textId="05B78156" w:rsidR="002C526D" w:rsidRPr="008166F6" w:rsidRDefault="002C526D" w:rsidP="008166F6">
            <w:pPr>
              <w:rPr>
                <w:sz w:val="22"/>
                <w:szCs w:val="22"/>
              </w:rPr>
            </w:pPr>
          </w:p>
          <w:p w14:paraId="6BE9682D" w14:textId="744E7F6E" w:rsidR="002C526D" w:rsidRPr="008166F6" w:rsidRDefault="002C526D" w:rsidP="008166F6">
            <w:pPr>
              <w:tabs>
                <w:tab w:val="left" w:pos="1937"/>
              </w:tabs>
              <w:rPr>
                <w:sz w:val="22"/>
                <w:szCs w:val="22"/>
              </w:rPr>
            </w:pPr>
            <w:r w:rsidRPr="008166F6">
              <w:rPr>
                <w:sz w:val="22"/>
                <w:szCs w:val="22"/>
              </w:rPr>
              <w:tab/>
            </w:r>
          </w:p>
        </w:tc>
      </w:tr>
      <w:tr w:rsidR="002C526D" w:rsidRPr="008166F6" w14:paraId="18A17D70" w14:textId="77777777" w:rsidTr="004161EA">
        <w:tc>
          <w:tcPr>
            <w:tcW w:w="5665" w:type="dxa"/>
          </w:tcPr>
          <w:p w14:paraId="31AC68EE" w14:textId="77777777" w:rsidR="002C526D" w:rsidRPr="008166F6" w:rsidRDefault="002C526D" w:rsidP="008166F6">
            <w:pPr>
              <w:widowControl w:val="0"/>
              <w:jc w:val="both"/>
              <w:rPr>
                <w:sz w:val="22"/>
                <w:szCs w:val="22"/>
              </w:rPr>
            </w:pPr>
          </w:p>
        </w:tc>
        <w:tc>
          <w:tcPr>
            <w:tcW w:w="3544" w:type="dxa"/>
          </w:tcPr>
          <w:p w14:paraId="3E424508" w14:textId="202D0326" w:rsidR="002C526D" w:rsidRPr="008166F6" w:rsidRDefault="002C526D" w:rsidP="008166F6">
            <w:pPr>
              <w:widowControl w:val="0"/>
              <w:jc w:val="center"/>
              <w:rPr>
                <w:sz w:val="22"/>
                <w:szCs w:val="22"/>
                <w:lang w:val="en-US"/>
              </w:rPr>
            </w:pPr>
            <w:r w:rsidRPr="008166F6">
              <w:rPr>
                <w:sz w:val="22"/>
                <w:szCs w:val="22"/>
                <w:lang w:val="en-US"/>
              </w:rPr>
              <w:t>Sở NNMT Bắc Ninh</w:t>
            </w:r>
          </w:p>
        </w:tc>
        <w:tc>
          <w:tcPr>
            <w:tcW w:w="2835" w:type="dxa"/>
            <w:tcBorders>
              <w:top w:val="single" w:sz="4" w:space="0" w:color="auto"/>
            </w:tcBorders>
          </w:tcPr>
          <w:p w14:paraId="2E8F1483" w14:textId="77777777" w:rsidR="002C526D" w:rsidRPr="008166F6" w:rsidRDefault="002C526D" w:rsidP="008166F6">
            <w:pPr>
              <w:pStyle w:val="Vnbnnidung0"/>
              <w:tabs>
                <w:tab w:val="left" w:pos="1619"/>
              </w:tabs>
              <w:spacing w:after="0" w:line="240" w:lineRule="auto"/>
              <w:ind w:firstLine="0"/>
              <w:jc w:val="both"/>
              <w:rPr>
                <w:sz w:val="22"/>
                <w:szCs w:val="22"/>
              </w:rPr>
            </w:pPr>
            <w:r w:rsidRPr="008166F6">
              <w:rPr>
                <w:sz w:val="22"/>
                <w:szCs w:val="22"/>
              </w:rPr>
              <w:t>- Khoản 3 Điều 10: giao đất đối với quỹ đất thanh toán BT, các quỹ đất này thường do các nhà đầu tư thực hiện theo chủ trương đầu tư và theo quy hoạch, và có cơ sở để tính giá và đối ứng. Khi làm xong hạ tầng, diện tích quỹ đất vẫn còn dư, đề xuất phần còn lại thu tiền sử dụng đất theo quy định của pháp luật về thu tiền sử đụng đất.</w:t>
            </w:r>
          </w:p>
          <w:p w14:paraId="4212BB88" w14:textId="77777777" w:rsidR="002C526D" w:rsidRPr="008166F6" w:rsidRDefault="002C526D" w:rsidP="008166F6">
            <w:pPr>
              <w:pStyle w:val="Vnbnnidung0"/>
              <w:tabs>
                <w:tab w:val="left" w:pos="1619"/>
              </w:tabs>
              <w:spacing w:after="0" w:line="240" w:lineRule="auto"/>
              <w:ind w:firstLine="0"/>
              <w:jc w:val="both"/>
              <w:rPr>
                <w:sz w:val="22"/>
                <w:szCs w:val="22"/>
              </w:rPr>
            </w:pPr>
            <w:r w:rsidRPr="008166F6">
              <w:rPr>
                <w:sz w:val="22"/>
                <w:szCs w:val="22"/>
              </w:rPr>
              <w:t>- Sửa NĐ 88: thống nhất phương án 2</w:t>
            </w:r>
          </w:p>
          <w:p w14:paraId="63B1375B" w14:textId="77777777" w:rsidR="002C526D" w:rsidRPr="008166F6" w:rsidRDefault="002C526D" w:rsidP="008166F6">
            <w:pPr>
              <w:pStyle w:val="Vnbnnidung0"/>
              <w:tabs>
                <w:tab w:val="left" w:pos="1619"/>
              </w:tabs>
              <w:spacing w:after="0" w:line="240" w:lineRule="auto"/>
              <w:ind w:firstLine="0"/>
              <w:jc w:val="both"/>
              <w:rPr>
                <w:sz w:val="22"/>
                <w:szCs w:val="22"/>
              </w:rPr>
            </w:pPr>
            <w:r w:rsidRPr="008166F6">
              <w:rPr>
                <w:sz w:val="22"/>
                <w:szCs w:val="22"/>
              </w:rPr>
              <w:t>- VPĐK: nên giữ nguyên, nhưng về lộ trình nên chuyển về cấp xã.</w:t>
            </w:r>
          </w:p>
          <w:p w14:paraId="0F5F2431" w14:textId="20A58DEE" w:rsidR="002C526D" w:rsidRPr="008166F6" w:rsidRDefault="002C526D" w:rsidP="008166F6">
            <w:pPr>
              <w:pStyle w:val="Vnbnnidung0"/>
              <w:tabs>
                <w:tab w:val="left" w:pos="1619"/>
              </w:tabs>
              <w:spacing w:after="0" w:line="240" w:lineRule="auto"/>
              <w:ind w:firstLine="0"/>
              <w:jc w:val="both"/>
              <w:rPr>
                <w:sz w:val="22"/>
                <w:szCs w:val="22"/>
              </w:rPr>
            </w:pPr>
            <w:r w:rsidRPr="008166F6">
              <w:rPr>
                <w:sz w:val="22"/>
                <w:szCs w:val="22"/>
              </w:rPr>
              <w:t>Nên có quy trình cụ thể đối với việc cấp GCN lần đầu, trách nhiệm trích lục, trích đo. Việc phân định thẩm quyền giữa cấp xã và thẩm quyền của vpđk.</w:t>
            </w:r>
          </w:p>
        </w:tc>
        <w:tc>
          <w:tcPr>
            <w:tcW w:w="3084" w:type="dxa"/>
          </w:tcPr>
          <w:p w14:paraId="4FFC2EF0" w14:textId="754977A6" w:rsidR="002C526D" w:rsidRPr="008166F6" w:rsidRDefault="002C526D" w:rsidP="008166F6">
            <w:pPr>
              <w:widowControl w:val="0"/>
              <w:rPr>
                <w:sz w:val="22"/>
                <w:szCs w:val="22"/>
              </w:rPr>
            </w:pPr>
          </w:p>
          <w:p w14:paraId="5D82DF4D" w14:textId="77777777" w:rsidR="002C526D" w:rsidRPr="008166F6" w:rsidRDefault="002C526D" w:rsidP="008166F6">
            <w:pPr>
              <w:rPr>
                <w:sz w:val="22"/>
                <w:szCs w:val="22"/>
              </w:rPr>
            </w:pPr>
          </w:p>
          <w:p w14:paraId="1E8005EE" w14:textId="00BD84A3" w:rsidR="002C526D" w:rsidRPr="008166F6" w:rsidRDefault="002C526D" w:rsidP="008166F6">
            <w:pPr>
              <w:rPr>
                <w:sz w:val="22"/>
                <w:szCs w:val="22"/>
              </w:rPr>
            </w:pPr>
          </w:p>
          <w:p w14:paraId="019617C4" w14:textId="761A76AB" w:rsidR="002C526D" w:rsidRPr="008166F6" w:rsidRDefault="002C526D" w:rsidP="008166F6">
            <w:pPr>
              <w:rPr>
                <w:sz w:val="22"/>
                <w:szCs w:val="22"/>
              </w:rPr>
            </w:pPr>
          </w:p>
          <w:p w14:paraId="704779DC" w14:textId="011AE87C" w:rsidR="002C526D" w:rsidRPr="008166F6" w:rsidRDefault="002C526D" w:rsidP="008166F6">
            <w:pPr>
              <w:ind w:firstLine="720"/>
              <w:rPr>
                <w:sz w:val="22"/>
                <w:szCs w:val="22"/>
              </w:rPr>
            </w:pPr>
            <w:r w:rsidRPr="008166F6">
              <w:rPr>
                <w:color w:val="EE0000"/>
                <w:sz w:val="22"/>
                <w:szCs w:val="22"/>
              </w:rPr>
              <w:t>(1) Về nội dung ý kiến liên quan đến Văn phòng đăng ký đất đai: Cơ quan soạn thảo tiếp thu và nghiên cứu trong thời gian tới</w:t>
            </w:r>
          </w:p>
        </w:tc>
      </w:tr>
      <w:tr w:rsidR="002C526D" w:rsidRPr="008166F6" w14:paraId="3C461F87" w14:textId="77777777" w:rsidTr="004161EA">
        <w:tc>
          <w:tcPr>
            <w:tcW w:w="5665" w:type="dxa"/>
          </w:tcPr>
          <w:p w14:paraId="6990684C" w14:textId="77777777" w:rsidR="002C526D" w:rsidRPr="008166F6" w:rsidRDefault="002C526D" w:rsidP="008166F6">
            <w:pPr>
              <w:widowControl w:val="0"/>
              <w:jc w:val="both"/>
              <w:rPr>
                <w:sz w:val="22"/>
                <w:szCs w:val="22"/>
              </w:rPr>
            </w:pPr>
          </w:p>
        </w:tc>
        <w:tc>
          <w:tcPr>
            <w:tcW w:w="3544" w:type="dxa"/>
          </w:tcPr>
          <w:p w14:paraId="63FE1D59" w14:textId="52522F1A" w:rsidR="002C526D" w:rsidRPr="008166F6" w:rsidRDefault="002C526D" w:rsidP="008166F6">
            <w:pPr>
              <w:widowControl w:val="0"/>
              <w:jc w:val="center"/>
              <w:rPr>
                <w:sz w:val="22"/>
                <w:szCs w:val="22"/>
                <w:lang w:val="en-US"/>
              </w:rPr>
            </w:pPr>
            <w:r w:rsidRPr="008166F6">
              <w:rPr>
                <w:sz w:val="22"/>
                <w:szCs w:val="22"/>
                <w:lang w:val="en-US"/>
              </w:rPr>
              <w:t>Cục Quản lý công sản - Bộ TC</w:t>
            </w:r>
          </w:p>
        </w:tc>
        <w:tc>
          <w:tcPr>
            <w:tcW w:w="2835" w:type="dxa"/>
            <w:tcBorders>
              <w:top w:val="single" w:sz="4" w:space="0" w:color="auto"/>
            </w:tcBorders>
          </w:tcPr>
          <w:p w14:paraId="2142A174" w14:textId="77777777" w:rsidR="002C526D" w:rsidRPr="008166F6" w:rsidRDefault="002C526D" w:rsidP="008166F6">
            <w:pPr>
              <w:pStyle w:val="Vnbnnidung0"/>
              <w:tabs>
                <w:tab w:val="left" w:pos="1619"/>
              </w:tabs>
              <w:spacing w:after="0" w:line="240" w:lineRule="auto"/>
              <w:ind w:firstLine="0"/>
              <w:jc w:val="both"/>
              <w:rPr>
                <w:sz w:val="22"/>
                <w:szCs w:val="22"/>
              </w:rPr>
            </w:pPr>
            <w:r w:rsidRPr="008166F6">
              <w:rPr>
                <w:sz w:val="22"/>
                <w:szCs w:val="22"/>
              </w:rPr>
              <w:t>HS mới nhận được Dự thảo, chưa có Tờ trình và BC nên chưa hiểu hết ý định của Bộ như thế nào. Vê ý kiến cụ thể:</w:t>
            </w:r>
          </w:p>
          <w:p w14:paraId="14389684" w14:textId="77777777" w:rsidR="002C526D" w:rsidRPr="008166F6" w:rsidRDefault="002C526D" w:rsidP="008166F6">
            <w:pPr>
              <w:pStyle w:val="Vnbnnidung0"/>
              <w:tabs>
                <w:tab w:val="left" w:pos="1619"/>
              </w:tabs>
              <w:spacing w:after="0" w:line="240" w:lineRule="auto"/>
              <w:ind w:firstLine="0"/>
              <w:jc w:val="both"/>
              <w:rPr>
                <w:sz w:val="22"/>
                <w:szCs w:val="22"/>
              </w:rPr>
            </w:pPr>
            <w:r w:rsidRPr="008166F6">
              <w:rPr>
                <w:sz w:val="22"/>
                <w:szCs w:val="22"/>
              </w:rPr>
              <w:t>- K2Đ1: bỏ đoạn từ “gồm… đến điểm a b c”</w:t>
            </w:r>
          </w:p>
          <w:p w14:paraId="59F310BB" w14:textId="77777777" w:rsidR="002C526D" w:rsidRPr="008166F6" w:rsidRDefault="002C526D" w:rsidP="008166F6">
            <w:pPr>
              <w:pStyle w:val="Vnbnnidung0"/>
              <w:tabs>
                <w:tab w:val="left" w:pos="1619"/>
              </w:tabs>
              <w:spacing w:after="0" w:line="240" w:lineRule="auto"/>
              <w:ind w:firstLine="0"/>
              <w:jc w:val="both"/>
              <w:rPr>
                <w:sz w:val="22"/>
                <w:szCs w:val="22"/>
              </w:rPr>
            </w:pPr>
            <w:r w:rsidRPr="008166F6">
              <w:rPr>
                <w:sz w:val="22"/>
                <w:szCs w:val="22"/>
              </w:rPr>
              <w:t xml:space="preserve">- Về nội dung sửa đổi NĐ 88: </w:t>
            </w:r>
            <w:r w:rsidRPr="008166F6">
              <w:rPr>
                <w:sz w:val="22"/>
                <w:szCs w:val="22"/>
              </w:rPr>
              <w:lastRenderedPageBreak/>
              <w:t>khoản 6 Điều 16 của DT NĐ… về ghi nợ: bổ sung hệ số điều chỉnh giá đất.</w:t>
            </w:r>
          </w:p>
          <w:p w14:paraId="5CD5BA69" w14:textId="77777777" w:rsidR="002C526D" w:rsidRPr="008166F6" w:rsidRDefault="002C526D" w:rsidP="008166F6">
            <w:pPr>
              <w:pStyle w:val="Vnbnnidung0"/>
              <w:tabs>
                <w:tab w:val="left" w:pos="1619"/>
              </w:tabs>
              <w:spacing w:after="0" w:line="240" w:lineRule="auto"/>
              <w:ind w:firstLine="0"/>
              <w:jc w:val="both"/>
              <w:rPr>
                <w:sz w:val="22"/>
                <w:szCs w:val="22"/>
              </w:rPr>
            </w:pPr>
            <w:r w:rsidRPr="008166F6">
              <w:rPr>
                <w:sz w:val="22"/>
                <w:szCs w:val="22"/>
              </w:rPr>
              <w:t>- Sửa NĐ 102: BTC có TT 80. Bổ sung vào nội dung của khoản 4 Điều 35 NĐ 102 về trả lại đất tự nguyện hai bên tự thỏa thuận với nhau tài sản trên đất, Nhà nước thành lập Hội đồng, đề nghị nghiên cứu thêm Thông tư 80 của Bộ TC.</w:t>
            </w:r>
          </w:p>
          <w:p w14:paraId="0E5D3E3E" w14:textId="77777777" w:rsidR="002C526D" w:rsidRPr="008166F6" w:rsidRDefault="002C526D" w:rsidP="008166F6">
            <w:pPr>
              <w:pStyle w:val="Vnbnnidung0"/>
              <w:tabs>
                <w:tab w:val="left" w:pos="1619"/>
              </w:tabs>
              <w:spacing w:after="0" w:line="240" w:lineRule="auto"/>
              <w:ind w:firstLine="0"/>
              <w:jc w:val="both"/>
              <w:rPr>
                <w:sz w:val="22"/>
                <w:szCs w:val="22"/>
              </w:rPr>
            </w:pPr>
            <w:r w:rsidRPr="008166F6">
              <w:rPr>
                <w:sz w:val="22"/>
                <w:szCs w:val="22"/>
              </w:rPr>
              <w:t>- Về giá đất: vì không có Tờ trình nên chưa hiểu nội hàm như thế nào. Tuy nhiên quy định loại giá tách riêng dự án đầu tư bất động sản, dự án thương mại…</w:t>
            </w:r>
          </w:p>
          <w:p w14:paraId="26B8D532" w14:textId="085D2BED" w:rsidR="002C526D" w:rsidRPr="008166F6" w:rsidRDefault="002C526D" w:rsidP="008166F6">
            <w:pPr>
              <w:pStyle w:val="Vnbnnidung0"/>
              <w:tabs>
                <w:tab w:val="left" w:pos="1619"/>
              </w:tabs>
              <w:spacing w:after="0" w:line="240" w:lineRule="auto"/>
              <w:ind w:firstLine="0"/>
              <w:jc w:val="both"/>
              <w:rPr>
                <w:sz w:val="22"/>
                <w:szCs w:val="22"/>
              </w:rPr>
            </w:pPr>
            <w:r w:rsidRPr="008166F6">
              <w:rPr>
                <w:sz w:val="22"/>
                <w:szCs w:val="22"/>
              </w:rPr>
              <w:t>Giá theo vị trí như thế nào.</w:t>
            </w:r>
          </w:p>
        </w:tc>
        <w:tc>
          <w:tcPr>
            <w:tcW w:w="3084" w:type="dxa"/>
          </w:tcPr>
          <w:p w14:paraId="1BD7AE4A" w14:textId="77777777" w:rsidR="002C526D" w:rsidRPr="008166F6" w:rsidRDefault="002C526D" w:rsidP="008166F6">
            <w:pPr>
              <w:widowControl w:val="0"/>
              <w:rPr>
                <w:sz w:val="22"/>
                <w:szCs w:val="22"/>
              </w:rPr>
            </w:pPr>
          </w:p>
        </w:tc>
      </w:tr>
      <w:tr w:rsidR="002C526D" w:rsidRPr="008166F6" w14:paraId="78DA3BD6" w14:textId="77777777" w:rsidTr="004161EA">
        <w:tc>
          <w:tcPr>
            <w:tcW w:w="5665" w:type="dxa"/>
          </w:tcPr>
          <w:p w14:paraId="4CF37769" w14:textId="77777777" w:rsidR="002C526D" w:rsidRPr="008166F6" w:rsidRDefault="002C526D" w:rsidP="008166F6">
            <w:pPr>
              <w:widowControl w:val="0"/>
              <w:jc w:val="both"/>
              <w:rPr>
                <w:sz w:val="22"/>
                <w:szCs w:val="22"/>
              </w:rPr>
            </w:pPr>
          </w:p>
        </w:tc>
        <w:tc>
          <w:tcPr>
            <w:tcW w:w="3544" w:type="dxa"/>
          </w:tcPr>
          <w:p w14:paraId="3338C958" w14:textId="17344E19" w:rsidR="002C526D" w:rsidRPr="008166F6" w:rsidRDefault="002C526D" w:rsidP="008166F6">
            <w:pPr>
              <w:widowControl w:val="0"/>
              <w:jc w:val="center"/>
              <w:rPr>
                <w:sz w:val="22"/>
                <w:szCs w:val="22"/>
                <w:lang w:val="en-US"/>
              </w:rPr>
            </w:pPr>
            <w:r w:rsidRPr="008166F6">
              <w:rPr>
                <w:sz w:val="22"/>
                <w:szCs w:val="22"/>
                <w:lang w:val="en-US"/>
              </w:rPr>
              <w:t>Cục QL Đấu thầu-Bộ TC</w:t>
            </w:r>
          </w:p>
        </w:tc>
        <w:tc>
          <w:tcPr>
            <w:tcW w:w="2835" w:type="dxa"/>
            <w:tcBorders>
              <w:top w:val="single" w:sz="4" w:space="0" w:color="auto"/>
            </w:tcBorders>
          </w:tcPr>
          <w:p w14:paraId="4E070159" w14:textId="77777777" w:rsidR="002C526D" w:rsidRPr="008166F6" w:rsidRDefault="002C526D" w:rsidP="008166F6">
            <w:pPr>
              <w:widowControl w:val="0"/>
              <w:jc w:val="both"/>
              <w:rPr>
                <w:sz w:val="22"/>
                <w:szCs w:val="22"/>
                <w:lang w:val="en-US"/>
              </w:rPr>
            </w:pPr>
            <w:r w:rsidRPr="008166F6">
              <w:rPr>
                <w:sz w:val="22"/>
                <w:szCs w:val="22"/>
                <w:lang w:val="en-US"/>
              </w:rPr>
              <w:t>Xin nêu vấn đề về giá thanh toán cho dự án BT; đất thu hồi làm dự án đối ứng BT có thể sẽ không có trong bảng giá đất thì sẽ tính như thế nào. VD: khu vực lấn biển không biết giá trị là bao nhiêu.</w:t>
            </w:r>
          </w:p>
          <w:p w14:paraId="7DCB9C74" w14:textId="77777777" w:rsidR="002C526D" w:rsidRPr="008166F6" w:rsidRDefault="002C526D" w:rsidP="008166F6">
            <w:pPr>
              <w:widowControl w:val="0"/>
              <w:jc w:val="both"/>
              <w:rPr>
                <w:sz w:val="22"/>
                <w:szCs w:val="22"/>
                <w:lang w:val="en-US"/>
              </w:rPr>
            </w:pPr>
            <w:r w:rsidRPr="008166F6">
              <w:rPr>
                <w:sz w:val="22"/>
                <w:szCs w:val="22"/>
                <w:lang w:val="en-US"/>
              </w:rPr>
              <w:t>NĐ 257, khi tính toán kinh phí thanh toán cho chủ đầu tư.</w:t>
            </w:r>
          </w:p>
          <w:p w14:paraId="073E0847" w14:textId="77777777" w:rsidR="002C526D" w:rsidRPr="008166F6" w:rsidRDefault="002C526D" w:rsidP="008166F6">
            <w:pPr>
              <w:widowControl w:val="0"/>
              <w:jc w:val="both"/>
              <w:rPr>
                <w:sz w:val="22"/>
                <w:szCs w:val="22"/>
                <w:lang w:val="en-US"/>
              </w:rPr>
            </w:pPr>
            <w:r w:rsidRPr="008166F6">
              <w:rPr>
                <w:sz w:val="22"/>
                <w:szCs w:val="22"/>
                <w:lang w:val="en-US"/>
              </w:rPr>
              <w:t>Về thanh toán BT có 3 phương thức thanh toán</w:t>
            </w:r>
          </w:p>
          <w:p w14:paraId="71D04243" w14:textId="77777777" w:rsidR="002C526D" w:rsidRPr="008166F6" w:rsidRDefault="002C526D" w:rsidP="008166F6">
            <w:pPr>
              <w:widowControl w:val="0"/>
              <w:jc w:val="both"/>
              <w:rPr>
                <w:sz w:val="22"/>
                <w:szCs w:val="22"/>
                <w:lang w:val="en-US"/>
              </w:rPr>
            </w:pPr>
            <w:r w:rsidRPr="008166F6">
              <w:rPr>
                <w:sz w:val="22"/>
                <w:szCs w:val="22"/>
                <w:lang w:val="en-US"/>
              </w:rPr>
              <w:t>Dự án dưới 20 tỷ</w:t>
            </w:r>
          </w:p>
          <w:p w14:paraId="5D8B0690" w14:textId="77777777" w:rsidR="002C526D" w:rsidRPr="008166F6" w:rsidRDefault="002C526D" w:rsidP="008166F6">
            <w:pPr>
              <w:widowControl w:val="0"/>
              <w:jc w:val="both"/>
              <w:rPr>
                <w:sz w:val="22"/>
                <w:szCs w:val="22"/>
                <w:lang w:val="en-US"/>
              </w:rPr>
            </w:pPr>
            <w:r w:rsidRPr="008166F6">
              <w:rPr>
                <w:sz w:val="22"/>
                <w:szCs w:val="22"/>
                <w:lang w:val="en-US"/>
              </w:rPr>
              <w:t>Trên 20 tỷ khi ký hợp đồng nhà đầu tư có đất luôn để thực hiện dự án</w:t>
            </w:r>
          </w:p>
          <w:p w14:paraId="2490F269" w14:textId="3987B6D4" w:rsidR="002C526D" w:rsidRPr="008166F6" w:rsidRDefault="002C526D" w:rsidP="008166F6">
            <w:pPr>
              <w:pStyle w:val="Vnbnnidung0"/>
              <w:tabs>
                <w:tab w:val="left" w:pos="1619"/>
              </w:tabs>
              <w:spacing w:after="0" w:line="240" w:lineRule="auto"/>
              <w:ind w:firstLine="0"/>
              <w:jc w:val="both"/>
              <w:rPr>
                <w:sz w:val="22"/>
                <w:szCs w:val="22"/>
              </w:rPr>
            </w:pPr>
            <w:r w:rsidRPr="008166F6">
              <w:rPr>
                <w:sz w:val="22"/>
                <w:szCs w:val="22"/>
                <w:lang w:val="en-US"/>
              </w:rPr>
              <w:t xml:space="preserve">Khi giao đất trước nhưng </w:t>
            </w:r>
            <w:r w:rsidRPr="008166F6">
              <w:rPr>
                <w:sz w:val="22"/>
                <w:szCs w:val="22"/>
                <w:lang w:val="en-US"/>
              </w:rPr>
              <w:lastRenderedPageBreak/>
              <w:t>tính tiền đất ở thời điểm nghiệm thu công trình, trường hợp giao đất nhà đầu tư đã nộp tiền thì sau khi thanh toán có sự chênh lệch sẽ làm thế nào và trường hợp chưa nộp tiền tạm tính liệu nhà đầu tư có đủ điều kiện thực hiện dự án hay không.</w:t>
            </w:r>
          </w:p>
        </w:tc>
        <w:tc>
          <w:tcPr>
            <w:tcW w:w="3084" w:type="dxa"/>
          </w:tcPr>
          <w:p w14:paraId="67B07DE2" w14:textId="77777777" w:rsidR="002C526D" w:rsidRPr="008166F6" w:rsidRDefault="002C526D" w:rsidP="008166F6">
            <w:pPr>
              <w:widowControl w:val="0"/>
              <w:rPr>
                <w:sz w:val="22"/>
                <w:szCs w:val="22"/>
              </w:rPr>
            </w:pPr>
          </w:p>
        </w:tc>
      </w:tr>
      <w:tr w:rsidR="002C526D" w:rsidRPr="008166F6" w14:paraId="29A2D364" w14:textId="77777777" w:rsidTr="004161EA">
        <w:tc>
          <w:tcPr>
            <w:tcW w:w="5665" w:type="dxa"/>
          </w:tcPr>
          <w:p w14:paraId="4AAE34D5" w14:textId="77777777" w:rsidR="002C526D" w:rsidRPr="008166F6" w:rsidRDefault="002C526D" w:rsidP="008166F6">
            <w:pPr>
              <w:widowControl w:val="0"/>
              <w:jc w:val="both"/>
              <w:rPr>
                <w:sz w:val="22"/>
                <w:szCs w:val="22"/>
              </w:rPr>
            </w:pPr>
          </w:p>
        </w:tc>
        <w:tc>
          <w:tcPr>
            <w:tcW w:w="3544" w:type="dxa"/>
          </w:tcPr>
          <w:p w14:paraId="182DA0FB" w14:textId="53AD7B3E" w:rsidR="002C526D" w:rsidRPr="008166F6" w:rsidRDefault="002C526D" w:rsidP="008166F6">
            <w:pPr>
              <w:widowControl w:val="0"/>
              <w:jc w:val="center"/>
              <w:rPr>
                <w:sz w:val="22"/>
                <w:szCs w:val="22"/>
                <w:lang w:val="en-US"/>
              </w:rPr>
            </w:pPr>
            <w:r w:rsidRPr="008166F6">
              <w:rPr>
                <w:sz w:val="22"/>
                <w:szCs w:val="22"/>
                <w:lang w:val="en-US"/>
              </w:rPr>
              <w:t>Cục QL Đấu thầu-Bộ TC</w:t>
            </w:r>
          </w:p>
        </w:tc>
        <w:tc>
          <w:tcPr>
            <w:tcW w:w="2835" w:type="dxa"/>
            <w:tcBorders>
              <w:top w:val="single" w:sz="4" w:space="0" w:color="auto"/>
            </w:tcBorders>
          </w:tcPr>
          <w:p w14:paraId="5DE3B642" w14:textId="77777777" w:rsidR="002C526D" w:rsidRPr="008166F6" w:rsidRDefault="002C526D" w:rsidP="008166F6">
            <w:pPr>
              <w:jc w:val="both"/>
              <w:rPr>
                <w:sz w:val="22"/>
                <w:szCs w:val="22"/>
              </w:rPr>
            </w:pPr>
            <w:r w:rsidRPr="008166F6">
              <w:rPr>
                <w:sz w:val="22"/>
                <w:szCs w:val="22"/>
              </w:rPr>
              <w:t>Về đấu thầu phải theo quy định của pháp luật quản lý ngành lĩnh vực</w:t>
            </w:r>
          </w:p>
          <w:p w14:paraId="03D3E795" w14:textId="77777777" w:rsidR="002C526D" w:rsidRPr="008166F6" w:rsidRDefault="002C526D" w:rsidP="008166F6">
            <w:pPr>
              <w:jc w:val="both"/>
              <w:rPr>
                <w:sz w:val="22"/>
                <w:szCs w:val="22"/>
              </w:rPr>
            </w:pPr>
            <w:r w:rsidRPr="008166F6">
              <w:rPr>
                <w:sz w:val="22"/>
                <w:szCs w:val="22"/>
              </w:rPr>
              <w:t>Về thuê tư vấn lập bảng giá đất và lập hệ số điều chỉnh bảng giá đất</w:t>
            </w:r>
          </w:p>
          <w:p w14:paraId="2985693E" w14:textId="0905B014" w:rsidR="002C526D" w:rsidRPr="008166F6" w:rsidRDefault="002C526D" w:rsidP="008166F6">
            <w:pPr>
              <w:jc w:val="both"/>
              <w:rPr>
                <w:sz w:val="22"/>
                <w:szCs w:val="22"/>
              </w:rPr>
            </w:pPr>
            <w:r w:rsidRPr="008166F6">
              <w:rPr>
                <w:sz w:val="22"/>
                <w:szCs w:val="22"/>
              </w:rPr>
              <w:t>Cóp đoạn cuối khoản 5 Điều 13 NĐ 71 về đầu thầu ko thành công thì đặt hàng.</w:t>
            </w:r>
          </w:p>
        </w:tc>
        <w:tc>
          <w:tcPr>
            <w:tcW w:w="3084" w:type="dxa"/>
          </w:tcPr>
          <w:p w14:paraId="7E2341DE" w14:textId="77777777" w:rsidR="002C526D" w:rsidRPr="008166F6" w:rsidRDefault="002C526D" w:rsidP="008166F6">
            <w:pPr>
              <w:widowControl w:val="0"/>
              <w:rPr>
                <w:sz w:val="22"/>
                <w:szCs w:val="22"/>
              </w:rPr>
            </w:pPr>
          </w:p>
        </w:tc>
      </w:tr>
      <w:tr w:rsidR="002C526D" w:rsidRPr="008166F6" w14:paraId="28942464" w14:textId="77777777" w:rsidTr="004161EA">
        <w:tc>
          <w:tcPr>
            <w:tcW w:w="5665" w:type="dxa"/>
          </w:tcPr>
          <w:p w14:paraId="10BF6332" w14:textId="77777777" w:rsidR="002C526D" w:rsidRPr="008166F6" w:rsidRDefault="002C526D" w:rsidP="008166F6">
            <w:pPr>
              <w:widowControl w:val="0"/>
              <w:jc w:val="both"/>
              <w:rPr>
                <w:sz w:val="22"/>
                <w:szCs w:val="22"/>
              </w:rPr>
            </w:pPr>
          </w:p>
        </w:tc>
        <w:tc>
          <w:tcPr>
            <w:tcW w:w="3544" w:type="dxa"/>
          </w:tcPr>
          <w:p w14:paraId="194D2DAA" w14:textId="29DE8791" w:rsidR="002C526D" w:rsidRPr="008166F6" w:rsidRDefault="002C526D" w:rsidP="008166F6">
            <w:pPr>
              <w:widowControl w:val="0"/>
              <w:jc w:val="center"/>
              <w:rPr>
                <w:sz w:val="22"/>
                <w:szCs w:val="22"/>
                <w:lang w:val="en-US"/>
              </w:rPr>
            </w:pPr>
            <w:r w:rsidRPr="008166F6">
              <w:rPr>
                <w:sz w:val="22"/>
                <w:szCs w:val="22"/>
                <w:lang w:val="en-US"/>
              </w:rPr>
              <w:t>Cục Quản lý công sản - Bộ TC</w:t>
            </w:r>
          </w:p>
        </w:tc>
        <w:tc>
          <w:tcPr>
            <w:tcW w:w="2835" w:type="dxa"/>
            <w:tcBorders>
              <w:top w:val="single" w:sz="4" w:space="0" w:color="auto"/>
            </w:tcBorders>
          </w:tcPr>
          <w:p w14:paraId="5624AD83" w14:textId="77777777" w:rsidR="002C526D" w:rsidRPr="008166F6" w:rsidRDefault="002C526D" w:rsidP="008166F6">
            <w:pPr>
              <w:widowControl w:val="0"/>
              <w:rPr>
                <w:sz w:val="22"/>
                <w:szCs w:val="22"/>
                <w:lang w:val="en-US"/>
              </w:rPr>
            </w:pPr>
            <w:r w:rsidRPr="008166F6">
              <w:rPr>
                <w:sz w:val="22"/>
                <w:szCs w:val="22"/>
                <w:lang w:val="en-US"/>
              </w:rPr>
              <w:t>- Bảng giá đất nên tách của hộ gia đình, cá nhân và thuê trả tiền hàng năm riêng so với đối với dự án</w:t>
            </w:r>
          </w:p>
          <w:p w14:paraId="40DD8496" w14:textId="58216ECD" w:rsidR="002C526D" w:rsidRPr="008166F6" w:rsidRDefault="002C526D" w:rsidP="008166F6">
            <w:pPr>
              <w:jc w:val="both"/>
              <w:rPr>
                <w:sz w:val="22"/>
                <w:szCs w:val="22"/>
              </w:rPr>
            </w:pPr>
            <w:r w:rsidRPr="008166F6">
              <w:rPr>
                <w:sz w:val="22"/>
                <w:szCs w:val="22"/>
                <w:lang w:val="en-US"/>
              </w:rPr>
              <w:t>- Tiền bồi thường còn lại nếu có được tính vào chi phí thực hiện của dự án</w:t>
            </w:r>
          </w:p>
        </w:tc>
        <w:tc>
          <w:tcPr>
            <w:tcW w:w="3084" w:type="dxa"/>
          </w:tcPr>
          <w:p w14:paraId="0D344051" w14:textId="77777777" w:rsidR="002C526D" w:rsidRPr="008166F6" w:rsidRDefault="002C526D" w:rsidP="008166F6">
            <w:pPr>
              <w:widowControl w:val="0"/>
              <w:rPr>
                <w:sz w:val="22"/>
                <w:szCs w:val="22"/>
              </w:rPr>
            </w:pPr>
          </w:p>
        </w:tc>
      </w:tr>
      <w:tr w:rsidR="002C526D" w:rsidRPr="008166F6" w14:paraId="1D30133E" w14:textId="77777777" w:rsidTr="004161EA">
        <w:tc>
          <w:tcPr>
            <w:tcW w:w="5665" w:type="dxa"/>
          </w:tcPr>
          <w:p w14:paraId="44D95B73" w14:textId="77777777" w:rsidR="002C526D" w:rsidRPr="008166F6" w:rsidRDefault="002C526D" w:rsidP="008166F6">
            <w:pPr>
              <w:widowControl w:val="0"/>
              <w:jc w:val="both"/>
              <w:rPr>
                <w:sz w:val="22"/>
                <w:szCs w:val="22"/>
              </w:rPr>
            </w:pPr>
          </w:p>
        </w:tc>
        <w:tc>
          <w:tcPr>
            <w:tcW w:w="3544" w:type="dxa"/>
          </w:tcPr>
          <w:p w14:paraId="61961315" w14:textId="471A7A11" w:rsidR="002C526D" w:rsidRPr="008166F6" w:rsidRDefault="002C526D" w:rsidP="008166F6">
            <w:pPr>
              <w:widowControl w:val="0"/>
              <w:jc w:val="center"/>
              <w:rPr>
                <w:sz w:val="22"/>
                <w:szCs w:val="22"/>
                <w:lang w:val="en-US"/>
              </w:rPr>
            </w:pPr>
            <w:r w:rsidRPr="008166F6">
              <w:rPr>
                <w:sz w:val="22"/>
                <w:szCs w:val="22"/>
                <w:lang w:val="en-US"/>
              </w:rPr>
              <w:t>Cục Thuế - Bộ TC</w:t>
            </w:r>
          </w:p>
        </w:tc>
        <w:tc>
          <w:tcPr>
            <w:tcW w:w="2835" w:type="dxa"/>
            <w:tcBorders>
              <w:top w:val="single" w:sz="4" w:space="0" w:color="auto"/>
            </w:tcBorders>
          </w:tcPr>
          <w:p w14:paraId="5566F155" w14:textId="0887CD72" w:rsidR="002C526D" w:rsidRPr="008166F6" w:rsidRDefault="002C526D" w:rsidP="008166F6">
            <w:pPr>
              <w:widowControl w:val="0"/>
              <w:rPr>
                <w:sz w:val="22"/>
                <w:szCs w:val="22"/>
                <w:lang w:val="en-US"/>
              </w:rPr>
            </w:pPr>
            <w:r w:rsidRPr="008166F6">
              <w:rPr>
                <w:sz w:val="22"/>
                <w:szCs w:val="22"/>
                <w:lang w:val="en-US"/>
              </w:rPr>
              <w:t>Theo quy định hiện hành thì cơ quan thuế không tham gia Hội đồng thẩm định giá đất (điểm b khoản 6 Điều 25).</w:t>
            </w:r>
          </w:p>
        </w:tc>
        <w:tc>
          <w:tcPr>
            <w:tcW w:w="3084" w:type="dxa"/>
          </w:tcPr>
          <w:p w14:paraId="69452883" w14:textId="77777777" w:rsidR="002C526D" w:rsidRPr="008166F6" w:rsidRDefault="002C526D" w:rsidP="008166F6">
            <w:pPr>
              <w:widowControl w:val="0"/>
              <w:rPr>
                <w:sz w:val="22"/>
                <w:szCs w:val="22"/>
              </w:rPr>
            </w:pPr>
          </w:p>
        </w:tc>
      </w:tr>
      <w:tr w:rsidR="002C526D" w:rsidRPr="008166F6" w14:paraId="118399CE" w14:textId="77777777" w:rsidTr="004161EA">
        <w:tc>
          <w:tcPr>
            <w:tcW w:w="5665" w:type="dxa"/>
          </w:tcPr>
          <w:p w14:paraId="79F7FA3B" w14:textId="77777777" w:rsidR="002C526D" w:rsidRPr="008166F6" w:rsidRDefault="002C526D" w:rsidP="008166F6">
            <w:pPr>
              <w:widowControl w:val="0"/>
              <w:jc w:val="both"/>
              <w:rPr>
                <w:sz w:val="22"/>
                <w:szCs w:val="22"/>
              </w:rPr>
            </w:pPr>
          </w:p>
        </w:tc>
        <w:tc>
          <w:tcPr>
            <w:tcW w:w="3544" w:type="dxa"/>
          </w:tcPr>
          <w:p w14:paraId="3947A24B" w14:textId="3035A889" w:rsidR="002C526D" w:rsidRPr="008166F6" w:rsidRDefault="002C526D" w:rsidP="008166F6">
            <w:pPr>
              <w:widowControl w:val="0"/>
              <w:jc w:val="center"/>
              <w:rPr>
                <w:sz w:val="22"/>
                <w:szCs w:val="22"/>
                <w:lang w:val="en-US"/>
              </w:rPr>
            </w:pPr>
            <w:r w:rsidRPr="008166F6">
              <w:rPr>
                <w:sz w:val="22"/>
                <w:szCs w:val="22"/>
                <w:lang w:val="en-US"/>
              </w:rPr>
              <w:t>Vụ Pháp chế - Bộ Xây dựng</w:t>
            </w:r>
          </w:p>
        </w:tc>
        <w:tc>
          <w:tcPr>
            <w:tcW w:w="2835" w:type="dxa"/>
            <w:tcBorders>
              <w:top w:val="single" w:sz="4" w:space="0" w:color="auto"/>
            </w:tcBorders>
          </w:tcPr>
          <w:p w14:paraId="0C29F0A4" w14:textId="7339AE49" w:rsidR="002C526D" w:rsidRPr="008166F6" w:rsidRDefault="002C526D" w:rsidP="008166F6">
            <w:pPr>
              <w:widowControl w:val="0"/>
              <w:jc w:val="both"/>
              <w:rPr>
                <w:sz w:val="22"/>
                <w:szCs w:val="22"/>
                <w:lang w:val="en-US"/>
              </w:rPr>
            </w:pPr>
            <w:r w:rsidRPr="008166F6">
              <w:rPr>
                <w:sz w:val="22"/>
                <w:szCs w:val="22"/>
                <w:lang w:val="en-US"/>
              </w:rPr>
              <w:t>Làm rõ điểm e khoản 4 Điều 4, giấy tờ chứng mình số người, diện tích đất</w:t>
            </w:r>
          </w:p>
        </w:tc>
        <w:tc>
          <w:tcPr>
            <w:tcW w:w="3084" w:type="dxa"/>
          </w:tcPr>
          <w:p w14:paraId="40016B71" w14:textId="77777777" w:rsidR="002C526D" w:rsidRPr="008166F6" w:rsidRDefault="002C526D" w:rsidP="008166F6">
            <w:pPr>
              <w:widowControl w:val="0"/>
              <w:rPr>
                <w:sz w:val="22"/>
                <w:szCs w:val="22"/>
              </w:rPr>
            </w:pPr>
          </w:p>
        </w:tc>
      </w:tr>
      <w:tr w:rsidR="002C526D" w:rsidRPr="008166F6" w14:paraId="63CA15C5" w14:textId="77777777" w:rsidTr="004161EA">
        <w:tc>
          <w:tcPr>
            <w:tcW w:w="5665" w:type="dxa"/>
          </w:tcPr>
          <w:p w14:paraId="4D77D235" w14:textId="77777777" w:rsidR="002C526D" w:rsidRPr="008166F6" w:rsidRDefault="002C526D" w:rsidP="008166F6">
            <w:pPr>
              <w:widowControl w:val="0"/>
              <w:jc w:val="both"/>
              <w:rPr>
                <w:sz w:val="22"/>
                <w:szCs w:val="22"/>
                <w:lang w:val="en-US"/>
              </w:rPr>
            </w:pPr>
          </w:p>
        </w:tc>
        <w:tc>
          <w:tcPr>
            <w:tcW w:w="3544" w:type="dxa"/>
          </w:tcPr>
          <w:p w14:paraId="08C81B3E" w14:textId="1FCFDE17" w:rsidR="002C526D" w:rsidRPr="008166F6" w:rsidRDefault="002C526D" w:rsidP="008166F6">
            <w:pPr>
              <w:widowControl w:val="0"/>
              <w:jc w:val="center"/>
              <w:rPr>
                <w:bCs/>
                <w:spacing w:val="-2"/>
                <w:sz w:val="22"/>
                <w:szCs w:val="22"/>
                <w:lang w:val="it-IT" w:eastAsia="x-none"/>
              </w:rPr>
            </w:pPr>
            <w:r w:rsidRPr="008166F6">
              <w:rPr>
                <w:sz w:val="22"/>
                <w:szCs w:val="22"/>
                <w:lang w:val="en-US"/>
              </w:rPr>
              <w:t>UBND Tp Huế</w:t>
            </w:r>
          </w:p>
        </w:tc>
        <w:tc>
          <w:tcPr>
            <w:tcW w:w="2835" w:type="dxa"/>
            <w:tcBorders>
              <w:top w:val="single" w:sz="4" w:space="0" w:color="auto"/>
            </w:tcBorders>
          </w:tcPr>
          <w:p w14:paraId="5FFE4254" w14:textId="77777777" w:rsidR="002C526D" w:rsidRPr="008166F6" w:rsidRDefault="002C526D" w:rsidP="008166F6">
            <w:pPr>
              <w:jc w:val="both"/>
              <w:rPr>
                <w:sz w:val="22"/>
                <w:szCs w:val="22"/>
              </w:rPr>
            </w:pPr>
            <w:r w:rsidRPr="008166F6">
              <w:rPr>
                <w:sz w:val="22"/>
                <w:szCs w:val="22"/>
              </w:rPr>
              <w:t>Đề nghị hướng dẫn cụ thể các “trường hợp cần thiết”; cụ thể:</w:t>
            </w:r>
          </w:p>
          <w:p w14:paraId="38437A64" w14:textId="77777777" w:rsidR="002C526D" w:rsidRPr="008166F6" w:rsidRDefault="002C526D" w:rsidP="008166F6">
            <w:pPr>
              <w:jc w:val="both"/>
              <w:rPr>
                <w:sz w:val="22"/>
                <w:szCs w:val="22"/>
              </w:rPr>
            </w:pPr>
            <w:r w:rsidRPr="008166F6">
              <w:rPr>
                <w:sz w:val="22"/>
                <w:szCs w:val="22"/>
              </w:rPr>
              <w:t>Tại Khoản 2 Điều 8 dự thảo Nghị quyết quy định:</w:t>
            </w:r>
          </w:p>
          <w:p w14:paraId="0FBB1B0F" w14:textId="77777777" w:rsidR="002C526D" w:rsidRPr="008166F6" w:rsidRDefault="002C526D" w:rsidP="008166F6">
            <w:pPr>
              <w:jc w:val="both"/>
              <w:rPr>
                <w:i/>
                <w:iCs/>
                <w:sz w:val="22"/>
                <w:szCs w:val="22"/>
              </w:rPr>
            </w:pPr>
            <w:r w:rsidRPr="008166F6">
              <w:rPr>
                <w:i/>
                <w:iCs/>
                <w:sz w:val="22"/>
                <w:szCs w:val="22"/>
              </w:rPr>
              <w:lastRenderedPageBreak/>
              <w:t>“Điều 8. Hệ số điều chỉnh giá đất</w:t>
            </w:r>
          </w:p>
          <w:p w14:paraId="1809C1ED" w14:textId="77777777" w:rsidR="002C526D" w:rsidRPr="008166F6" w:rsidRDefault="002C526D" w:rsidP="008166F6">
            <w:pPr>
              <w:jc w:val="both"/>
              <w:rPr>
                <w:i/>
                <w:iCs/>
                <w:sz w:val="22"/>
                <w:szCs w:val="22"/>
              </w:rPr>
            </w:pPr>
            <w:r w:rsidRPr="008166F6">
              <w:rPr>
                <w:i/>
                <w:iCs/>
                <w:sz w:val="22"/>
                <w:szCs w:val="22"/>
              </w:rPr>
              <w:t>...2. Ủy ban nhân dân cấp tỉnh quyết định ban hành hệ số điều chỉnh giá đất áp dụng từ ngày 01 tháng 01 hằng năm; trường hợp cần thiết, Ủy ban nhân dân cấp tỉnh quyết định sửa đổi, bổ sung hệ số điều chinh giá đất trong năm hoặc cho từng khu vực, vị trí để áp dụng.”</w:t>
            </w:r>
          </w:p>
          <w:p w14:paraId="7FC9C0C8" w14:textId="7A1AEB84" w:rsidR="002C526D" w:rsidRPr="008166F6" w:rsidRDefault="002C526D" w:rsidP="008166F6">
            <w:pPr>
              <w:jc w:val="both"/>
              <w:rPr>
                <w:b/>
                <w:bCs/>
                <w:sz w:val="22"/>
                <w:szCs w:val="22"/>
                <w:lang w:val="en-US"/>
              </w:rPr>
            </w:pPr>
            <w:r w:rsidRPr="008166F6">
              <w:rPr>
                <w:sz w:val="22"/>
                <w:szCs w:val="22"/>
              </w:rPr>
              <w:t>Đề nghị bổ sung tại dự thảo Nghị định nội dung hướng dẫn cụ thể, trong trường hợp hệ số điều chỉnh giá đất đã ban hành và áp dụng của năm trước đó còn phù hợp thì có cần thiết ban hành hệ số điều chỉnh giá đất áp dụng cho năm tiếp theo từ ngày 01 tháng 01 hay không.</w:t>
            </w:r>
            <w:r w:rsidRPr="008166F6">
              <w:rPr>
                <w:sz w:val="22"/>
                <w:szCs w:val="22"/>
                <w:lang w:val="en-US"/>
              </w:rPr>
              <w:t xml:space="preserve"> </w:t>
            </w:r>
            <w:r w:rsidRPr="008166F6">
              <w:rPr>
                <w:sz w:val="22"/>
                <w:szCs w:val="22"/>
              </w:rPr>
              <w:t>Đề nghị bổ sung vào Dự thảo nội dung hướng dẫn cụ thể trường hợp cần thiết nào thì Ủy ban nhân dân cấp tỉnh phải sửa đổi, bổ sung hệ số điều chinh giá đất trong năm hoặc cho từng khu vực, vị trí để áp dụng.</w:t>
            </w:r>
          </w:p>
        </w:tc>
        <w:tc>
          <w:tcPr>
            <w:tcW w:w="3084" w:type="dxa"/>
          </w:tcPr>
          <w:p w14:paraId="79F5BFC0" w14:textId="77777777" w:rsidR="002C526D" w:rsidRPr="008166F6" w:rsidRDefault="002C526D" w:rsidP="008166F6">
            <w:pPr>
              <w:widowControl w:val="0"/>
              <w:rPr>
                <w:sz w:val="22"/>
                <w:szCs w:val="22"/>
                <w:lang w:val="en-US"/>
              </w:rPr>
            </w:pPr>
          </w:p>
        </w:tc>
      </w:tr>
      <w:tr w:rsidR="002C526D" w:rsidRPr="008166F6" w14:paraId="12A8561E" w14:textId="77777777" w:rsidTr="004161EA">
        <w:tc>
          <w:tcPr>
            <w:tcW w:w="5665" w:type="dxa"/>
          </w:tcPr>
          <w:p w14:paraId="685DD11B" w14:textId="77777777" w:rsidR="002C526D" w:rsidRPr="008166F6" w:rsidRDefault="002C526D" w:rsidP="008166F6">
            <w:pPr>
              <w:widowControl w:val="0"/>
              <w:jc w:val="both"/>
              <w:rPr>
                <w:sz w:val="22"/>
                <w:szCs w:val="22"/>
                <w:lang w:val="en-US"/>
              </w:rPr>
            </w:pPr>
          </w:p>
        </w:tc>
        <w:tc>
          <w:tcPr>
            <w:tcW w:w="3544" w:type="dxa"/>
          </w:tcPr>
          <w:p w14:paraId="722BDD82" w14:textId="56357EC3" w:rsidR="002C526D" w:rsidRPr="008166F6" w:rsidRDefault="002C526D" w:rsidP="008166F6">
            <w:pPr>
              <w:widowControl w:val="0"/>
              <w:jc w:val="center"/>
              <w:rPr>
                <w:sz w:val="22"/>
                <w:szCs w:val="22"/>
                <w:lang w:val="en-US"/>
              </w:rPr>
            </w:pPr>
            <w:r w:rsidRPr="008166F6">
              <w:rPr>
                <w:sz w:val="22"/>
                <w:szCs w:val="22"/>
                <w:lang w:val="en-US"/>
              </w:rPr>
              <w:t>UBND Tp Huế</w:t>
            </w:r>
          </w:p>
        </w:tc>
        <w:tc>
          <w:tcPr>
            <w:tcW w:w="2835" w:type="dxa"/>
            <w:tcBorders>
              <w:top w:val="single" w:sz="4" w:space="0" w:color="auto"/>
            </w:tcBorders>
          </w:tcPr>
          <w:p w14:paraId="315DFBAB" w14:textId="77777777" w:rsidR="002C526D" w:rsidRPr="008166F6" w:rsidRDefault="002C526D" w:rsidP="008166F6">
            <w:pPr>
              <w:jc w:val="both"/>
              <w:rPr>
                <w:sz w:val="22"/>
                <w:szCs w:val="22"/>
              </w:rPr>
            </w:pPr>
            <w:r w:rsidRPr="008166F6">
              <w:rPr>
                <w:sz w:val="22"/>
                <w:szCs w:val="22"/>
              </w:rPr>
              <w:t>Về việc chuyển mục đích sử dụng đất của các Doanh nghiệp đã được phê duyệt phương án cổ phần hoá:</w:t>
            </w:r>
          </w:p>
          <w:p w14:paraId="7D8CA223" w14:textId="77777777" w:rsidR="002C526D" w:rsidRPr="008166F6" w:rsidRDefault="002C526D" w:rsidP="008166F6">
            <w:pPr>
              <w:jc w:val="both"/>
              <w:rPr>
                <w:i/>
                <w:iCs/>
                <w:sz w:val="22"/>
                <w:szCs w:val="22"/>
              </w:rPr>
            </w:pPr>
            <w:r w:rsidRPr="008166F6">
              <w:rPr>
                <w:sz w:val="22"/>
                <w:szCs w:val="22"/>
              </w:rPr>
              <w:t xml:space="preserve">Theo điểm a khoản 2 Điều 43 Nghị định số 43/2014/NĐ-CP ngày 15/5/2014 của </w:t>
            </w:r>
            <w:r w:rsidRPr="008166F6">
              <w:rPr>
                <w:sz w:val="22"/>
                <w:szCs w:val="22"/>
              </w:rPr>
              <w:lastRenderedPageBreak/>
              <w:t xml:space="preserve">Chính phủ quy định chi tiết thi hành một số điều của Luật Đất đai 2013 (được sửa đổi, bổ sung tại Nghị định số 01/2017/NĐ-CP ngày 06/01/2017 của Chính phủ) quy định </w:t>
            </w:r>
            <w:r w:rsidRPr="008166F6">
              <w:rPr>
                <w:i/>
                <w:iCs/>
                <w:sz w:val="22"/>
                <w:szCs w:val="22"/>
              </w:rPr>
              <w:t>“</w:t>
            </w:r>
            <w:r w:rsidRPr="008166F6">
              <w:rPr>
                <w:b/>
                <w:bCs/>
                <w:i/>
                <w:iCs/>
                <w:sz w:val="22"/>
                <w:szCs w:val="22"/>
              </w:rPr>
              <w:t xml:space="preserve">Khi cổ phần hóa </w:t>
            </w:r>
            <w:r w:rsidRPr="008166F6">
              <w:rPr>
                <w:i/>
                <w:iCs/>
                <w:sz w:val="22"/>
                <w:szCs w:val="22"/>
              </w:rPr>
              <w:t xml:space="preserve">doanh nghiệp nhà nước, </w:t>
            </w:r>
            <w:r w:rsidRPr="008166F6">
              <w:rPr>
                <w:b/>
                <w:bCs/>
                <w:i/>
                <w:iCs/>
                <w:sz w:val="22"/>
                <w:szCs w:val="22"/>
              </w:rPr>
              <w:t xml:space="preserve">doanh nghiệp cổ phần hóa có trách nhiệm rà soát toàn bộ quỹ đất đang quản lý, sử dụng để lập phương án sử dụng đất theo quy định của pháp luật đất đai </w:t>
            </w:r>
            <w:r w:rsidRPr="008166F6">
              <w:rPr>
                <w:i/>
                <w:iCs/>
                <w:sz w:val="22"/>
                <w:szCs w:val="22"/>
              </w:rPr>
              <w:t xml:space="preserve">và pháp luật về sắp xếp lại, xử lý nhà đất thuộc sở hữu nhà nước </w:t>
            </w:r>
            <w:r w:rsidRPr="008166F6">
              <w:rPr>
                <w:b/>
                <w:bCs/>
                <w:i/>
                <w:iCs/>
                <w:sz w:val="22"/>
                <w:szCs w:val="22"/>
              </w:rPr>
              <w:t xml:space="preserve">và trình cơ quan nhà nước có thẩm quyền phê duyệt </w:t>
            </w:r>
            <w:r w:rsidRPr="008166F6">
              <w:rPr>
                <w:i/>
                <w:iCs/>
                <w:sz w:val="22"/>
                <w:szCs w:val="22"/>
              </w:rPr>
              <w:t>trước khi tổ chức xác định giá trị doanh nghiệp cổ phần hóa. Phương án sử dụng đất của doanh nghiệp cổ phần hóa là thành phần hồ sơ khi trình cơ quan nhà nước có thẩm quyền phê duyệt phương án cổ phần hóa và được thực hiện công khai theo quy định của pháp luật.”</w:t>
            </w:r>
          </w:p>
          <w:p w14:paraId="59FE2B92" w14:textId="77777777" w:rsidR="002C526D" w:rsidRPr="008166F6" w:rsidRDefault="002C526D" w:rsidP="008166F6">
            <w:pPr>
              <w:jc w:val="both"/>
              <w:rPr>
                <w:sz w:val="22"/>
                <w:szCs w:val="22"/>
              </w:rPr>
            </w:pPr>
            <w:r w:rsidRPr="008166F6">
              <w:rPr>
                <w:sz w:val="22"/>
                <w:szCs w:val="22"/>
              </w:rPr>
              <w:t xml:space="preserve">Theo điểm i khoản 1 Điều 2 Nghị quyết số 60/2018/QH14 ngày 15/6/2018 của Quốc hội về tiếp tục hoàn thiện và đẩy mạnh việc thực hiện chính sách, pháp luật về quản lý, sử dụng vốn, tài sản nhà nước tại doanh nghiệp và cổ phần </w:t>
            </w:r>
            <w:r w:rsidRPr="008166F6">
              <w:rPr>
                <w:sz w:val="22"/>
                <w:szCs w:val="22"/>
              </w:rPr>
              <w:lastRenderedPageBreak/>
              <w:t xml:space="preserve">hoá doanh nghiệp nhà nước quy định: “Quản lý chặt chẽ, tăng cường giám sát, thanh tra, kiểm tra việc sử dụng đất của doanh nghiệp sau cổ phần hóa, </w:t>
            </w:r>
            <w:r w:rsidRPr="008166F6">
              <w:rPr>
                <w:b/>
                <w:bCs/>
                <w:sz w:val="22"/>
                <w:szCs w:val="22"/>
              </w:rPr>
              <w:t>bảo đảm tuân thủ phương án sử dụng đất đã được phê duyệt trong phương án cổ phần hóa doanh nghiệp</w:t>
            </w:r>
            <w:r w:rsidRPr="008166F6">
              <w:rPr>
                <w:sz w:val="22"/>
                <w:szCs w:val="22"/>
              </w:rPr>
              <w:t xml:space="preserve">; </w:t>
            </w:r>
            <w:r w:rsidRPr="008166F6">
              <w:rPr>
                <w:b/>
                <w:bCs/>
                <w:sz w:val="22"/>
                <w:szCs w:val="22"/>
              </w:rPr>
              <w:t>trường hợp được cấp có thẩm quyền cho phép chuyển mục đích</w:t>
            </w:r>
            <w:r w:rsidRPr="008166F6">
              <w:rPr>
                <w:b/>
                <w:bCs/>
                <w:sz w:val="22"/>
                <w:szCs w:val="22"/>
                <w:lang w:val="en-US"/>
              </w:rPr>
              <w:t xml:space="preserve"> </w:t>
            </w:r>
            <w:r w:rsidRPr="008166F6">
              <w:rPr>
                <w:b/>
                <w:bCs/>
                <w:sz w:val="22"/>
                <w:szCs w:val="22"/>
              </w:rPr>
              <w:t>sử dụng đất khác với phương án đã được phê duyệt thì tổ chức thu hồi và đấu giá công khai theo quy định của pháp luật</w:t>
            </w:r>
            <w:r w:rsidRPr="008166F6">
              <w:rPr>
                <w:sz w:val="22"/>
                <w:szCs w:val="22"/>
              </w:rPr>
              <w:t>; nghiêm túc thực hiện quy định của pháp luật đất đai về thu hồi đất đối với các trường hợp vi phạm pháp luật về đất đai.”. Tuy nhiên, hiện nay theo quy định tại Nghị quyết số 134/2020/QH14 ngày 17/11/2020 của Quốc hội thì Nghị quyết số 60/2018/QH14 ngày 15/6/2018 của Quốc hội đã hết hiệu lực thi hành.</w:t>
            </w:r>
          </w:p>
          <w:p w14:paraId="06DA759B" w14:textId="77777777" w:rsidR="002C526D" w:rsidRPr="008166F6" w:rsidRDefault="002C526D" w:rsidP="008166F6">
            <w:pPr>
              <w:jc w:val="both"/>
              <w:rPr>
                <w:i/>
                <w:iCs/>
                <w:sz w:val="22"/>
                <w:szCs w:val="22"/>
              </w:rPr>
            </w:pPr>
            <w:r w:rsidRPr="008166F6">
              <w:rPr>
                <w:sz w:val="22"/>
                <w:szCs w:val="22"/>
              </w:rPr>
              <w:t xml:space="preserve">Đồng thời, theo điểm m khoản 2 Điều 2 Nghị quyết số 82/2019/QH14 ngày 14/6/2019 của Quốc hội về tiếp tục hoàn thiện, nâng cao hiệu lực, hiệu quả thực hiện chính sách, pháp luật về quy hoạch, quản lý, sử dụng đất đai tại đô thị quy định </w:t>
            </w:r>
            <w:r w:rsidRPr="008166F6">
              <w:rPr>
                <w:i/>
                <w:iCs/>
                <w:sz w:val="22"/>
                <w:szCs w:val="22"/>
              </w:rPr>
              <w:t xml:space="preserve">“Việc </w:t>
            </w:r>
            <w:r w:rsidRPr="008166F6">
              <w:rPr>
                <w:i/>
                <w:iCs/>
                <w:sz w:val="22"/>
                <w:szCs w:val="22"/>
              </w:rPr>
              <w:lastRenderedPageBreak/>
              <w:t xml:space="preserve">xác định giá trị quyền sử dụng đất vào giá trị doanh nghiệp cổ phần hóa phải tuân thủ quy định của pháp luật về đất đai. </w:t>
            </w:r>
            <w:r w:rsidRPr="008166F6">
              <w:rPr>
                <w:b/>
                <w:bCs/>
                <w:i/>
                <w:iCs/>
                <w:sz w:val="22"/>
                <w:szCs w:val="22"/>
              </w:rPr>
              <w:t>Doanh nghiệp sau cổ phần hóa phải thực hiện đúng phương án sử dụng đất đã được phê duyệt trong phương án cổ phần hóa doanh nghiệp</w:t>
            </w:r>
            <w:r w:rsidRPr="008166F6">
              <w:rPr>
                <w:i/>
                <w:iCs/>
                <w:sz w:val="22"/>
                <w:szCs w:val="22"/>
              </w:rPr>
              <w:t>. Việc chuyển mục đích sử dụng đất, thực hiện sắp xếp, xử lý nhà, đất của các doanh nghiệp cổ phần hóa phải tuân thủ quy hoạch, bảo đảm điều kiện, trình tự, thủ tục theo quy định. Kiên quyết thu hồi đất theo quy định của pháp luật đối với các trường hợp vi phạm.”</w:t>
            </w:r>
          </w:p>
          <w:p w14:paraId="05DE6E90" w14:textId="77777777" w:rsidR="002C526D" w:rsidRPr="008166F6" w:rsidRDefault="002C526D" w:rsidP="008166F6">
            <w:pPr>
              <w:jc w:val="both"/>
              <w:rPr>
                <w:sz w:val="22"/>
                <w:szCs w:val="22"/>
              </w:rPr>
            </w:pPr>
            <w:r w:rsidRPr="008166F6">
              <w:rPr>
                <w:sz w:val="22"/>
                <w:szCs w:val="22"/>
              </w:rPr>
              <w:t xml:space="preserve">Hiện nay, Luật Đất đai 2024 cũng không quy định về việc Nhà nước phê duyệt phương án sử dụng đất khi doanh nghiệp thực hiện việc cổ phần hoá. Đồng thời, Luật Đất đai 2024 cũng chưa quy định cụ thể việc doanh nghiệp cổ phần hoá có được phép chuyển mục đích sử dụng đất khác với phương án sử dụng đất đã được phê duyệt hay không? Do đó, để đảm bảo việc sử dụng đất được phát huy hiệu quả, tránh lãng phí cần bổ sung </w:t>
            </w:r>
            <w:r w:rsidRPr="008166F6">
              <w:rPr>
                <w:sz w:val="22"/>
                <w:szCs w:val="22"/>
              </w:rPr>
              <w:lastRenderedPageBreak/>
              <w:t>quy định về việc chuyển mục đích sử dụng đất đối với các doanh nghiệp cổ phần hoá, cụ thể như sau:</w:t>
            </w:r>
          </w:p>
          <w:p w14:paraId="17DDC93A" w14:textId="41444714" w:rsidR="002C526D" w:rsidRPr="008166F6" w:rsidRDefault="002C526D" w:rsidP="008166F6">
            <w:pPr>
              <w:jc w:val="both"/>
              <w:rPr>
                <w:sz w:val="22"/>
                <w:szCs w:val="22"/>
                <w:lang w:val="en-US"/>
              </w:rPr>
            </w:pPr>
            <w:r w:rsidRPr="008166F6">
              <w:rPr>
                <w:sz w:val="22"/>
                <w:szCs w:val="22"/>
              </w:rPr>
              <w:t>“</w:t>
            </w:r>
            <w:r w:rsidRPr="008166F6">
              <w:rPr>
                <w:i/>
                <w:iCs/>
                <w:sz w:val="22"/>
                <w:szCs w:val="22"/>
              </w:rPr>
              <w:t>Doanh nghiệp sau khi cổ phần hoá được phép chuyển mục đích sử dụng đất sang mục đích khác với phương án sử dụng đất đã được phê duyệt nếu phù hợp quy hoạch sử dụng đất cấp huyện đã được phê duyệt trước ngày 01 tháng 7 năm 2025 hoặc quy hoạch tỉnh hoặc quy hoạch được lập theo quy định của pháp luật về quy hoạch đô thị và nông thôn.”</w:t>
            </w:r>
          </w:p>
        </w:tc>
        <w:tc>
          <w:tcPr>
            <w:tcW w:w="3084" w:type="dxa"/>
          </w:tcPr>
          <w:p w14:paraId="327D796F" w14:textId="77777777" w:rsidR="002C526D" w:rsidRPr="008166F6" w:rsidRDefault="002C526D" w:rsidP="008166F6">
            <w:pPr>
              <w:widowControl w:val="0"/>
              <w:rPr>
                <w:sz w:val="22"/>
                <w:szCs w:val="22"/>
                <w:lang w:val="en-US"/>
              </w:rPr>
            </w:pPr>
          </w:p>
        </w:tc>
      </w:tr>
      <w:tr w:rsidR="002C526D" w:rsidRPr="008166F6" w14:paraId="15C2BC67" w14:textId="77777777" w:rsidTr="004161EA">
        <w:tc>
          <w:tcPr>
            <w:tcW w:w="5665" w:type="dxa"/>
          </w:tcPr>
          <w:p w14:paraId="43E39771" w14:textId="77777777" w:rsidR="002C526D" w:rsidRPr="008166F6" w:rsidRDefault="002C526D" w:rsidP="008166F6">
            <w:pPr>
              <w:widowControl w:val="0"/>
              <w:jc w:val="both"/>
              <w:rPr>
                <w:sz w:val="22"/>
                <w:szCs w:val="22"/>
                <w:lang w:val="en-US"/>
              </w:rPr>
            </w:pPr>
          </w:p>
        </w:tc>
        <w:tc>
          <w:tcPr>
            <w:tcW w:w="3544" w:type="dxa"/>
          </w:tcPr>
          <w:p w14:paraId="0D359D00" w14:textId="25383B4E" w:rsidR="002C526D" w:rsidRPr="008166F6" w:rsidRDefault="002C526D" w:rsidP="008166F6">
            <w:pPr>
              <w:widowControl w:val="0"/>
              <w:jc w:val="center"/>
              <w:rPr>
                <w:sz w:val="22"/>
                <w:szCs w:val="22"/>
                <w:lang w:val="en-US"/>
              </w:rPr>
            </w:pPr>
            <w:r w:rsidRPr="008166F6">
              <w:rPr>
                <w:sz w:val="22"/>
                <w:szCs w:val="22"/>
                <w:lang w:val="en-US"/>
              </w:rPr>
              <w:t>UBND Tp Huế</w:t>
            </w:r>
          </w:p>
        </w:tc>
        <w:tc>
          <w:tcPr>
            <w:tcW w:w="2835" w:type="dxa"/>
            <w:tcBorders>
              <w:top w:val="single" w:sz="4" w:space="0" w:color="auto"/>
            </w:tcBorders>
          </w:tcPr>
          <w:p w14:paraId="1EFE628F" w14:textId="48F04BDA" w:rsidR="002C526D" w:rsidRPr="008166F6" w:rsidRDefault="002C526D" w:rsidP="008166F6">
            <w:pPr>
              <w:jc w:val="both"/>
              <w:rPr>
                <w:sz w:val="22"/>
                <w:szCs w:val="22"/>
              </w:rPr>
            </w:pPr>
            <w:r w:rsidRPr="008166F6">
              <w:rPr>
                <w:sz w:val="22"/>
                <w:szCs w:val="22"/>
                <w:lang w:val="en-US"/>
              </w:rPr>
              <w:t xml:space="preserve">- </w:t>
            </w:r>
            <w:r w:rsidRPr="008166F6">
              <w:rPr>
                <w:sz w:val="22"/>
                <w:szCs w:val="22"/>
              </w:rPr>
              <w:t>Đề nghị bổ sung điều khoản sửa đổi quy định phân loại đối với đất ở (không quy định chi tiết đất ở tại nông thôn, đất ở tại đô thị).</w:t>
            </w:r>
          </w:p>
          <w:p w14:paraId="015F6D5E" w14:textId="77777777" w:rsidR="002C526D" w:rsidRPr="008166F6" w:rsidRDefault="002C526D" w:rsidP="008166F6">
            <w:pPr>
              <w:jc w:val="both"/>
              <w:rPr>
                <w:sz w:val="22"/>
                <w:szCs w:val="22"/>
              </w:rPr>
            </w:pPr>
            <w:r w:rsidRPr="008166F6">
              <w:rPr>
                <w:b/>
                <w:bCs/>
                <w:sz w:val="22"/>
                <w:szCs w:val="22"/>
                <w:lang w:val="en-US"/>
              </w:rPr>
              <w:t xml:space="preserve">- </w:t>
            </w:r>
            <w:r w:rsidRPr="008166F6">
              <w:rPr>
                <w:sz w:val="22"/>
                <w:szCs w:val="22"/>
              </w:rPr>
              <w:t xml:space="preserve">Theo quy định tại điểm a, khoản 6, điều 141, Luật Đất đai 2024 thì việc xác định lại diện tích đất ở chỉ thực hiện đối với trường hợp thửa đất ở có vườn, ao, thổ cư của hộ gia đình, cá nhân đã được cấp giấy chứng nhận trước ngày 01 tháng 7 năm 2004, tại thời điểm cấp giấy chứng nhận trước đây người sử dụng đất có giấy tờ về quyền sử dụng đất theo quy định tại Điều 137 của Luật Đất đai và nay có nhu cầu xác định lại </w:t>
            </w:r>
            <w:r w:rsidRPr="008166F6">
              <w:rPr>
                <w:sz w:val="22"/>
                <w:szCs w:val="22"/>
              </w:rPr>
              <w:lastRenderedPageBreak/>
              <w:t>diện tích đất ở. Tuy nhiên, hiện nay tại địa phương các trường hợp giấy chứng nhận quyền sử dụng đất được cấp từ năm 1990 đế</w:t>
            </w:r>
            <w:r w:rsidRPr="008166F6">
              <w:rPr>
                <w:sz w:val="22"/>
                <w:szCs w:val="22"/>
                <w:lang w:val="en-US"/>
              </w:rPr>
              <w:t xml:space="preserve">n </w:t>
            </w:r>
            <w:r w:rsidRPr="008166F6">
              <w:rPr>
                <w:sz w:val="22"/>
                <w:szCs w:val="22"/>
              </w:rPr>
              <w:t>năm 1992 có ghi mục đích sử dụng là "đất ở và đất vườn" hoặc "đất ở + vườn" hoặc "đất thổ cư + đất vườn" hoặc "đất thổ cư và đất vườn" hoặc "đất thổ cư" hoặc "đất vườn ở", thời gian sử dụng là "lâu dài" không có hồ sơ cấp giấy chứng nhận quyền sử dụng đất được lưu trữ nên đối với các trường hợp nêu trên địa phương không có cơ sở xác định lại diện tích đất ở. Do đó, kiến nghị cơ quan soạn thảo xem xét bổ sung nội dung hướng dẫn xác định lại diện tích đất ở của hộ gia đình, cá nhân đã được cấp Giấy chứng nhận trước ngày 01/7/2004 nhưng không có hồ sơ cấp giấy chứng nhận quyền sử dụng đất.</w:t>
            </w:r>
          </w:p>
          <w:p w14:paraId="70639A97" w14:textId="77777777" w:rsidR="002C526D" w:rsidRPr="008166F6" w:rsidRDefault="002C526D" w:rsidP="008166F6">
            <w:pPr>
              <w:jc w:val="both"/>
              <w:rPr>
                <w:sz w:val="22"/>
                <w:szCs w:val="22"/>
                <w:lang w:val="en-US"/>
              </w:rPr>
            </w:pPr>
            <w:r w:rsidRPr="008166F6">
              <w:rPr>
                <w:sz w:val="22"/>
                <w:szCs w:val="22"/>
                <w:lang w:val="en-US"/>
              </w:rPr>
              <w:t>- Về điều kiện tách thửa đất tại điểm d khoản 1 Điều 220 Luật Đất đai quy</w:t>
            </w:r>
          </w:p>
          <w:p w14:paraId="382E819A" w14:textId="77777777" w:rsidR="002C526D" w:rsidRPr="008166F6" w:rsidRDefault="002C526D" w:rsidP="008166F6">
            <w:pPr>
              <w:jc w:val="both"/>
              <w:rPr>
                <w:sz w:val="22"/>
                <w:szCs w:val="22"/>
                <w:lang w:val="en-US"/>
              </w:rPr>
            </w:pPr>
            <w:r w:rsidRPr="008166F6">
              <w:rPr>
                <w:sz w:val="22"/>
                <w:szCs w:val="22"/>
                <w:lang w:val="en-US"/>
              </w:rPr>
              <w:t>định: “Việc tách thửa đất, hợp thửa đất phải bảo đảm có lối đi; được kết nối với</w:t>
            </w:r>
          </w:p>
          <w:p w14:paraId="6B2EB667" w14:textId="77777777" w:rsidR="002C526D" w:rsidRPr="008166F6" w:rsidRDefault="002C526D" w:rsidP="008166F6">
            <w:pPr>
              <w:jc w:val="both"/>
              <w:rPr>
                <w:sz w:val="22"/>
                <w:szCs w:val="22"/>
                <w:lang w:val="en-US"/>
              </w:rPr>
            </w:pPr>
            <w:r w:rsidRPr="008166F6">
              <w:rPr>
                <w:sz w:val="22"/>
                <w:szCs w:val="22"/>
                <w:lang w:val="en-US"/>
              </w:rPr>
              <w:t>đường giao thông công cộng hiện có;…” , đề nghị sửa đổi quy định điều kiện này</w:t>
            </w:r>
          </w:p>
          <w:p w14:paraId="5CD4BF66" w14:textId="7A1875DD" w:rsidR="002C526D" w:rsidRPr="008166F6" w:rsidRDefault="002C526D" w:rsidP="008166F6">
            <w:pPr>
              <w:jc w:val="both"/>
              <w:rPr>
                <w:sz w:val="22"/>
                <w:szCs w:val="22"/>
                <w:lang w:val="en-US"/>
              </w:rPr>
            </w:pPr>
            <w:r w:rsidRPr="008166F6">
              <w:rPr>
                <w:sz w:val="22"/>
                <w:szCs w:val="22"/>
                <w:lang w:val="en-US"/>
              </w:rPr>
              <w:t xml:space="preserve">chỉ áp dụng đối với đất ở </w:t>
            </w:r>
            <w:r w:rsidRPr="008166F6">
              <w:rPr>
                <w:sz w:val="22"/>
                <w:szCs w:val="22"/>
                <w:lang w:val="en-US"/>
              </w:rPr>
              <w:lastRenderedPageBreak/>
              <w:t>không áp dụng đối với đất nông nghiệp.</w:t>
            </w:r>
          </w:p>
        </w:tc>
        <w:tc>
          <w:tcPr>
            <w:tcW w:w="3084" w:type="dxa"/>
          </w:tcPr>
          <w:p w14:paraId="68BF80F2" w14:textId="77777777" w:rsidR="002C526D" w:rsidRPr="008166F6" w:rsidRDefault="002C526D" w:rsidP="008166F6">
            <w:pPr>
              <w:widowControl w:val="0"/>
              <w:rPr>
                <w:sz w:val="22"/>
                <w:szCs w:val="22"/>
                <w:lang w:val="en-US"/>
              </w:rPr>
            </w:pPr>
          </w:p>
        </w:tc>
      </w:tr>
      <w:tr w:rsidR="002C526D" w:rsidRPr="008166F6" w14:paraId="58E5B854" w14:textId="77777777" w:rsidTr="004161EA">
        <w:tc>
          <w:tcPr>
            <w:tcW w:w="5665" w:type="dxa"/>
          </w:tcPr>
          <w:p w14:paraId="60E57EC5" w14:textId="77777777" w:rsidR="002C526D" w:rsidRPr="008166F6" w:rsidRDefault="002C526D" w:rsidP="008166F6">
            <w:pPr>
              <w:widowControl w:val="0"/>
              <w:jc w:val="both"/>
              <w:rPr>
                <w:sz w:val="22"/>
                <w:szCs w:val="22"/>
                <w:lang w:val="en-US"/>
              </w:rPr>
            </w:pPr>
          </w:p>
        </w:tc>
        <w:tc>
          <w:tcPr>
            <w:tcW w:w="3544" w:type="dxa"/>
          </w:tcPr>
          <w:p w14:paraId="5F3D3DAE" w14:textId="7FDD4428" w:rsidR="002C526D" w:rsidRPr="008166F6" w:rsidRDefault="002C526D" w:rsidP="008166F6">
            <w:pPr>
              <w:widowControl w:val="0"/>
              <w:jc w:val="center"/>
              <w:rPr>
                <w:sz w:val="22"/>
                <w:szCs w:val="22"/>
                <w:lang w:val="en-US"/>
              </w:rPr>
            </w:pPr>
            <w:r w:rsidRPr="008166F6">
              <w:rPr>
                <w:bCs/>
                <w:spacing w:val="-2"/>
                <w:sz w:val="22"/>
                <w:szCs w:val="22"/>
                <w:lang w:val="it-IT" w:eastAsia="x-none"/>
              </w:rPr>
              <w:t>Sở NNMT Lai Châu</w:t>
            </w:r>
          </w:p>
        </w:tc>
        <w:tc>
          <w:tcPr>
            <w:tcW w:w="2835" w:type="dxa"/>
            <w:tcBorders>
              <w:top w:val="single" w:sz="4" w:space="0" w:color="auto"/>
            </w:tcBorders>
          </w:tcPr>
          <w:p w14:paraId="4B742E8D" w14:textId="61545055" w:rsidR="002C526D" w:rsidRPr="008166F6" w:rsidRDefault="002C526D" w:rsidP="008166F6">
            <w:pPr>
              <w:widowControl w:val="0"/>
              <w:jc w:val="both"/>
              <w:rPr>
                <w:sz w:val="22"/>
                <w:szCs w:val="22"/>
                <w:lang w:val="en-US"/>
              </w:rPr>
            </w:pPr>
            <w:r w:rsidRPr="008166F6">
              <w:rPr>
                <w:sz w:val="22"/>
                <w:szCs w:val="22"/>
                <w:lang w:val="en-US"/>
              </w:rPr>
              <w:t>Cần bổ sung quy định giải quyết đối với các trường hợp người dân tự ý chuyển mục đích sử dụng đất nhất là từ đất nông nghiệp sang đất ở sau 01/7/2014 mà phù hợp với quy hoạch, kế hoạch sử dụng đất. Hiện nay, theo quy định Luật Đất đai 2024 và các hướng dẫn thi hành, trường hợp người dân tự ý chuyển mục đích sử dụng đất sau ngày 01/7/2014 kể cả phù hợp với quy hoạch, trong biện pháp khắc phục hậu quả khi ban hành quyết định xử phạt vi phạm hành chính yêu cầu buộc tháo dỡ, gây khó khăn cho người dân</w:t>
            </w:r>
          </w:p>
        </w:tc>
        <w:tc>
          <w:tcPr>
            <w:tcW w:w="3084" w:type="dxa"/>
          </w:tcPr>
          <w:p w14:paraId="432AB81B" w14:textId="77777777" w:rsidR="002C526D" w:rsidRPr="008166F6" w:rsidRDefault="002C526D" w:rsidP="008166F6">
            <w:pPr>
              <w:widowControl w:val="0"/>
              <w:rPr>
                <w:sz w:val="22"/>
                <w:szCs w:val="22"/>
                <w:lang w:val="en-US"/>
              </w:rPr>
            </w:pPr>
          </w:p>
        </w:tc>
      </w:tr>
      <w:tr w:rsidR="002C526D" w:rsidRPr="008166F6" w14:paraId="744CCE98" w14:textId="77777777" w:rsidTr="004161EA">
        <w:tc>
          <w:tcPr>
            <w:tcW w:w="5665" w:type="dxa"/>
          </w:tcPr>
          <w:p w14:paraId="5D53124B" w14:textId="77777777" w:rsidR="002C526D" w:rsidRPr="008166F6" w:rsidRDefault="002C526D" w:rsidP="008166F6">
            <w:pPr>
              <w:widowControl w:val="0"/>
              <w:jc w:val="both"/>
              <w:rPr>
                <w:sz w:val="22"/>
                <w:szCs w:val="22"/>
                <w:lang w:val="en-US"/>
              </w:rPr>
            </w:pPr>
          </w:p>
        </w:tc>
        <w:tc>
          <w:tcPr>
            <w:tcW w:w="3544" w:type="dxa"/>
          </w:tcPr>
          <w:p w14:paraId="56F1A02F" w14:textId="4EDF32F6" w:rsidR="002C526D" w:rsidRPr="008166F6" w:rsidRDefault="002C526D" w:rsidP="008166F6">
            <w:pPr>
              <w:widowControl w:val="0"/>
              <w:jc w:val="center"/>
              <w:rPr>
                <w:bCs/>
                <w:spacing w:val="-2"/>
                <w:sz w:val="22"/>
                <w:szCs w:val="22"/>
                <w:lang w:val="it-IT" w:eastAsia="x-none"/>
              </w:rPr>
            </w:pPr>
            <w:r w:rsidRPr="008166F6">
              <w:rPr>
                <w:bCs/>
                <w:spacing w:val="-2"/>
                <w:sz w:val="22"/>
                <w:szCs w:val="22"/>
                <w:lang w:val="it-IT" w:eastAsia="x-none"/>
              </w:rPr>
              <w:t>Sở NNMT Gia Lai</w:t>
            </w:r>
          </w:p>
        </w:tc>
        <w:tc>
          <w:tcPr>
            <w:tcW w:w="2835" w:type="dxa"/>
            <w:tcBorders>
              <w:top w:val="single" w:sz="4" w:space="0" w:color="auto"/>
            </w:tcBorders>
          </w:tcPr>
          <w:p w14:paraId="6F9C3D8A" w14:textId="77777777" w:rsidR="002C526D" w:rsidRPr="008166F6" w:rsidRDefault="002C526D" w:rsidP="008166F6">
            <w:pPr>
              <w:widowControl w:val="0"/>
              <w:jc w:val="both"/>
              <w:rPr>
                <w:b/>
                <w:sz w:val="22"/>
                <w:szCs w:val="22"/>
              </w:rPr>
            </w:pPr>
            <w:r w:rsidRPr="008166F6">
              <w:rPr>
                <w:sz w:val="22"/>
                <w:szCs w:val="22"/>
              </w:rPr>
              <w:t xml:space="preserve">Về kỹ thuật trình bày </w:t>
            </w:r>
          </w:p>
          <w:p w14:paraId="57F1DC6E" w14:textId="77777777" w:rsidR="002C526D" w:rsidRPr="008166F6" w:rsidRDefault="002C526D" w:rsidP="008166F6">
            <w:pPr>
              <w:widowControl w:val="0"/>
              <w:jc w:val="both"/>
              <w:rPr>
                <w:sz w:val="22"/>
                <w:szCs w:val="22"/>
              </w:rPr>
            </w:pPr>
            <w:r w:rsidRPr="008166F6">
              <w:rPr>
                <w:sz w:val="22"/>
                <w:szCs w:val="22"/>
              </w:rPr>
              <w:t xml:space="preserve">- Đề nghị rà soát, chỉnh sửa cách viện dẫn </w:t>
            </w:r>
            <w:r w:rsidRPr="008166F6">
              <w:rPr>
                <w:bCs/>
                <w:sz w:val="22"/>
                <w:szCs w:val="22"/>
              </w:rPr>
              <w:t xml:space="preserve">Luật Đất đai </w:t>
            </w:r>
            <w:r w:rsidRPr="008166F6">
              <w:rPr>
                <w:sz w:val="22"/>
                <w:szCs w:val="22"/>
              </w:rPr>
              <w:t>nhằm đảm bảo phù hợp theo tại Điều 68 Nghị định số 78/2025/NĐ-CP (được sửa đổi, bổ sung bởi Nghị định số 187/2025/NĐ-CP) là “</w:t>
            </w:r>
            <w:r w:rsidRPr="008166F6">
              <w:rPr>
                <w:i/>
                <w:sz w:val="22"/>
                <w:szCs w:val="22"/>
              </w:rPr>
              <w:t xml:space="preserve">Đối với văn bản được viện dẫn là luật, pháp lệnh, khi viện dẫn phải ghi đầy đủ tên văn bản và số, ký hiệu của văn bản; đối với văn bản đã được sửa đổi, bổ sung thì ghi thêm sau tên văn bản, số, ký hiệu của văn bản cụm từ “được sửa </w:t>
            </w:r>
            <w:r w:rsidRPr="008166F6">
              <w:rPr>
                <w:i/>
                <w:sz w:val="22"/>
                <w:szCs w:val="22"/>
              </w:rPr>
              <w:lastRenderedPageBreak/>
              <w:t>đổi, bổ sung bởi” và tên loại văn bản, số, ký hiệu của văn bản sửa đổi, bổ sung; trường hợp được sửa đổi, bổ sung nhiều lần thì từ lần sửa đổi, bổ sung lần thứ hai trở đi chỉ ghi tên loại văn bản, số, ký hiệu của văn bản sửa đổi, bổ sung; Lần viện dẫn tiếp theo, ghi tên loại văn bản, số, ký hiệu của văn bản; đối với văn bản đã được sửa đổi, bổ sung thì ghi thêm sau số, ký hiệu của văn bản cụm từ “được sửa đổi, bổ sung bởi” và tên loại văn bản, số, ký hiệu văn bản</w:t>
            </w:r>
            <w:r w:rsidRPr="008166F6">
              <w:rPr>
                <w:sz w:val="22"/>
                <w:szCs w:val="22"/>
              </w:rPr>
              <w:t>”.</w:t>
            </w:r>
          </w:p>
          <w:p w14:paraId="0E9B1C38" w14:textId="2633FAF2" w:rsidR="002C526D" w:rsidRPr="008166F6" w:rsidRDefault="002C526D" w:rsidP="008166F6">
            <w:pPr>
              <w:widowControl w:val="0"/>
              <w:jc w:val="both"/>
              <w:rPr>
                <w:sz w:val="22"/>
                <w:szCs w:val="22"/>
                <w:lang w:val="en-US"/>
              </w:rPr>
            </w:pPr>
            <w:r w:rsidRPr="008166F6">
              <w:rPr>
                <w:sz w:val="22"/>
                <w:szCs w:val="22"/>
              </w:rPr>
              <w:t xml:space="preserve">- Đề nghị rà soát, chỉnh sửa cách viện dẫn </w:t>
            </w:r>
            <w:r w:rsidRPr="008166F6">
              <w:rPr>
                <w:sz w:val="22"/>
                <w:szCs w:val="22"/>
                <w:lang w:val="zu-ZA"/>
              </w:rPr>
              <w:t xml:space="preserve">Nghị định số 151/2025/NĐ-CP, </w:t>
            </w:r>
            <w:r w:rsidRPr="008166F6">
              <w:rPr>
                <w:rFonts w:eastAsia="Cambria Math"/>
                <w:sz w:val="22"/>
                <w:szCs w:val="22"/>
                <w:lang w:val="nl-NL"/>
              </w:rPr>
              <w:t xml:space="preserve">Nghị định số 123/2024/NĐ-CP, </w:t>
            </w:r>
            <w:r w:rsidRPr="008166F6">
              <w:rPr>
                <w:sz w:val="22"/>
                <w:szCs w:val="22"/>
              </w:rPr>
              <w:t>Nghị định số 102/2024/NĐ-CP nhằm đảm bảo phù hợp theo tại Điều 68 Nghị định số 78/2025/NĐ-CP (được sửa đổi, bổ sung bởi Nghị định số 187/2025/NĐ-CP) là “</w:t>
            </w:r>
            <w:r w:rsidRPr="008166F6">
              <w:rPr>
                <w:i/>
                <w:iCs/>
                <w:sz w:val="22"/>
                <w:szCs w:val="22"/>
              </w:rPr>
              <w:t xml:space="preserve">Đối với văn bản khác, khi viện dẫn lần đầu phải ghi tên loại văn bản, số, ký hiệu văn bản và tên gọi của văn bản. Đối với văn bản đã được sửa đổi, bổ sung thì ghi thêm sau tên gọi của văn bản cụm từ “được sửa đổi, bổ sung bởi” và tên loại văn bản, số, ký hiệu văn bản; trường hợp </w:t>
            </w:r>
            <w:r w:rsidRPr="008166F6">
              <w:rPr>
                <w:i/>
                <w:iCs/>
                <w:sz w:val="22"/>
                <w:szCs w:val="22"/>
              </w:rPr>
              <w:lastRenderedPageBreak/>
              <w:t>được sửa đổi, bổ sung nhiều lần thì từ lần thứ hai trở đi chỉ ghi tên loại văn bản, số, ký hiệu văn bản. Lần viện dẫn tiếp theo, ghi tên loại văn bản, số, ký hiệu của văn bản; đối với văn bản đã được sửa đổi, bổ sung thì ghi thêm sau số, ký hiệu của văn bản cụm từ “được sửa đổi, bổ sung bởi” và tên loại văn bản, số, ký hiệu văn bản</w:t>
            </w:r>
            <w:r w:rsidRPr="008166F6">
              <w:rPr>
                <w:sz w:val="22"/>
                <w:szCs w:val="22"/>
              </w:rPr>
              <w:t>.”.</w:t>
            </w:r>
          </w:p>
        </w:tc>
        <w:tc>
          <w:tcPr>
            <w:tcW w:w="3084" w:type="dxa"/>
          </w:tcPr>
          <w:p w14:paraId="6F964E75" w14:textId="77777777" w:rsidR="002C526D" w:rsidRPr="008166F6" w:rsidRDefault="002C526D" w:rsidP="008166F6">
            <w:pPr>
              <w:widowControl w:val="0"/>
              <w:rPr>
                <w:sz w:val="22"/>
                <w:szCs w:val="22"/>
                <w:lang w:val="en-US"/>
              </w:rPr>
            </w:pPr>
          </w:p>
        </w:tc>
      </w:tr>
      <w:tr w:rsidR="002C526D" w:rsidRPr="008166F6" w14:paraId="7783902A" w14:textId="77777777" w:rsidTr="004161EA">
        <w:tc>
          <w:tcPr>
            <w:tcW w:w="5665" w:type="dxa"/>
          </w:tcPr>
          <w:p w14:paraId="60D54491" w14:textId="77777777" w:rsidR="002C526D" w:rsidRPr="008166F6" w:rsidRDefault="002C526D" w:rsidP="008166F6">
            <w:pPr>
              <w:widowControl w:val="0"/>
              <w:jc w:val="both"/>
              <w:rPr>
                <w:sz w:val="22"/>
                <w:szCs w:val="22"/>
                <w:lang w:val="en-US"/>
              </w:rPr>
            </w:pPr>
          </w:p>
        </w:tc>
        <w:tc>
          <w:tcPr>
            <w:tcW w:w="3544" w:type="dxa"/>
          </w:tcPr>
          <w:p w14:paraId="70B44657" w14:textId="0D3EA2A8" w:rsidR="002C526D" w:rsidRPr="008166F6" w:rsidRDefault="002C526D" w:rsidP="008166F6">
            <w:pPr>
              <w:widowControl w:val="0"/>
              <w:jc w:val="center"/>
              <w:rPr>
                <w:bCs/>
                <w:spacing w:val="-2"/>
                <w:sz w:val="22"/>
                <w:szCs w:val="22"/>
                <w:lang w:val="it-IT" w:eastAsia="x-none"/>
              </w:rPr>
            </w:pPr>
            <w:r w:rsidRPr="008166F6">
              <w:rPr>
                <w:spacing w:val="-4"/>
                <w:sz w:val="22"/>
                <w:szCs w:val="22"/>
                <w:lang w:eastAsia="x-none"/>
              </w:rPr>
              <w:t>Sở NNMT</w:t>
            </w:r>
            <w:r w:rsidRPr="008166F6">
              <w:rPr>
                <w:spacing w:val="-4"/>
                <w:sz w:val="22"/>
                <w:szCs w:val="22"/>
                <w:lang w:val="en-US" w:eastAsia="x-none"/>
              </w:rPr>
              <w:t xml:space="preserve"> Quảng Ninh</w:t>
            </w:r>
          </w:p>
        </w:tc>
        <w:tc>
          <w:tcPr>
            <w:tcW w:w="2835" w:type="dxa"/>
            <w:tcBorders>
              <w:top w:val="single" w:sz="4" w:space="0" w:color="auto"/>
            </w:tcBorders>
          </w:tcPr>
          <w:p w14:paraId="0F18F77F" w14:textId="77777777" w:rsidR="002C526D" w:rsidRPr="008166F6" w:rsidRDefault="002C526D" w:rsidP="008166F6">
            <w:pPr>
              <w:widowControl w:val="0"/>
              <w:jc w:val="both"/>
              <w:rPr>
                <w:sz w:val="22"/>
                <w:szCs w:val="22"/>
              </w:rPr>
            </w:pPr>
            <w:r w:rsidRPr="008166F6">
              <w:rPr>
                <w:sz w:val="22"/>
                <w:szCs w:val="22"/>
              </w:rPr>
              <w:t>Đề nghị bổ sung quy định việc UBND cấp xã cho thuê đất ngắn hạn đối với quỹ đất chưa giao, chưa cho thuê do UBND cấp xã quản lý, tương tự trường hợp quy định tại Điều 43 Nghị định số 102/2024/NĐ-CP ngày 30/7/2024 của Chính phủ quy định về quản lý, khai thác quỹ đất ngắn hạn.</w:t>
            </w:r>
          </w:p>
          <w:p w14:paraId="4EFB6560" w14:textId="4BDB71BE" w:rsidR="002C526D" w:rsidRPr="008166F6" w:rsidRDefault="002C526D" w:rsidP="008166F6">
            <w:pPr>
              <w:widowControl w:val="0"/>
              <w:jc w:val="both"/>
              <w:rPr>
                <w:sz w:val="22"/>
                <w:szCs w:val="22"/>
              </w:rPr>
            </w:pPr>
            <w:r w:rsidRPr="008166F6">
              <w:rPr>
                <w:sz w:val="22"/>
                <w:szCs w:val="22"/>
              </w:rPr>
              <w:t>Lý do đề nghị: Để tránh gây lãng phí nguồn lực đất đai, nâng cao hiệu quả sử dụng đất.</w:t>
            </w:r>
          </w:p>
        </w:tc>
        <w:tc>
          <w:tcPr>
            <w:tcW w:w="3084" w:type="dxa"/>
          </w:tcPr>
          <w:p w14:paraId="1D6CF1C3" w14:textId="77777777" w:rsidR="002C526D" w:rsidRPr="008166F6" w:rsidRDefault="002C526D" w:rsidP="008166F6">
            <w:pPr>
              <w:widowControl w:val="0"/>
              <w:rPr>
                <w:sz w:val="22"/>
                <w:szCs w:val="22"/>
                <w:lang w:val="en-US"/>
              </w:rPr>
            </w:pPr>
          </w:p>
        </w:tc>
      </w:tr>
      <w:tr w:rsidR="002C526D" w:rsidRPr="008166F6" w14:paraId="37CACF57" w14:textId="77777777" w:rsidTr="004161EA">
        <w:tc>
          <w:tcPr>
            <w:tcW w:w="5665" w:type="dxa"/>
          </w:tcPr>
          <w:p w14:paraId="5C65F34E" w14:textId="77777777" w:rsidR="002C526D" w:rsidRPr="008166F6" w:rsidRDefault="002C526D" w:rsidP="008166F6">
            <w:pPr>
              <w:widowControl w:val="0"/>
              <w:jc w:val="both"/>
              <w:rPr>
                <w:sz w:val="22"/>
                <w:szCs w:val="22"/>
                <w:lang w:val="en-US"/>
              </w:rPr>
            </w:pPr>
          </w:p>
        </w:tc>
        <w:tc>
          <w:tcPr>
            <w:tcW w:w="3544" w:type="dxa"/>
          </w:tcPr>
          <w:p w14:paraId="4E33CD6E" w14:textId="246F33FE" w:rsidR="002C526D" w:rsidRPr="008166F6" w:rsidRDefault="002C526D" w:rsidP="008166F6">
            <w:pPr>
              <w:widowControl w:val="0"/>
              <w:jc w:val="center"/>
              <w:rPr>
                <w:spacing w:val="-4"/>
                <w:sz w:val="22"/>
                <w:szCs w:val="22"/>
                <w:lang w:eastAsia="x-none"/>
              </w:rPr>
            </w:pPr>
            <w:r w:rsidRPr="008166F6">
              <w:rPr>
                <w:spacing w:val="-4"/>
                <w:sz w:val="22"/>
                <w:szCs w:val="22"/>
                <w:lang w:eastAsia="x-none"/>
              </w:rPr>
              <w:t>Sở NNMT</w:t>
            </w:r>
            <w:r w:rsidRPr="008166F6">
              <w:rPr>
                <w:spacing w:val="-4"/>
                <w:sz w:val="22"/>
                <w:szCs w:val="22"/>
                <w:lang w:val="en-US" w:eastAsia="x-none"/>
              </w:rPr>
              <w:t xml:space="preserve"> Quảng Ninh</w:t>
            </w:r>
          </w:p>
        </w:tc>
        <w:tc>
          <w:tcPr>
            <w:tcW w:w="2835" w:type="dxa"/>
            <w:tcBorders>
              <w:top w:val="single" w:sz="4" w:space="0" w:color="auto"/>
            </w:tcBorders>
          </w:tcPr>
          <w:p w14:paraId="183D71BD" w14:textId="77777777" w:rsidR="002C526D" w:rsidRPr="008166F6" w:rsidRDefault="002C526D" w:rsidP="008166F6">
            <w:pPr>
              <w:widowControl w:val="0"/>
              <w:jc w:val="both"/>
              <w:rPr>
                <w:sz w:val="22"/>
                <w:szCs w:val="22"/>
              </w:rPr>
            </w:pPr>
            <w:r w:rsidRPr="008166F6">
              <w:rPr>
                <w:sz w:val="22"/>
                <w:szCs w:val="22"/>
              </w:rPr>
              <w:t>Đề nghị bổ sung Không quy định về quy hoạch sử dụng đất cấp xã</w:t>
            </w:r>
          </w:p>
          <w:p w14:paraId="345CC37D" w14:textId="0841201A" w:rsidR="002C526D" w:rsidRPr="008166F6" w:rsidRDefault="002C526D" w:rsidP="008166F6">
            <w:pPr>
              <w:widowControl w:val="0"/>
              <w:jc w:val="both"/>
              <w:rPr>
                <w:sz w:val="22"/>
                <w:szCs w:val="22"/>
              </w:rPr>
            </w:pPr>
            <w:r w:rsidRPr="008166F6">
              <w:rPr>
                <w:sz w:val="22"/>
                <w:szCs w:val="22"/>
              </w:rPr>
              <w:t xml:space="preserve">Lý do: để hạn chế việc chồng chéo, thiếu thống nhất giữa các quy hoạch. Tuy nhiên, cần có quy định triển khai lập ngay quy hoạch được lập theo quy định của pháp luật về quy hoạch đô thị và nông </w:t>
            </w:r>
            <w:r w:rsidRPr="008166F6">
              <w:rPr>
                <w:sz w:val="22"/>
                <w:szCs w:val="22"/>
              </w:rPr>
              <w:lastRenderedPageBreak/>
              <w:t>thôn để thực hiện công tác quản lý về đất đai, xây dựng.</w:t>
            </w:r>
          </w:p>
        </w:tc>
        <w:tc>
          <w:tcPr>
            <w:tcW w:w="3084" w:type="dxa"/>
          </w:tcPr>
          <w:p w14:paraId="65C453AC" w14:textId="77777777" w:rsidR="002C526D" w:rsidRPr="008166F6" w:rsidRDefault="002C526D" w:rsidP="008166F6">
            <w:pPr>
              <w:widowControl w:val="0"/>
              <w:rPr>
                <w:sz w:val="22"/>
                <w:szCs w:val="22"/>
                <w:lang w:val="en-US"/>
              </w:rPr>
            </w:pPr>
          </w:p>
        </w:tc>
      </w:tr>
      <w:tr w:rsidR="002C526D" w:rsidRPr="008166F6" w14:paraId="7DAD1C28" w14:textId="77777777" w:rsidTr="004161EA">
        <w:tc>
          <w:tcPr>
            <w:tcW w:w="5665" w:type="dxa"/>
          </w:tcPr>
          <w:p w14:paraId="620FA075" w14:textId="77777777" w:rsidR="002C526D" w:rsidRPr="008166F6" w:rsidRDefault="002C526D" w:rsidP="008166F6">
            <w:pPr>
              <w:widowControl w:val="0"/>
              <w:jc w:val="both"/>
              <w:rPr>
                <w:sz w:val="22"/>
                <w:szCs w:val="22"/>
                <w:lang w:val="en-US"/>
              </w:rPr>
            </w:pPr>
          </w:p>
        </w:tc>
        <w:tc>
          <w:tcPr>
            <w:tcW w:w="3544" w:type="dxa"/>
          </w:tcPr>
          <w:p w14:paraId="0C8BA304" w14:textId="1F1B59E9" w:rsidR="002C526D" w:rsidRPr="008166F6" w:rsidRDefault="002C526D" w:rsidP="008166F6">
            <w:pPr>
              <w:widowControl w:val="0"/>
              <w:jc w:val="center"/>
              <w:rPr>
                <w:spacing w:val="-4"/>
                <w:sz w:val="22"/>
                <w:szCs w:val="22"/>
                <w:lang w:eastAsia="x-none"/>
              </w:rPr>
            </w:pPr>
            <w:r w:rsidRPr="008166F6">
              <w:rPr>
                <w:spacing w:val="-4"/>
                <w:sz w:val="22"/>
                <w:szCs w:val="22"/>
                <w:lang w:eastAsia="x-none"/>
              </w:rPr>
              <w:t>Sở NNMT</w:t>
            </w:r>
            <w:r w:rsidRPr="008166F6">
              <w:rPr>
                <w:spacing w:val="-4"/>
                <w:sz w:val="22"/>
                <w:szCs w:val="22"/>
                <w:lang w:val="en-US" w:eastAsia="x-none"/>
              </w:rPr>
              <w:t xml:space="preserve"> Quảng Ninh</w:t>
            </w:r>
          </w:p>
        </w:tc>
        <w:tc>
          <w:tcPr>
            <w:tcW w:w="2835" w:type="dxa"/>
            <w:tcBorders>
              <w:top w:val="single" w:sz="4" w:space="0" w:color="auto"/>
            </w:tcBorders>
          </w:tcPr>
          <w:p w14:paraId="53FCE3DA" w14:textId="77777777" w:rsidR="002C526D" w:rsidRPr="008166F6" w:rsidRDefault="002C526D" w:rsidP="008166F6">
            <w:pPr>
              <w:widowControl w:val="0"/>
              <w:jc w:val="both"/>
              <w:rPr>
                <w:sz w:val="22"/>
                <w:szCs w:val="22"/>
              </w:rPr>
            </w:pPr>
            <w:r w:rsidRPr="008166F6">
              <w:rPr>
                <w:sz w:val="22"/>
                <w:szCs w:val="22"/>
              </w:rPr>
              <w:t>Đề nghị quy định hạn mức đất ở đối với trường hợp một hộ gia đình, cá nhân sử dụng nhiều thửa đất có nhà ở, nhà ở và công trình phục vụ đời sống được Ủy ban nhân dân cấp xã nơi có đất xác nhận đã sử dụng đất ổn định từ sau ngày 15 tháng 10 năm 1993.</w:t>
            </w:r>
          </w:p>
          <w:p w14:paraId="63F99A41" w14:textId="27BDF9F0" w:rsidR="002C526D" w:rsidRPr="008166F6" w:rsidRDefault="002C526D" w:rsidP="008166F6">
            <w:pPr>
              <w:widowControl w:val="0"/>
              <w:jc w:val="both"/>
              <w:rPr>
                <w:sz w:val="22"/>
                <w:szCs w:val="22"/>
              </w:rPr>
            </w:pPr>
            <w:r w:rsidRPr="008166F6">
              <w:rPr>
                <w:sz w:val="22"/>
                <w:szCs w:val="22"/>
              </w:rPr>
              <w:t>Lý do đề nghị: theo quy định tại khoản 4 Điều 138 Luật Đất đai 2024 đã quy định hạn mức đất ở đối với trường hợp sử dụng từ trước ngày 15/10/1993 nhưng chưa quy định hạn mức đất ở đối với trường hợp sử dụng đất từ sau ngày 15 tháng 10 năm 1993.</w:t>
            </w:r>
          </w:p>
        </w:tc>
        <w:tc>
          <w:tcPr>
            <w:tcW w:w="3084" w:type="dxa"/>
          </w:tcPr>
          <w:p w14:paraId="0F3E4FD1" w14:textId="77777777" w:rsidR="002C526D" w:rsidRPr="008166F6" w:rsidRDefault="002C526D" w:rsidP="008166F6">
            <w:pPr>
              <w:widowControl w:val="0"/>
              <w:jc w:val="both"/>
              <w:rPr>
                <w:color w:val="FF0000"/>
                <w:sz w:val="22"/>
                <w:szCs w:val="22"/>
              </w:rPr>
            </w:pPr>
            <w:r w:rsidRPr="008166F6">
              <w:rPr>
                <w:color w:val="FF0000"/>
                <w:sz w:val="22"/>
                <w:szCs w:val="22"/>
              </w:rPr>
              <w:t>Cơ qun chủ trì soạn thảo có ý kiến như sau:</w:t>
            </w:r>
          </w:p>
          <w:p w14:paraId="6488D120" w14:textId="77777777" w:rsidR="002C526D" w:rsidRPr="008166F6" w:rsidRDefault="002C526D" w:rsidP="008166F6">
            <w:pPr>
              <w:widowControl w:val="0"/>
              <w:jc w:val="both"/>
              <w:rPr>
                <w:color w:val="FF0000"/>
                <w:sz w:val="22"/>
                <w:szCs w:val="22"/>
              </w:rPr>
            </w:pPr>
            <w:r w:rsidRPr="008166F6">
              <w:rPr>
                <w:color w:val="FF0000"/>
                <w:sz w:val="22"/>
                <w:szCs w:val="22"/>
              </w:rPr>
              <w:t>Nội dung đề xuất liên quan đến sửa đổi, bổ sung Luật Đất đai.</w:t>
            </w:r>
          </w:p>
          <w:p w14:paraId="799FAC97" w14:textId="6FCBAE69" w:rsidR="002C526D" w:rsidRPr="008166F6" w:rsidRDefault="002C526D" w:rsidP="008166F6">
            <w:pPr>
              <w:widowControl w:val="0"/>
              <w:rPr>
                <w:sz w:val="22"/>
                <w:szCs w:val="22"/>
                <w:lang w:val="en-US"/>
              </w:rPr>
            </w:pPr>
            <w:r w:rsidRPr="008166F6">
              <w:rPr>
                <w:color w:val="FF0000"/>
                <w:sz w:val="22"/>
                <w:szCs w:val="22"/>
              </w:rPr>
              <w:t>Cơ quan chủ trì soạn thảo sẽ nghiên cứu, báo cáo cấp có thẩm quyền xem xét khi xây dựng văn bản quy phạm pháp luật trong thời gian tới.</w:t>
            </w:r>
          </w:p>
        </w:tc>
      </w:tr>
      <w:tr w:rsidR="002C526D" w:rsidRPr="008166F6" w14:paraId="53A05FD5" w14:textId="77777777" w:rsidTr="004161EA">
        <w:tc>
          <w:tcPr>
            <w:tcW w:w="5665" w:type="dxa"/>
          </w:tcPr>
          <w:p w14:paraId="594393F5" w14:textId="77777777" w:rsidR="002C526D" w:rsidRPr="008166F6" w:rsidRDefault="002C526D" w:rsidP="008166F6">
            <w:pPr>
              <w:widowControl w:val="0"/>
              <w:jc w:val="both"/>
              <w:rPr>
                <w:sz w:val="22"/>
                <w:szCs w:val="22"/>
                <w:lang w:val="en-US"/>
              </w:rPr>
            </w:pPr>
          </w:p>
        </w:tc>
        <w:tc>
          <w:tcPr>
            <w:tcW w:w="3544" w:type="dxa"/>
          </w:tcPr>
          <w:p w14:paraId="108FF0CE" w14:textId="0F8D1032" w:rsidR="002C526D" w:rsidRPr="008166F6" w:rsidRDefault="002C526D" w:rsidP="008166F6">
            <w:pPr>
              <w:widowControl w:val="0"/>
              <w:jc w:val="center"/>
              <w:rPr>
                <w:spacing w:val="-4"/>
                <w:sz w:val="22"/>
                <w:szCs w:val="22"/>
                <w:lang w:eastAsia="x-none"/>
              </w:rPr>
            </w:pPr>
            <w:r w:rsidRPr="008166F6">
              <w:rPr>
                <w:spacing w:val="-4"/>
                <w:sz w:val="22"/>
                <w:szCs w:val="22"/>
                <w:lang w:eastAsia="x-none"/>
              </w:rPr>
              <w:t>Sở NNMT</w:t>
            </w:r>
            <w:r w:rsidRPr="008166F6">
              <w:rPr>
                <w:spacing w:val="-4"/>
                <w:sz w:val="22"/>
                <w:szCs w:val="22"/>
                <w:lang w:val="en-US" w:eastAsia="x-none"/>
              </w:rPr>
              <w:t xml:space="preserve"> Quảng Ninh</w:t>
            </w:r>
          </w:p>
        </w:tc>
        <w:tc>
          <w:tcPr>
            <w:tcW w:w="2835" w:type="dxa"/>
            <w:tcBorders>
              <w:top w:val="single" w:sz="4" w:space="0" w:color="auto"/>
            </w:tcBorders>
          </w:tcPr>
          <w:p w14:paraId="4A8A161A" w14:textId="77777777" w:rsidR="002C526D" w:rsidRPr="008166F6" w:rsidRDefault="002C526D" w:rsidP="008166F6">
            <w:pPr>
              <w:widowControl w:val="0"/>
              <w:jc w:val="both"/>
              <w:rPr>
                <w:sz w:val="22"/>
                <w:szCs w:val="22"/>
              </w:rPr>
            </w:pPr>
            <w:r w:rsidRPr="008166F6">
              <w:rPr>
                <w:sz w:val="22"/>
                <w:szCs w:val="22"/>
              </w:rPr>
              <w:t>Đề nghị bổ sung giải thích từ ngữ đối với đất nông nghiệp do tự khai hoang được quy định tại khoản 4 Điều 139 Luật Đất đai năm 2024</w:t>
            </w:r>
          </w:p>
          <w:p w14:paraId="7D15B74B" w14:textId="2E7EBD49" w:rsidR="002C526D" w:rsidRPr="008166F6" w:rsidRDefault="002C526D" w:rsidP="008166F6">
            <w:pPr>
              <w:widowControl w:val="0"/>
              <w:jc w:val="both"/>
              <w:rPr>
                <w:sz w:val="22"/>
                <w:szCs w:val="22"/>
              </w:rPr>
            </w:pPr>
            <w:r w:rsidRPr="008166F6">
              <w:rPr>
                <w:sz w:val="22"/>
                <w:szCs w:val="22"/>
              </w:rPr>
              <w:t>Lý do: Khái niệm chưa rõ ràng gây khó khăn thi giải quyết, trường hợp này có vi phạm về đất đai thì vi phạm hành vi là gì? Xử phạt thế nào?.</w:t>
            </w:r>
          </w:p>
        </w:tc>
        <w:tc>
          <w:tcPr>
            <w:tcW w:w="3084" w:type="dxa"/>
          </w:tcPr>
          <w:p w14:paraId="1677D940" w14:textId="77777777" w:rsidR="002C526D" w:rsidRPr="008166F6" w:rsidRDefault="002C526D" w:rsidP="008166F6">
            <w:pPr>
              <w:widowControl w:val="0"/>
              <w:jc w:val="both"/>
              <w:rPr>
                <w:color w:val="FF0000"/>
                <w:sz w:val="22"/>
                <w:szCs w:val="22"/>
              </w:rPr>
            </w:pPr>
            <w:r w:rsidRPr="008166F6">
              <w:rPr>
                <w:color w:val="FF0000"/>
                <w:sz w:val="22"/>
                <w:szCs w:val="22"/>
              </w:rPr>
              <w:t>Cơ qun chủ trì soạn thảo có ý kiến như sau:</w:t>
            </w:r>
          </w:p>
          <w:p w14:paraId="4525BBBF" w14:textId="0ED6275F" w:rsidR="002C526D" w:rsidRPr="008166F6" w:rsidRDefault="002C526D" w:rsidP="008166F6">
            <w:pPr>
              <w:widowControl w:val="0"/>
              <w:rPr>
                <w:sz w:val="22"/>
                <w:szCs w:val="22"/>
                <w:lang w:val="en-US"/>
              </w:rPr>
            </w:pPr>
            <w:r w:rsidRPr="008166F6">
              <w:rPr>
                <w:color w:val="FF0000"/>
                <w:sz w:val="22"/>
                <w:szCs w:val="22"/>
              </w:rPr>
              <w:t xml:space="preserve">Liên quan đến đất khai hoang đã có quy định tại các văn bản: Điều 3 Quyết định số 318-CP ngày 10/9/1979 của Hội đồng Chính phủ về khuyến khích tận dụng ruộng đất nông nghiệp; Thông tư liên Bộ Lâm nghiệp - Nông nghiệp số 1-TT/LB ngày 03/3/1980 hướng dẫn thi hành Chỉ thị số 137-TTg ngày 20-4-1979 của Thủ tướng Chính phủ về việc tăng cường bảo vệ rừng trong công tác khai hoang, mở rộng diện tích sản xuất nông, </w:t>
            </w:r>
            <w:r w:rsidRPr="008166F6">
              <w:rPr>
                <w:color w:val="FF0000"/>
                <w:sz w:val="22"/>
                <w:szCs w:val="22"/>
              </w:rPr>
              <w:lastRenderedPageBreak/>
              <w:t>lâm nghiệp; Quyết định số 254-CP ngày 16/6/1981 của Hội đồng Chính phủ bổ sung chính sách khuyến khích khai hoang, phục hóa; Điều 2 của Luật Đất đai năm 1987; Quyết định số 327-CT ngày 15/9/1992 của Chủ tịch Hội đồng Bộ trưởng về một số chủ trương, chính sách sử dụng đất trống, đồi núi trọc, rừng, bãi bồi ven biển và mặt nước; Đến giai đoạn thực hiện Luật Đất đai năm 1993, Tổng cục Địa chính đã ban hành Thông tư số 278/TT-ĐC ngày 07 tháng 3 năm 1997 hướng dẫn</w:t>
            </w:r>
          </w:p>
        </w:tc>
      </w:tr>
      <w:tr w:rsidR="002C526D" w:rsidRPr="008166F6" w14:paraId="453BB246" w14:textId="77777777" w:rsidTr="004161EA">
        <w:tc>
          <w:tcPr>
            <w:tcW w:w="5665" w:type="dxa"/>
          </w:tcPr>
          <w:p w14:paraId="0C8C5015" w14:textId="77777777" w:rsidR="002C526D" w:rsidRPr="008166F6" w:rsidRDefault="002C526D" w:rsidP="008166F6">
            <w:pPr>
              <w:widowControl w:val="0"/>
              <w:jc w:val="both"/>
              <w:rPr>
                <w:sz w:val="22"/>
                <w:szCs w:val="22"/>
                <w:lang w:val="en-US"/>
              </w:rPr>
            </w:pPr>
          </w:p>
        </w:tc>
        <w:tc>
          <w:tcPr>
            <w:tcW w:w="3544" w:type="dxa"/>
          </w:tcPr>
          <w:p w14:paraId="7DE8FB3C" w14:textId="16E419CA" w:rsidR="002C526D" w:rsidRPr="008166F6" w:rsidRDefault="002C526D" w:rsidP="008166F6">
            <w:pPr>
              <w:widowControl w:val="0"/>
              <w:jc w:val="center"/>
              <w:rPr>
                <w:spacing w:val="-4"/>
                <w:sz w:val="22"/>
                <w:szCs w:val="22"/>
                <w:lang w:eastAsia="x-none"/>
              </w:rPr>
            </w:pPr>
            <w:r w:rsidRPr="008166F6">
              <w:rPr>
                <w:spacing w:val="-4"/>
                <w:sz w:val="22"/>
                <w:szCs w:val="22"/>
                <w:lang w:eastAsia="x-none"/>
              </w:rPr>
              <w:t>Sở NNMT</w:t>
            </w:r>
            <w:r w:rsidRPr="008166F6">
              <w:rPr>
                <w:spacing w:val="-4"/>
                <w:sz w:val="22"/>
                <w:szCs w:val="22"/>
                <w:lang w:val="en-US" w:eastAsia="x-none"/>
              </w:rPr>
              <w:t xml:space="preserve"> Quảng Ninh</w:t>
            </w:r>
          </w:p>
        </w:tc>
        <w:tc>
          <w:tcPr>
            <w:tcW w:w="2835" w:type="dxa"/>
            <w:tcBorders>
              <w:top w:val="single" w:sz="4" w:space="0" w:color="auto"/>
            </w:tcBorders>
          </w:tcPr>
          <w:p w14:paraId="5C9FE0DA" w14:textId="77777777" w:rsidR="002C526D" w:rsidRPr="008166F6" w:rsidRDefault="002C526D" w:rsidP="008166F6">
            <w:pPr>
              <w:widowControl w:val="0"/>
              <w:jc w:val="both"/>
              <w:rPr>
                <w:sz w:val="22"/>
                <w:szCs w:val="22"/>
              </w:rPr>
            </w:pPr>
            <w:r w:rsidRPr="008166F6">
              <w:rPr>
                <w:sz w:val="22"/>
                <w:szCs w:val="22"/>
              </w:rPr>
              <w:t>Đề nghị bổ sung giải thích từ ngữ đối với các hành vi vi phạm tại các Điều 8, 9, 10, 11, 12 Nghị định số 123/2024/NĐ-CP ngày 04/10/2024 của Chính phủ về xử phạt vi phạm hành chính trong lĩnh vực đất đai</w:t>
            </w:r>
          </w:p>
          <w:p w14:paraId="7C81ED46" w14:textId="77777777" w:rsidR="002C526D" w:rsidRPr="008166F6" w:rsidRDefault="002C526D" w:rsidP="008166F6">
            <w:pPr>
              <w:widowControl w:val="0"/>
              <w:jc w:val="both"/>
              <w:rPr>
                <w:sz w:val="22"/>
                <w:szCs w:val="22"/>
              </w:rPr>
            </w:pPr>
            <w:r w:rsidRPr="008166F6">
              <w:rPr>
                <w:sz w:val="22"/>
                <w:szCs w:val="22"/>
              </w:rPr>
              <w:t xml:space="preserve">Lý do: Trong quá trình thực hiện gặp khó khăn trong việc xác định hành vi vi phạm đối với trường hợp chưa được cơ quan có thẩm quyền giao đất, cho thuê đất, công nhận quyền sử dụng đất và không có giấy tờ thì việc xác định mục đích được quy định tại Điều 10 Luật Đất đai năm 2024 và Điều 7 Nghị định số 102/2024/NĐ-CP ngày 30/7/2024 là xác định theo </w:t>
            </w:r>
            <w:r w:rsidRPr="008166F6">
              <w:rPr>
                <w:sz w:val="22"/>
                <w:szCs w:val="22"/>
              </w:rPr>
              <w:lastRenderedPageBreak/>
              <w:t>hiện trạng. Tuy nhiên, theo quy định tại khoản 3 Điều 139 Luật Đất đai năm 2024 quy đinh:</w:t>
            </w:r>
          </w:p>
          <w:p w14:paraId="1F788DB8" w14:textId="77777777" w:rsidR="002C526D" w:rsidRPr="008166F6" w:rsidRDefault="002C526D" w:rsidP="008166F6">
            <w:pPr>
              <w:widowControl w:val="0"/>
              <w:jc w:val="both"/>
              <w:rPr>
                <w:sz w:val="22"/>
                <w:szCs w:val="22"/>
              </w:rPr>
            </w:pPr>
            <w:r w:rsidRPr="008166F6">
              <w:rPr>
                <w:sz w:val="22"/>
                <w:szCs w:val="22"/>
              </w:rPr>
              <w:t>“</w:t>
            </w:r>
            <w:r w:rsidRPr="008166F6">
              <w:rPr>
                <w:i/>
                <w:iCs/>
                <w:sz w:val="22"/>
                <w:szCs w:val="22"/>
              </w:rPr>
              <w:t>3. Trường hợp hộ gia đình, cá nhân đang sử dụng đất do lấn đất, chiếm đất không thuộc các trường hợp quy định tại khoản 1 và khoản 2 Điều này và trường hợp sử dụng đất không đúng mục đích đã được Nhà nước giao đất, cho thuê đất, công nhận quyền sử dụng đất thì xử lý như sau</w:t>
            </w:r>
            <w:r w:rsidRPr="008166F6">
              <w:rPr>
                <w:sz w:val="22"/>
                <w:szCs w:val="22"/>
              </w:rPr>
              <w:t>:”</w:t>
            </w:r>
          </w:p>
          <w:p w14:paraId="6DFB232E" w14:textId="6EE185E9" w:rsidR="002C526D" w:rsidRPr="008166F6" w:rsidRDefault="002C526D" w:rsidP="008166F6">
            <w:pPr>
              <w:widowControl w:val="0"/>
              <w:jc w:val="both"/>
              <w:rPr>
                <w:sz w:val="22"/>
                <w:szCs w:val="22"/>
              </w:rPr>
            </w:pPr>
            <w:r w:rsidRPr="008166F6">
              <w:rPr>
                <w:sz w:val="22"/>
                <w:szCs w:val="22"/>
              </w:rPr>
              <w:t>Do đó, trường hợp người sử dụng đất có hành vi vi phạm theo các Điều 8, 9, 10, 11, 12 Nghị định số 123/2024/NĐ-CP ngày 04/10/2024 mà chưa được cơ quan có thẩm quyền giao đất, cho thuê đất, công nhận quyền sử dụng đất và không có giấy tờ theo quy định tại khoản 1 Điều 10 Luật Đất đai năm 2024 (trường hợp sử dụng đất không đúng mục đích đã được Nhà nước giao đất, cho thuê đất, công nhận quyền sử dụng đất) thì xác định như thế nào?</w:t>
            </w:r>
          </w:p>
        </w:tc>
        <w:tc>
          <w:tcPr>
            <w:tcW w:w="3084" w:type="dxa"/>
          </w:tcPr>
          <w:p w14:paraId="56819B9D" w14:textId="77777777" w:rsidR="002C526D" w:rsidRPr="008166F6" w:rsidRDefault="002C526D" w:rsidP="008166F6">
            <w:pPr>
              <w:widowControl w:val="0"/>
              <w:rPr>
                <w:sz w:val="22"/>
                <w:szCs w:val="22"/>
                <w:lang w:val="en-US"/>
              </w:rPr>
            </w:pPr>
          </w:p>
        </w:tc>
      </w:tr>
      <w:tr w:rsidR="002C526D" w:rsidRPr="008166F6" w14:paraId="54454D23" w14:textId="77777777" w:rsidTr="004161EA">
        <w:tc>
          <w:tcPr>
            <w:tcW w:w="5665" w:type="dxa"/>
          </w:tcPr>
          <w:p w14:paraId="440BBD9B" w14:textId="77777777" w:rsidR="002C526D" w:rsidRPr="008166F6" w:rsidRDefault="002C526D" w:rsidP="008166F6">
            <w:pPr>
              <w:widowControl w:val="0"/>
              <w:jc w:val="both"/>
              <w:rPr>
                <w:sz w:val="22"/>
                <w:szCs w:val="22"/>
                <w:lang w:val="en-US"/>
              </w:rPr>
            </w:pPr>
          </w:p>
        </w:tc>
        <w:tc>
          <w:tcPr>
            <w:tcW w:w="3544" w:type="dxa"/>
          </w:tcPr>
          <w:p w14:paraId="1175BD13" w14:textId="01AD2D5B" w:rsidR="002C526D" w:rsidRPr="008166F6" w:rsidRDefault="002C526D" w:rsidP="008166F6">
            <w:pPr>
              <w:widowControl w:val="0"/>
              <w:jc w:val="center"/>
              <w:rPr>
                <w:spacing w:val="-4"/>
                <w:sz w:val="22"/>
                <w:szCs w:val="22"/>
                <w:lang w:eastAsia="x-none"/>
              </w:rPr>
            </w:pPr>
            <w:r w:rsidRPr="008166F6">
              <w:rPr>
                <w:spacing w:val="-4"/>
                <w:sz w:val="22"/>
                <w:szCs w:val="22"/>
                <w:lang w:eastAsia="x-none"/>
              </w:rPr>
              <w:t>Sở NNMT</w:t>
            </w:r>
            <w:r w:rsidRPr="008166F6">
              <w:rPr>
                <w:spacing w:val="-4"/>
                <w:sz w:val="22"/>
                <w:szCs w:val="22"/>
                <w:lang w:val="en-US" w:eastAsia="x-none"/>
              </w:rPr>
              <w:t xml:space="preserve"> Quảng Ninh</w:t>
            </w:r>
          </w:p>
        </w:tc>
        <w:tc>
          <w:tcPr>
            <w:tcW w:w="2835" w:type="dxa"/>
            <w:tcBorders>
              <w:top w:val="single" w:sz="4" w:space="0" w:color="auto"/>
            </w:tcBorders>
          </w:tcPr>
          <w:p w14:paraId="11989849" w14:textId="77777777" w:rsidR="002C526D" w:rsidRPr="008166F6" w:rsidRDefault="002C526D" w:rsidP="008166F6">
            <w:pPr>
              <w:widowControl w:val="0"/>
              <w:jc w:val="both"/>
              <w:rPr>
                <w:sz w:val="22"/>
                <w:szCs w:val="22"/>
              </w:rPr>
            </w:pPr>
            <w:r w:rsidRPr="008166F6">
              <w:rPr>
                <w:sz w:val="22"/>
                <w:szCs w:val="22"/>
              </w:rPr>
              <w:t xml:space="preserve">Đề nghị quy định rõ thẩm quyền giao đất, cho thuê đất trong trường hợp dự án có nhiều hình thức sử dụng đất mà trong đó có diện tích </w:t>
            </w:r>
            <w:r w:rsidRPr="008166F6">
              <w:rPr>
                <w:sz w:val="22"/>
                <w:szCs w:val="22"/>
              </w:rPr>
              <w:lastRenderedPageBreak/>
              <w:t>thuộc trường hợp Nhà nước giao đất có thu tiền sử dụng đất hoặc cho thuê đất thu tiền thuê đất một lần cho cả thời gian thuê (tuy nhiên, không có trường hợp nào thuộc thẩm quyền giao đất, cho thuê đất của Chủ tịch UBND tỉnh) thì thuộc thẩm quyền của Chủ tịch Ủy ban nhân dân cấp xã.</w:t>
            </w:r>
          </w:p>
          <w:p w14:paraId="2616D46E" w14:textId="77777777" w:rsidR="002C526D" w:rsidRPr="008166F6" w:rsidRDefault="002C526D" w:rsidP="008166F6">
            <w:pPr>
              <w:widowControl w:val="0"/>
              <w:jc w:val="both"/>
              <w:rPr>
                <w:i/>
                <w:iCs/>
                <w:sz w:val="22"/>
                <w:szCs w:val="22"/>
              </w:rPr>
            </w:pPr>
            <w:r w:rsidRPr="008166F6">
              <w:rPr>
                <w:sz w:val="22"/>
                <w:szCs w:val="22"/>
              </w:rPr>
              <w:t>Lý do: Khoản 3 Điều 10 Nghị định số 151/2025/NĐ-CP của Chính phủ quy định: “</w:t>
            </w:r>
            <w:r w:rsidRPr="008166F6">
              <w:rPr>
                <w:i/>
                <w:iCs/>
                <w:sz w:val="22"/>
                <w:szCs w:val="22"/>
              </w:rPr>
              <w:t>Thẩm quyền của Ủy ban nhân dân cấp tỉnh theo quy định của Luật Đất đai do Chủ tịch Ủy ban nhân dân cấp xã thực hiện, trừ trường hợp dự án có nhiều hình thức sử dụng đất mà trong đó có diện tích thuộc trường hợp Nhà nước giao đất có thu tiền sử dụng đất hoặc cho thuê đất thu tiền thuê đất một lần cho cả thời gian thuê, bao gồm:</w:t>
            </w:r>
          </w:p>
          <w:p w14:paraId="54E0445F" w14:textId="77777777" w:rsidR="002C526D" w:rsidRPr="008166F6" w:rsidRDefault="002C526D" w:rsidP="008166F6">
            <w:pPr>
              <w:widowControl w:val="0"/>
              <w:jc w:val="both"/>
              <w:rPr>
                <w:i/>
                <w:iCs/>
                <w:sz w:val="22"/>
                <w:szCs w:val="22"/>
              </w:rPr>
            </w:pPr>
            <w:r w:rsidRPr="008166F6">
              <w:rPr>
                <w:i/>
                <w:iCs/>
                <w:sz w:val="22"/>
                <w:szCs w:val="22"/>
              </w:rPr>
              <w:t>….</w:t>
            </w:r>
          </w:p>
          <w:p w14:paraId="3AABC422" w14:textId="77777777" w:rsidR="002C526D" w:rsidRPr="008166F6" w:rsidRDefault="002C526D" w:rsidP="008166F6">
            <w:pPr>
              <w:widowControl w:val="0"/>
              <w:jc w:val="both"/>
              <w:rPr>
                <w:i/>
                <w:iCs/>
                <w:sz w:val="22"/>
                <w:szCs w:val="22"/>
              </w:rPr>
            </w:pPr>
            <w:r w:rsidRPr="008166F6">
              <w:rPr>
                <w:i/>
                <w:iCs/>
                <w:sz w:val="22"/>
                <w:szCs w:val="22"/>
              </w:rPr>
              <w:t>d) Quyết định giao đất, cho thuê đất, cho phép chuyển mục đích sử dụng đất đối với các trường hợp được miễn toàn bộ tiền thuê đất cho cả thời hạn thuê theo quy định của Chính phủ về thu tiền sử dụng đất, tiền thuê đất;</w:t>
            </w:r>
          </w:p>
          <w:p w14:paraId="6A901B19" w14:textId="77777777" w:rsidR="002C526D" w:rsidRPr="008166F6" w:rsidRDefault="002C526D" w:rsidP="008166F6">
            <w:pPr>
              <w:widowControl w:val="0"/>
              <w:jc w:val="both"/>
              <w:rPr>
                <w:i/>
                <w:iCs/>
                <w:sz w:val="22"/>
                <w:szCs w:val="22"/>
              </w:rPr>
            </w:pPr>
            <w:r w:rsidRPr="008166F6">
              <w:rPr>
                <w:i/>
                <w:iCs/>
                <w:sz w:val="22"/>
                <w:szCs w:val="22"/>
              </w:rPr>
              <w:t>…..”</w:t>
            </w:r>
          </w:p>
          <w:p w14:paraId="356C8A9D" w14:textId="77777777" w:rsidR="002C526D" w:rsidRPr="008166F6" w:rsidRDefault="002C526D" w:rsidP="008166F6">
            <w:pPr>
              <w:widowControl w:val="0"/>
              <w:jc w:val="both"/>
              <w:rPr>
                <w:sz w:val="22"/>
                <w:szCs w:val="22"/>
              </w:rPr>
            </w:pPr>
            <w:r w:rsidRPr="008166F6">
              <w:rPr>
                <w:sz w:val="22"/>
                <w:szCs w:val="22"/>
              </w:rPr>
              <w:lastRenderedPageBreak/>
              <w:t>Theo quy định tại điểm d Khoản 3 Điều 10 Nghị định số 151/2025/NĐ-CP của Chính phủ quy định thì các trường hợp Nhà nước giao đất có thu tiền sử dụng đất hoặc cho thuê đất thu tiền thuê đất một lần cho cả thời gian thuê được miễn toàn bộ tiền thuê đất cho cả thời hạn thuê theo quy định của Chính phủ về thu tiền sử dụng đất, tiền thuê đất thì thuộc thẩm quyền của Chủ tịch Ủy ban nhân dân cấp xã.</w:t>
            </w:r>
          </w:p>
          <w:p w14:paraId="6CE34C9A" w14:textId="200E7E88" w:rsidR="002C526D" w:rsidRPr="008166F6" w:rsidRDefault="002C526D" w:rsidP="008166F6">
            <w:pPr>
              <w:widowControl w:val="0"/>
              <w:jc w:val="both"/>
              <w:rPr>
                <w:sz w:val="22"/>
                <w:szCs w:val="22"/>
              </w:rPr>
            </w:pPr>
            <w:r w:rsidRPr="008166F6">
              <w:rPr>
                <w:sz w:val="22"/>
                <w:szCs w:val="22"/>
              </w:rPr>
              <w:t>Do đo, theo quan điểm của Tỉnh Quảng Ninh: thẩm quyền giao đất, cho thuê đất trong trường hợp dự án có nhiều hình thức sử dụng đất mà trong đó có diện tích thuộc trường hợp Nhà nước giao đất có thu tiền sử dụng đất hoặc cho thuê đất thu tiền thuê đất một lần cho cả thời gian thuê (tuy nhiên, không có trường hợp nào thuộc thẩm của Chủ tịch UBND tỉnh) thì cần quy định rõ là thuộc thẩm quyền của Chủ tịch Ủy ban nhân dân cấp xã.</w:t>
            </w:r>
          </w:p>
        </w:tc>
        <w:tc>
          <w:tcPr>
            <w:tcW w:w="3084" w:type="dxa"/>
          </w:tcPr>
          <w:p w14:paraId="66FEB3D1" w14:textId="77777777" w:rsidR="002C526D" w:rsidRPr="008166F6" w:rsidRDefault="002C526D" w:rsidP="008166F6">
            <w:pPr>
              <w:widowControl w:val="0"/>
              <w:rPr>
                <w:sz w:val="22"/>
                <w:szCs w:val="22"/>
                <w:lang w:val="en-US"/>
              </w:rPr>
            </w:pPr>
          </w:p>
        </w:tc>
      </w:tr>
      <w:tr w:rsidR="002C526D" w:rsidRPr="008166F6" w14:paraId="0C833D7A" w14:textId="77777777" w:rsidTr="004161EA">
        <w:tc>
          <w:tcPr>
            <w:tcW w:w="5665" w:type="dxa"/>
          </w:tcPr>
          <w:p w14:paraId="176AC841" w14:textId="77777777" w:rsidR="002C526D" w:rsidRPr="008166F6" w:rsidRDefault="002C526D" w:rsidP="008166F6">
            <w:pPr>
              <w:widowControl w:val="0"/>
              <w:jc w:val="both"/>
              <w:rPr>
                <w:sz w:val="22"/>
                <w:szCs w:val="22"/>
                <w:lang w:val="en-US"/>
              </w:rPr>
            </w:pPr>
          </w:p>
        </w:tc>
        <w:tc>
          <w:tcPr>
            <w:tcW w:w="3544" w:type="dxa"/>
          </w:tcPr>
          <w:p w14:paraId="769117D0" w14:textId="57B52A4C" w:rsidR="002C526D" w:rsidRPr="008166F6" w:rsidRDefault="002C526D" w:rsidP="008166F6">
            <w:pPr>
              <w:widowControl w:val="0"/>
              <w:jc w:val="center"/>
              <w:rPr>
                <w:spacing w:val="-4"/>
                <w:sz w:val="22"/>
                <w:szCs w:val="22"/>
                <w:lang w:val="en-US" w:eastAsia="x-none"/>
              </w:rPr>
            </w:pPr>
            <w:r w:rsidRPr="008166F6">
              <w:rPr>
                <w:spacing w:val="-4"/>
                <w:sz w:val="22"/>
                <w:szCs w:val="22"/>
                <w:lang w:val="en-US" w:eastAsia="x-none"/>
              </w:rPr>
              <w:t>Sở NNMT Đà Nẵng</w:t>
            </w:r>
          </w:p>
        </w:tc>
        <w:tc>
          <w:tcPr>
            <w:tcW w:w="2835" w:type="dxa"/>
            <w:tcBorders>
              <w:top w:val="single" w:sz="4" w:space="0" w:color="auto"/>
            </w:tcBorders>
          </w:tcPr>
          <w:p w14:paraId="677CA017" w14:textId="77777777" w:rsidR="002C526D" w:rsidRPr="008166F6" w:rsidRDefault="002C526D" w:rsidP="008166F6">
            <w:pPr>
              <w:widowControl w:val="0"/>
              <w:jc w:val="both"/>
              <w:rPr>
                <w:b/>
                <w:bCs/>
                <w:sz w:val="22"/>
                <w:szCs w:val="22"/>
              </w:rPr>
            </w:pPr>
            <w:r w:rsidRPr="008166F6">
              <w:rPr>
                <w:b/>
                <w:bCs/>
                <w:sz w:val="22"/>
                <w:szCs w:val="22"/>
              </w:rPr>
              <w:t>Đề nghị sửa đổi, bổ sung một số điều của Nghị định số 101/2024/NĐ- CP ngày 29 tháng 7 năm 2024 của Chính phủ</w:t>
            </w:r>
          </w:p>
          <w:p w14:paraId="33168B24" w14:textId="77777777" w:rsidR="002C526D" w:rsidRPr="008166F6" w:rsidRDefault="002C526D" w:rsidP="008166F6">
            <w:pPr>
              <w:widowControl w:val="0"/>
              <w:jc w:val="both"/>
              <w:rPr>
                <w:sz w:val="22"/>
                <w:szCs w:val="22"/>
              </w:rPr>
            </w:pPr>
            <w:r w:rsidRPr="008166F6">
              <w:rPr>
                <w:sz w:val="22"/>
                <w:szCs w:val="22"/>
              </w:rPr>
              <w:t xml:space="preserve">Đề nghị xem xét, bổ sung </w:t>
            </w:r>
            <w:r w:rsidRPr="008166F6">
              <w:rPr>
                <w:sz w:val="22"/>
                <w:szCs w:val="22"/>
              </w:rPr>
              <w:lastRenderedPageBreak/>
              <w:t>khoản 4 vào Điều 24 như sau:</w:t>
            </w:r>
          </w:p>
          <w:p w14:paraId="374B7B3A" w14:textId="02E4B66E" w:rsidR="002C526D" w:rsidRPr="008166F6" w:rsidRDefault="002C526D" w:rsidP="008166F6">
            <w:pPr>
              <w:widowControl w:val="0"/>
              <w:jc w:val="both"/>
              <w:rPr>
                <w:sz w:val="22"/>
                <w:szCs w:val="22"/>
              </w:rPr>
            </w:pPr>
            <w:r w:rsidRPr="008166F6">
              <w:rPr>
                <w:sz w:val="22"/>
                <w:szCs w:val="22"/>
              </w:rPr>
              <w:t>“</w:t>
            </w:r>
            <w:r w:rsidRPr="008166F6">
              <w:rPr>
                <w:i/>
                <w:iCs/>
                <w:sz w:val="22"/>
                <w:szCs w:val="22"/>
              </w:rPr>
              <w:t>4. Trường hợp đã được cấp giấy chứng nhận đối với một phần diện tích của thửa đất, phần còn lại chưa đủ điều kiện cấp giấy chứng nhận theo quy định của pháp luật tại thời điểm cấp giấy chứng nhận trước đây thì thực hiện việc cấp Giấy chứng nhận đối với toàn bộ thửa đất theo quy định tại khoản 2 Điều này; trừ trường hợp quy định tại Mục XIII nội dung C Phần V Phụ lục I ban hành kèm theo Nghị định số 151/2025/NĐ-CP</w:t>
            </w:r>
            <w:r w:rsidRPr="008166F6">
              <w:rPr>
                <w:sz w:val="22"/>
                <w:szCs w:val="22"/>
              </w:rPr>
              <w:t>.”</w:t>
            </w:r>
          </w:p>
        </w:tc>
        <w:tc>
          <w:tcPr>
            <w:tcW w:w="3084" w:type="dxa"/>
          </w:tcPr>
          <w:p w14:paraId="302A17A7" w14:textId="77777777" w:rsidR="002C526D" w:rsidRPr="008166F6" w:rsidRDefault="002C526D" w:rsidP="008166F6">
            <w:pPr>
              <w:widowControl w:val="0"/>
              <w:jc w:val="both"/>
              <w:rPr>
                <w:color w:val="FF0000"/>
                <w:sz w:val="22"/>
                <w:szCs w:val="22"/>
              </w:rPr>
            </w:pPr>
            <w:r w:rsidRPr="008166F6">
              <w:rPr>
                <w:color w:val="FF0000"/>
                <w:sz w:val="22"/>
                <w:szCs w:val="22"/>
              </w:rPr>
              <w:lastRenderedPageBreak/>
              <w:t>Nội dung góp ý đã được quy định trong dự thảo Nghị định. Cơ quan chủ trì soạn thảo đã rà soạn hoàn thiện nội dung quy định như sau:</w:t>
            </w:r>
          </w:p>
          <w:p w14:paraId="65C332DD" w14:textId="59DA24E1" w:rsidR="002C526D" w:rsidRPr="008166F6" w:rsidRDefault="002C526D" w:rsidP="008166F6">
            <w:pPr>
              <w:widowControl w:val="0"/>
              <w:rPr>
                <w:sz w:val="22"/>
                <w:szCs w:val="22"/>
                <w:lang w:val="en-US"/>
              </w:rPr>
            </w:pPr>
            <w:r w:rsidRPr="008166F6">
              <w:rPr>
                <w:color w:val="FF0000"/>
                <w:sz w:val="22"/>
                <w:szCs w:val="22"/>
              </w:rPr>
              <w:t xml:space="preserve">“4. Trường hợp hộ gia đình, cá </w:t>
            </w:r>
            <w:r w:rsidRPr="008166F6">
              <w:rPr>
                <w:color w:val="FF0000"/>
                <w:sz w:val="22"/>
                <w:szCs w:val="22"/>
              </w:rPr>
              <w:lastRenderedPageBreak/>
              <w:t>nhân đã được cấp giấy chứng nhận đối với một phần diện tích của thửa đất, phần diện tích còn lại chưa đủ điều kiện cấp giấy chứng nhận theo quy định của pháp luật tại thời điểm cấp giấy chứng nhận trước đây mà nay đủ điều kiện cấp Giấy chứng nhận quyền sử dụng đất, quyền sở hữu tài sản gắn liền với đất thì thực hiện việc cấp Giấy chứng nhận đối với toàn bộ thửa đất; diện tích đất ở, đất sản xuất kinh doanh phi nông nghiệp được xác định đối với toàn bộ thửa đất theo quy định của pháp luật tại thời điểm cấp Giấy chứng nhận trước đây.”.</w:t>
            </w:r>
          </w:p>
          <w:p w14:paraId="7C0E94A7" w14:textId="5669D12A" w:rsidR="002C526D" w:rsidRPr="008166F6" w:rsidRDefault="002C526D" w:rsidP="008166F6">
            <w:pPr>
              <w:rPr>
                <w:sz w:val="22"/>
                <w:szCs w:val="22"/>
                <w:lang w:val="en-US"/>
              </w:rPr>
            </w:pPr>
          </w:p>
          <w:p w14:paraId="348A13E5" w14:textId="77777777" w:rsidR="002C526D" w:rsidRPr="008166F6" w:rsidRDefault="002C526D" w:rsidP="008166F6">
            <w:pPr>
              <w:ind w:firstLine="720"/>
              <w:rPr>
                <w:sz w:val="22"/>
                <w:szCs w:val="22"/>
                <w:lang w:val="en-US"/>
              </w:rPr>
            </w:pPr>
          </w:p>
        </w:tc>
      </w:tr>
      <w:tr w:rsidR="002C526D" w:rsidRPr="008166F6" w14:paraId="24AE1082" w14:textId="77777777" w:rsidTr="004161EA">
        <w:tc>
          <w:tcPr>
            <w:tcW w:w="5665" w:type="dxa"/>
          </w:tcPr>
          <w:p w14:paraId="34252A72" w14:textId="77777777" w:rsidR="002C526D" w:rsidRPr="008166F6" w:rsidRDefault="002C526D" w:rsidP="008166F6">
            <w:pPr>
              <w:widowControl w:val="0"/>
              <w:jc w:val="both"/>
              <w:rPr>
                <w:sz w:val="22"/>
                <w:szCs w:val="22"/>
                <w:lang w:val="en-US"/>
              </w:rPr>
            </w:pPr>
          </w:p>
        </w:tc>
        <w:tc>
          <w:tcPr>
            <w:tcW w:w="3544" w:type="dxa"/>
          </w:tcPr>
          <w:p w14:paraId="10DA21F9" w14:textId="44BC0C7D" w:rsidR="002C526D" w:rsidRPr="008166F6" w:rsidRDefault="002C526D" w:rsidP="008166F6">
            <w:pPr>
              <w:widowControl w:val="0"/>
              <w:jc w:val="center"/>
              <w:rPr>
                <w:spacing w:val="-4"/>
                <w:sz w:val="22"/>
                <w:szCs w:val="22"/>
                <w:lang w:val="en-US" w:eastAsia="x-none"/>
              </w:rPr>
            </w:pPr>
            <w:r w:rsidRPr="008166F6">
              <w:rPr>
                <w:spacing w:val="-4"/>
                <w:sz w:val="22"/>
                <w:szCs w:val="22"/>
                <w:lang w:val="en-US" w:eastAsia="x-none"/>
              </w:rPr>
              <w:t>Sở NNMT Đà Nẵng</w:t>
            </w:r>
          </w:p>
        </w:tc>
        <w:tc>
          <w:tcPr>
            <w:tcW w:w="2835" w:type="dxa"/>
            <w:tcBorders>
              <w:top w:val="single" w:sz="4" w:space="0" w:color="auto"/>
            </w:tcBorders>
          </w:tcPr>
          <w:p w14:paraId="413E35A6" w14:textId="77777777" w:rsidR="002C526D" w:rsidRPr="008166F6" w:rsidRDefault="002C526D" w:rsidP="008166F6">
            <w:pPr>
              <w:jc w:val="both"/>
              <w:rPr>
                <w:b/>
                <w:bCs/>
                <w:sz w:val="22"/>
                <w:szCs w:val="22"/>
              </w:rPr>
            </w:pPr>
            <w:r w:rsidRPr="008166F6">
              <w:rPr>
                <w:b/>
                <w:bCs/>
                <w:sz w:val="22"/>
                <w:szCs w:val="22"/>
              </w:rPr>
              <w:t>Đề nghị sửa đổi, bổ sung Nghị định số 103/2024/NĐ-CP ngày 30/7/2024 của Chính phủ quy định về tiền sử dụng đất, tiền thuê đất</w:t>
            </w:r>
          </w:p>
          <w:p w14:paraId="0A9D0676" w14:textId="3A6F7BA5" w:rsidR="002C526D" w:rsidRPr="008166F6" w:rsidRDefault="002C526D" w:rsidP="008166F6">
            <w:pPr>
              <w:jc w:val="both"/>
              <w:rPr>
                <w:sz w:val="22"/>
                <w:szCs w:val="22"/>
              </w:rPr>
            </w:pPr>
            <w:r w:rsidRPr="008166F6">
              <w:rPr>
                <w:b/>
                <w:bCs/>
                <w:sz w:val="22"/>
                <w:szCs w:val="22"/>
              </w:rPr>
              <w:t xml:space="preserve">1. </w:t>
            </w:r>
            <w:r w:rsidRPr="008166F6">
              <w:rPr>
                <w:sz w:val="22"/>
                <w:szCs w:val="22"/>
              </w:rPr>
              <w:t xml:space="preserve">Trường hợp chuyển mục đích sử dụng đất từ đất có nguồn gốc là đất vườn, ao, đất nông nghiệp trong cùng thửa đất có đất ở thuộc khu dân cư không được công nhận là đất ở sang làm đất ở; chuyển từ đất có nguồn gốc là đất vườn, ao gắn liền đất ở nhưng người sử dụng đất tách ra để chuyển quyền hoặc do đơn vị đo đạc khi đo vẽ </w:t>
            </w:r>
            <w:r w:rsidRPr="008166F6">
              <w:rPr>
                <w:sz w:val="22"/>
                <w:szCs w:val="22"/>
              </w:rPr>
              <w:lastRenderedPageBreak/>
              <w:t>bản đồ địa chính trước ngày 01 tháng 7 năm 2004 đã tự đo đạc tách thành các thửa riêng sang đất ở thì Ủy ban nhân dân cấp tỉnh trình Hội đồng nhân dân cấp tỉnh quy định mức thu tiền sử dụng đất đối với trường hợp này theo nguyên tắc như sau:</w:t>
            </w:r>
          </w:p>
          <w:p w14:paraId="450D9896" w14:textId="77777777" w:rsidR="002C526D" w:rsidRPr="008166F6" w:rsidRDefault="002C526D" w:rsidP="008166F6">
            <w:pPr>
              <w:jc w:val="both"/>
              <w:rPr>
                <w:sz w:val="22"/>
                <w:szCs w:val="22"/>
              </w:rPr>
            </w:pPr>
            <w:r w:rsidRPr="008166F6">
              <w:rPr>
                <w:sz w:val="22"/>
                <w:szCs w:val="22"/>
              </w:rPr>
              <w:t>a) Đối với diện tích đất chuyển mục đích sử dụng mà trong hạn mức giao đất ở tại địa phương thì mức thu tiền sử dụng đất không thấp hơn 30% tiền sử dụng đất khi chuyển mục đích sử dụng đất sang đất ở được tính theo quy định tại Nghị định của Chính phủ quy định về tiền sử dụng đất, tiền thuê đất.</w:t>
            </w:r>
          </w:p>
          <w:p w14:paraId="35A3836A" w14:textId="77777777" w:rsidR="002C526D" w:rsidRPr="008166F6" w:rsidRDefault="002C526D" w:rsidP="008166F6">
            <w:pPr>
              <w:jc w:val="both"/>
              <w:rPr>
                <w:sz w:val="22"/>
                <w:szCs w:val="22"/>
              </w:rPr>
            </w:pPr>
            <w:r w:rsidRPr="008166F6">
              <w:rPr>
                <w:sz w:val="22"/>
                <w:szCs w:val="22"/>
              </w:rPr>
              <w:t xml:space="preserve">b) Đối với diện tích đất vượt hạn mức giao đất ở tại địa phương: mức thu tối thiểu là 50% tiền sử dụng đất khi chuyển mục đích sử dụng đất sang đất ở được tính theo quy định tại Nghị định của Chính phủ quy định về tiền sử dụng đất, tiền thuê đất nhưng tối đa không quá 500 m2; đối với diện tích đất vượt hạn mức giao đất ở tại địa phương quá 500 m2 thì mức thu là 100% tiền sử dụng đất khi chuyển mục đích sử dụng đất sang đất ở được tính theo quy định tại Nghị định của </w:t>
            </w:r>
            <w:r w:rsidRPr="008166F6">
              <w:rPr>
                <w:sz w:val="22"/>
                <w:szCs w:val="22"/>
              </w:rPr>
              <w:lastRenderedPageBreak/>
              <w:t>Chính phủ quy định về tiền sử dụng đất, tiền thuê đất.</w:t>
            </w:r>
          </w:p>
          <w:p w14:paraId="5CF559F0" w14:textId="77777777" w:rsidR="002C526D" w:rsidRPr="008166F6" w:rsidRDefault="002C526D" w:rsidP="008166F6">
            <w:pPr>
              <w:jc w:val="both"/>
              <w:rPr>
                <w:sz w:val="22"/>
                <w:szCs w:val="22"/>
              </w:rPr>
            </w:pPr>
            <w:r w:rsidRPr="008166F6">
              <w:rPr>
                <w:sz w:val="22"/>
                <w:szCs w:val="22"/>
              </w:rPr>
              <w:t>Mức thu nêu trên chỉ được tính một lần cho một hộ gia đình, cá nhân; lần chuyển mục đích sau thu tiền sử dụng đất tính theo quy định tại Nghị định của Chính phủ tiền sử dụng đất, tiền thuê đất.</w:t>
            </w:r>
          </w:p>
          <w:p w14:paraId="254DBE64" w14:textId="77777777" w:rsidR="002C526D" w:rsidRPr="008166F6" w:rsidRDefault="002C526D" w:rsidP="008166F6">
            <w:pPr>
              <w:jc w:val="both"/>
              <w:rPr>
                <w:sz w:val="22"/>
                <w:szCs w:val="22"/>
              </w:rPr>
            </w:pPr>
            <w:r w:rsidRPr="008166F6">
              <w:rPr>
                <w:b/>
                <w:bCs/>
                <w:sz w:val="22"/>
                <w:szCs w:val="22"/>
              </w:rPr>
              <w:t xml:space="preserve">2. </w:t>
            </w:r>
            <w:r w:rsidRPr="008166F6">
              <w:rPr>
                <w:sz w:val="22"/>
                <w:szCs w:val="22"/>
              </w:rPr>
              <w:t>Mức thu cụ thể đối với trường hợp tại khoản 1 Điều này do Ủy ban nhân dân cấp tỉnh trình Hội đồng nhân dân cấp tỉnh quy định. Trong đó, hạn mức giao đất để tính tiền chuyển mục đích sử dụng đất được tính tại thời điểm quyết định chuyển mục đích sử dụng đất. Việc xác định diện tích đất trong hạn mức phải</w:t>
            </w:r>
            <w:r w:rsidRPr="008166F6">
              <w:rPr>
                <w:sz w:val="22"/>
                <w:szCs w:val="22"/>
                <w:lang w:val="en-US"/>
              </w:rPr>
              <w:t xml:space="preserve"> </w:t>
            </w:r>
            <w:r w:rsidRPr="008166F6">
              <w:rPr>
                <w:sz w:val="22"/>
                <w:szCs w:val="22"/>
              </w:rPr>
              <w:t>đảm bảo nguyên tắc mỗi hộ gia đình (bao gồm cả hộ gia đình hình thành do tách hộ theo quy định của pháp luật), cá nhân chỉ được xác định diện tích đất trong hạn mức giao đất ở một lần.</w:t>
            </w:r>
          </w:p>
          <w:p w14:paraId="328DC252" w14:textId="77777777" w:rsidR="002C526D" w:rsidRPr="008166F6" w:rsidRDefault="002C526D" w:rsidP="008166F6">
            <w:pPr>
              <w:jc w:val="both"/>
              <w:rPr>
                <w:sz w:val="22"/>
                <w:szCs w:val="22"/>
              </w:rPr>
            </w:pPr>
            <w:r w:rsidRPr="008166F6">
              <w:rPr>
                <w:sz w:val="22"/>
                <w:szCs w:val="22"/>
              </w:rPr>
              <w:t xml:space="preserve">Trường hợp các hộ gia đình, cá nhân được cơ quan nhà nước có thẩm quyền cho phép tách thửa đất cho mỗi hộ thì việc xác định diện tích trong hạn mức để tính thu tiền sử dụng đất được tính theo từng thửa đất khi làm thủ tục cấp Giấy chứng nhận </w:t>
            </w:r>
            <w:r w:rsidRPr="008166F6">
              <w:rPr>
                <w:sz w:val="22"/>
                <w:szCs w:val="22"/>
              </w:rPr>
              <w:lastRenderedPageBreak/>
              <w:t>và theo nguyên tắc mỗi hộ gia đình, cá nhân được tách thửa chỉ được xác định diện tích đất trong hạn mức giao đất ở một lần và trong phạm vi một tỉnh, thành phố trực thuộc Trung ương.</w:t>
            </w:r>
          </w:p>
          <w:p w14:paraId="1B55F6AC" w14:textId="036492EB" w:rsidR="002C526D" w:rsidRPr="008166F6" w:rsidRDefault="002C526D" w:rsidP="008166F6">
            <w:pPr>
              <w:widowControl w:val="0"/>
              <w:jc w:val="both"/>
              <w:rPr>
                <w:b/>
                <w:bCs/>
                <w:sz w:val="22"/>
                <w:szCs w:val="22"/>
                <w:lang w:val="en-US"/>
              </w:rPr>
            </w:pPr>
            <w:r w:rsidRPr="008166F6">
              <w:rPr>
                <w:sz w:val="22"/>
                <w:szCs w:val="22"/>
              </w:rPr>
              <w:t>Trường hợp các hộ gia đình, cá nhân cùng sử dụng chung 01 (một) thửa đất mà không thực hiện hoặc không được cơ quan nhà nước có thẩm quyền cho phép tách thửa đất thì việc xác định diện tích trong hạn mức giao đất ở được tính theo tiêu chuẩn xác định hạn mức của hộ gia đình hoặc cá nhân được cử là đại diện các đồng sở hữu làm thủ tục cấp Giấy chứng nhận.</w:t>
            </w:r>
          </w:p>
        </w:tc>
        <w:tc>
          <w:tcPr>
            <w:tcW w:w="3084" w:type="dxa"/>
          </w:tcPr>
          <w:p w14:paraId="4BE4D437" w14:textId="77777777" w:rsidR="002C526D" w:rsidRPr="008166F6" w:rsidRDefault="002C526D" w:rsidP="008166F6">
            <w:pPr>
              <w:widowControl w:val="0"/>
              <w:rPr>
                <w:sz w:val="22"/>
                <w:szCs w:val="22"/>
                <w:lang w:val="en-US"/>
              </w:rPr>
            </w:pPr>
          </w:p>
        </w:tc>
      </w:tr>
      <w:tr w:rsidR="002C526D" w:rsidRPr="008166F6" w14:paraId="392C4F66" w14:textId="77777777" w:rsidTr="004161EA">
        <w:tc>
          <w:tcPr>
            <w:tcW w:w="5665" w:type="dxa"/>
          </w:tcPr>
          <w:p w14:paraId="332F7B20" w14:textId="77777777" w:rsidR="002C526D" w:rsidRPr="008166F6" w:rsidRDefault="002C526D" w:rsidP="008166F6">
            <w:pPr>
              <w:widowControl w:val="0"/>
              <w:jc w:val="both"/>
              <w:rPr>
                <w:sz w:val="22"/>
                <w:szCs w:val="22"/>
                <w:lang w:val="en-US"/>
              </w:rPr>
            </w:pPr>
          </w:p>
        </w:tc>
        <w:tc>
          <w:tcPr>
            <w:tcW w:w="3544" w:type="dxa"/>
          </w:tcPr>
          <w:p w14:paraId="3F93567D" w14:textId="3520A614" w:rsidR="002C526D" w:rsidRPr="008166F6" w:rsidRDefault="002C526D" w:rsidP="008166F6">
            <w:pPr>
              <w:widowControl w:val="0"/>
              <w:jc w:val="center"/>
              <w:rPr>
                <w:spacing w:val="-4"/>
                <w:sz w:val="22"/>
                <w:szCs w:val="22"/>
                <w:lang w:val="en-US" w:eastAsia="x-none"/>
              </w:rPr>
            </w:pPr>
            <w:r w:rsidRPr="008166F6">
              <w:rPr>
                <w:spacing w:val="-4"/>
                <w:sz w:val="22"/>
                <w:szCs w:val="22"/>
                <w:lang w:val="en-US" w:eastAsia="x-none"/>
              </w:rPr>
              <w:t>Sở NNMT Đà Nẵng</w:t>
            </w:r>
          </w:p>
        </w:tc>
        <w:tc>
          <w:tcPr>
            <w:tcW w:w="2835" w:type="dxa"/>
            <w:tcBorders>
              <w:top w:val="single" w:sz="4" w:space="0" w:color="auto"/>
            </w:tcBorders>
          </w:tcPr>
          <w:p w14:paraId="2AA164B2" w14:textId="77777777" w:rsidR="002C526D" w:rsidRPr="008166F6" w:rsidRDefault="002C526D" w:rsidP="008166F6">
            <w:pPr>
              <w:jc w:val="both"/>
              <w:rPr>
                <w:b/>
                <w:bCs/>
                <w:sz w:val="22"/>
                <w:szCs w:val="22"/>
              </w:rPr>
            </w:pPr>
            <w:r w:rsidRPr="008166F6">
              <w:rPr>
                <w:b/>
                <w:bCs/>
                <w:sz w:val="22"/>
                <w:szCs w:val="22"/>
              </w:rPr>
              <w:t>Về đề nghị nghiên cứu, bổ sung quy định chi tiết liên quan đến nội dung bồi thường, hỗ trợ, tái định cư</w:t>
            </w:r>
          </w:p>
          <w:p w14:paraId="0CA0C7ED" w14:textId="77777777" w:rsidR="002C526D" w:rsidRPr="008166F6" w:rsidRDefault="002C526D" w:rsidP="008166F6">
            <w:pPr>
              <w:jc w:val="both"/>
              <w:rPr>
                <w:sz w:val="22"/>
                <w:szCs w:val="22"/>
              </w:rPr>
            </w:pPr>
            <w:r w:rsidRPr="008166F6">
              <w:rPr>
                <w:sz w:val="22"/>
                <w:szCs w:val="22"/>
              </w:rPr>
              <w:t xml:space="preserve">- Ngày 15/4/2025, Sở Nông nghiệp và Môi trường tỉnh Quảng Nam (nay là Sở Nông nghiệp và Môi trường thành phố Đà Nẵng) có Báo cáo số 118/BCSNNMT về việc đề xuất giải quyết vướng mắc liên quan đến 443 trường hợp đã có quyết định thu hồi đất và quyết định phê duyệt phương án bồi thường, hỗ trợ nhưng chưa phê duyệt phương án tái định cư, giao </w:t>
            </w:r>
            <w:r w:rsidRPr="008166F6">
              <w:rPr>
                <w:sz w:val="22"/>
                <w:szCs w:val="22"/>
              </w:rPr>
              <w:lastRenderedPageBreak/>
              <w:t xml:space="preserve">đất tái định cư trên địa bàn tỉnh và UBND tỉnh Quảng Nam (nay là UBND thành phố Đà Nẵng) đã có Công văn số 4750/UBND-KT ngày 02/6/2025 gửi Bộ Nông nghiệp và Môi trường về việc đề nghị hướng dẫn giải quyết vướng mắc đối với trường hợp đã có quyết định thu hồi đất và quyết định phê duyệt phương án bồi thường, hỗ trợ </w:t>
            </w:r>
            <w:r w:rsidRPr="008166F6">
              <w:rPr>
                <w:sz w:val="22"/>
                <w:szCs w:val="22"/>
                <w:u w:val="single"/>
              </w:rPr>
              <w:t>nhưng chưa phê duyệt phương án tái định cư, giao đất tái định cư</w:t>
            </w:r>
            <w:r w:rsidRPr="008166F6">
              <w:rPr>
                <w:sz w:val="22"/>
                <w:szCs w:val="22"/>
              </w:rPr>
              <w:t xml:space="preserve"> khi triển khai thực hiện Luật Đất đai năm 2024.</w:t>
            </w:r>
          </w:p>
          <w:p w14:paraId="0F22789C" w14:textId="77777777" w:rsidR="002C526D" w:rsidRPr="008166F6" w:rsidRDefault="002C526D" w:rsidP="008166F6">
            <w:pPr>
              <w:jc w:val="both"/>
              <w:rPr>
                <w:sz w:val="22"/>
                <w:szCs w:val="22"/>
              </w:rPr>
            </w:pPr>
            <w:r w:rsidRPr="008166F6">
              <w:rPr>
                <w:sz w:val="22"/>
                <w:szCs w:val="22"/>
              </w:rPr>
              <w:t>Theo đó, Cục Quản lý đất đai đã có Công văn số 1199/QLĐĐ-KTPTQĐ ngày 24/6/2025 về vệc hướng dẫn thực hiện Luật Đất đai năm 2024, cụ thể:</w:t>
            </w:r>
          </w:p>
          <w:p w14:paraId="3879C446" w14:textId="77777777" w:rsidR="002C526D" w:rsidRPr="008166F6" w:rsidRDefault="002C526D" w:rsidP="008166F6">
            <w:pPr>
              <w:jc w:val="both"/>
              <w:rPr>
                <w:i/>
                <w:iCs/>
                <w:sz w:val="22"/>
                <w:szCs w:val="22"/>
              </w:rPr>
            </w:pPr>
            <w:r w:rsidRPr="008166F6">
              <w:rPr>
                <w:i/>
                <w:iCs/>
                <w:sz w:val="22"/>
                <w:szCs w:val="22"/>
              </w:rPr>
              <w:t xml:space="preserve">“Tại khoản 4 Điều 254 Luật Đất đai năm 2024 quy định chuyển tiếp về thu hồi đất; bồi thường, hỗ trợ, tái định cư khi Nhà nước thu hồi đất khi Nhà nước thu hồi đất: “4. Đối với trường hợp đã có quyết định thu hồi đất và </w:t>
            </w:r>
            <w:r w:rsidRPr="008166F6">
              <w:rPr>
                <w:i/>
                <w:iCs/>
                <w:sz w:val="22"/>
                <w:szCs w:val="22"/>
                <w:u w:val="single"/>
              </w:rPr>
              <w:t>quyết định phê duyệt phương án bồi thường, hỗ trợ, tái định cư</w:t>
            </w:r>
            <w:r w:rsidRPr="008166F6">
              <w:rPr>
                <w:i/>
                <w:iCs/>
                <w:sz w:val="22"/>
                <w:szCs w:val="22"/>
              </w:rPr>
              <w:t xml:space="preserve"> trước ngày Luật này có hiệu lực thi hành mà sau ngày Luật này có hiệu lực thi hành mới có quyết định giao </w:t>
            </w:r>
            <w:r w:rsidRPr="008166F6">
              <w:rPr>
                <w:i/>
                <w:iCs/>
                <w:sz w:val="22"/>
                <w:szCs w:val="22"/>
              </w:rPr>
              <w:lastRenderedPageBreak/>
              <w:t>đất tái định cư thì giá đất tính tiền sử dụng đất tại nơi tái định cư được xác định tại thời điểm phê duyệt phương án bồi thường, hỗ trợ, tái định cư; trường hợp tại thời điểm có quyết định giao đất tái định cư mà giá đất tái định cư thấp hơn giá đất trong phương án bồi thường, hỗ trợ, tái định cư thì áp dụng giá đất tại thời điểm ban hành quyết định giao đất tái định cư”.</w:t>
            </w:r>
          </w:p>
          <w:p w14:paraId="0739EDCE" w14:textId="3B5E216F" w:rsidR="002C526D" w:rsidRPr="008166F6" w:rsidRDefault="002C526D" w:rsidP="008166F6">
            <w:pPr>
              <w:jc w:val="both"/>
              <w:rPr>
                <w:sz w:val="22"/>
                <w:szCs w:val="22"/>
              </w:rPr>
            </w:pPr>
            <w:r w:rsidRPr="008166F6">
              <w:rPr>
                <w:sz w:val="22"/>
                <w:szCs w:val="22"/>
              </w:rPr>
              <w:t xml:space="preserve">Với quy định nêu trên, thì điều khoản chuyển tiếp của Luật Đất đai năm 2024 chỉ áp dụng cho các trường hợp đã </w:t>
            </w:r>
            <w:r w:rsidRPr="008166F6">
              <w:rPr>
                <w:sz w:val="22"/>
                <w:szCs w:val="22"/>
                <w:u w:val="single"/>
              </w:rPr>
              <w:t>có quyết định thu hồi đất và quyết định phê duyệt phương án bồi thường, hỗ trợ, tái định cư</w:t>
            </w:r>
            <w:r w:rsidRPr="008166F6">
              <w:rPr>
                <w:sz w:val="22"/>
                <w:szCs w:val="22"/>
              </w:rPr>
              <w:t xml:space="preserve"> trước ngày Luật Đất đai có hiệu lực thi hành. Đối với các trường hợp đã có quyết định thu hồi đất và quyết</w:t>
            </w:r>
            <w:r w:rsidRPr="008166F6">
              <w:rPr>
                <w:sz w:val="22"/>
                <w:szCs w:val="22"/>
                <w:lang w:val="en-US"/>
              </w:rPr>
              <w:t xml:space="preserve"> </w:t>
            </w:r>
            <w:r w:rsidRPr="008166F6">
              <w:rPr>
                <w:sz w:val="22"/>
                <w:szCs w:val="22"/>
              </w:rPr>
              <w:t xml:space="preserve">định phê duyệt phương án bồi thường, hỗ trợ, tái định cư trước ngày Luật Đất đai có hiệu lực thi hành nhưng trong Quyết định phê duyệt phương án bồi thường, hỗ trợ, tái định cư </w:t>
            </w:r>
            <w:r w:rsidRPr="008166F6">
              <w:rPr>
                <w:sz w:val="22"/>
                <w:szCs w:val="22"/>
                <w:u w:val="single"/>
              </w:rPr>
              <w:t>chưa phê duyệt phương án tái định cư</w:t>
            </w:r>
            <w:r w:rsidRPr="008166F6">
              <w:rPr>
                <w:sz w:val="22"/>
                <w:szCs w:val="22"/>
              </w:rPr>
              <w:t xml:space="preserve"> hoặc chưa đề c</w:t>
            </w:r>
            <w:r w:rsidRPr="008166F6">
              <w:rPr>
                <w:sz w:val="22"/>
                <w:szCs w:val="22"/>
                <w:lang w:val="en-US"/>
              </w:rPr>
              <w:t>ậ</w:t>
            </w:r>
            <w:r w:rsidRPr="008166F6">
              <w:rPr>
                <w:sz w:val="22"/>
                <w:szCs w:val="22"/>
              </w:rPr>
              <w:t xml:space="preserve">p đến phương án bố trí tái định cư thì pháp luật đất đai hiện hành chưa có quy định cụ thể </w:t>
            </w:r>
            <w:r w:rsidRPr="008166F6">
              <w:rPr>
                <w:sz w:val="22"/>
                <w:szCs w:val="22"/>
              </w:rPr>
              <w:lastRenderedPageBreak/>
              <w:t>để xử lý đối với trường hợp này. Trong khi đó, nếu xác định giá đất tái định cư tại thời điểm giao đất tái định cư hoặc thời điểm hiện nay thì giá sẽ cao hơn rất nhiều so với giá đất được sử dụng để tính tiền bồi thường mà các hộ dân đã nhận tại thời điểm thu hồi đất. Điều này gây bất bình đẳng và thiệt thòi rất lớn quyền và lợi ích hợp pháp của các hộ gia đình, cá nhân có đất bị thu hồi.</w:t>
            </w:r>
          </w:p>
          <w:p w14:paraId="1269C76A" w14:textId="546499C7" w:rsidR="002C526D" w:rsidRPr="008166F6" w:rsidRDefault="002C526D" w:rsidP="008166F6">
            <w:pPr>
              <w:jc w:val="both"/>
              <w:rPr>
                <w:b/>
                <w:bCs/>
                <w:sz w:val="22"/>
                <w:szCs w:val="22"/>
                <w:lang w:val="en-US"/>
              </w:rPr>
            </w:pPr>
            <w:r w:rsidRPr="008166F6">
              <w:rPr>
                <w:sz w:val="22"/>
                <w:szCs w:val="22"/>
              </w:rPr>
              <w:t xml:space="preserve">Nhằm kịp thời tháo gỡ vướng mắc đối với các dự án đang bị tồn đọng, kéo dài, đảm bảo quyền lợi chính đáng của hộ gia đình, cá nhân có đất bị thu hồi, đồng thời, đảm bảo thực hiện đúng quy định của pháp luật, Sở Nông nghiệp và Môi trường thành phố Đà Nẵng kính đề xuất Bộ Nông nghiệp và Môi trường bổ sung quy định chuyển tiếp đối với đã có quyết định thu hồi đất và quyết định phê duyệt phương án bồi thường, hỗ trợ, tái định cư trước ngày Luật Đất đai có hiệu lực thi hành nhưng trong Quyết định phê duyệt phương án bồi thường, hỗ trợ, tái định cư chưa phê duyệt phương án tái định cư hoặc chưa đề cấp đến phương án bố trí tái định cư </w:t>
            </w:r>
            <w:r w:rsidRPr="008166F6">
              <w:rPr>
                <w:sz w:val="22"/>
                <w:szCs w:val="22"/>
              </w:rPr>
              <w:lastRenderedPageBreak/>
              <w:t>vào Dự thảo Nghị quyết quy định một số cơ chế, chính sách tháo gỡ khó khăn, vướng mắc trong tổ chức thi hành Luật Đất đai và dự thảo Nghị định quy định chi tiết và hướng dẫn một số điều của Nghị quyết quy định một số cơ chế, chính sách tháo gỡ khó khăn, vướng mắc trong tổ chức thi hành Luật Đất đai (</w:t>
            </w:r>
            <w:r w:rsidRPr="008166F6">
              <w:rPr>
                <w:sz w:val="22"/>
                <w:szCs w:val="22"/>
                <w:u w:val="single"/>
              </w:rPr>
              <w:t>trong đó: cho phép xác định giá đất tái định cư cho các trường hợp nêu trên tại thời điểm ban hành quyết định thu hồi đất</w:t>
            </w:r>
            <w:r w:rsidRPr="008166F6">
              <w:rPr>
                <w:sz w:val="22"/>
                <w:szCs w:val="22"/>
              </w:rPr>
              <w:t>).</w:t>
            </w:r>
          </w:p>
        </w:tc>
        <w:tc>
          <w:tcPr>
            <w:tcW w:w="3084" w:type="dxa"/>
          </w:tcPr>
          <w:p w14:paraId="7F13E45A" w14:textId="77777777" w:rsidR="002C526D" w:rsidRPr="008166F6" w:rsidRDefault="002C526D" w:rsidP="008166F6">
            <w:pPr>
              <w:widowControl w:val="0"/>
              <w:rPr>
                <w:sz w:val="22"/>
                <w:szCs w:val="22"/>
                <w:lang w:val="en-US"/>
              </w:rPr>
            </w:pPr>
          </w:p>
        </w:tc>
      </w:tr>
      <w:tr w:rsidR="002C526D" w:rsidRPr="008166F6" w14:paraId="6F357F54" w14:textId="77777777" w:rsidTr="004161EA">
        <w:tc>
          <w:tcPr>
            <w:tcW w:w="5665" w:type="dxa"/>
          </w:tcPr>
          <w:p w14:paraId="590E7A5D" w14:textId="77777777" w:rsidR="002C526D" w:rsidRPr="008166F6" w:rsidRDefault="002C526D" w:rsidP="008166F6">
            <w:pPr>
              <w:widowControl w:val="0"/>
              <w:jc w:val="both"/>
              <w:rPr>
                <w:sz w:val="22"/>
                <w:szCs w:val="22"/>
                <w:lang w:val="en-US"/>
              </w:rPr>
            </w:pPr>
          </w:p>
        </w:tc>
        <w:tc>
          <w:tcPr>
            <w:tcW w:w="3544" w:type="dxa"/>
          </w:tcPr>
          <w:p w14:paraId="1B7936D3" w14:textId="418F56BC" w:rsidR="002C526D" w:rsidRPr="008166F6" w:rsidRDefault="002C526D" w:rsidP="008166F6">
            <w:pPr>
              <w:widowControl w:val="0"/>
              <w:jc w:val="center"/>
              <w:rPr>
                <w:spacing w:val="-4"/>
                <w:sz w:val="22"/>
                <w:szCs w:val="22"/>
                <w:lang w:val="en-US" w:eastAsia="x-none"/>
              </w:rPr>
            </w:pPr>
            <w:r w:rsidRPr="008166F6">
              <w:rPr>
                <w:sz w:val="22"/>
                <w:szCs w:val="22"/>
                <w:lang w:val="en-US"/>
              </w:rPr>
              <w:t>Cục Khí tượng thủy văn</w:t>
            </w:r>
          </w:p>
        </w:tc>
        <w:tc>
          <w:tcPr>
            <w:tcW w:w="2835" w:type="dxa"/>
            <w:tcBorders>
              <w:top w:val="single" w:sz="4" w:space="0" w:color="auto"/>
            </w:tcBorders>
          </w:tcPr>
          <w:p w14:paraId="29BEEE21" w14:textId="77777777" w:rsidR="002C526D" w:rsidRPr="008166F6" w:rsidRDefault="002C526D" w:rsidP="008166F6">
            <w:pPr>
              <w:widowControl w:val="0"/>
              <w:jc w:val="both"/>
              <w:rPr>
                <w:sz w:val="22"/>
                <w:szCs w:val="22"/>
                <w:lang w:val="en-US"/>
              </w:rPr>
            </w:pPr>
            <w:r w:rsidRPr="008166F6">
              <w:rPr>
                <w:sz w:val="22"/>
                <w:szCs w:val="22"/>
                <w:lang w:val="en-US"/>
              </w:rPr>
              <w:t>Để đảm bảo sử dụng đất, hạn chế rủi ro thiên tai và đảm bảo các hoạt động khí tượng thủy văn, đề nghị đơn vị soạn thảo Dự thảo xem xét bổ sung quy định:</w:t>
            </w:r>
          </w:p>
          <w:p w14:paraId="1CC21E2A" w14:textId="77777777" w:rsidR="002C526D" w:rsidRPr="008166F6" w:rsidRDefault="002C526D" w:rsidP="008166F6">
            <w:pPr>
              <w:widowControl w:val="0"/>
              <w:jc w:val="both"/>
              <w:rPr>
                <w:sz w:val="22"/>
                <w:szCs w:val="22"/>
                <w:lang w:val="en-US"/>
              </w:rPr>
            </w:pPr>
            <w:r w:rsidRPr="008166F6">
              <w:rPr>
                <w:sz w:val="22"/>
                <w:szCs w:val="22"/>
                <w:lang w:val="en-US"/>
              </w:rPr>
              <w:t>- Trách nhiệm khai thác, sử dụng thông tin, dữ liệu khí tượng thủy văn trong: lập, điều chỉnh quy hoạch, kế hoạch sử dụng đất các cấp; quy hoạch khu dân cư, khu đô thị, khu công nghiệp tại các khu vực có nguy cơ cao về ngập lụt, sạt lở đất, xâm nhập mặn, hạn hán, nước biển dâng.</w:t>
            </w:r>
          </w:p>
          <w:p w14:paraId="14390BDB" w14:textId="5E0BF13F" w:rsidR="002C526D" w:rsidRPr="008166F6" w:rsidRDefault="002C526D" w:rsidP="008166F6">
            <w:pPr>
              <w:widowControl w:val="0"/>
              <w:jc w:val="both"/>
              <w:rPr>
                <w:sz w:val="22"/>
                <w:szCs w:val="22"/>
                <w:lang w:val="en-US"/>
              </w:rPr>
            </w:pPr>
            <w:r w:rsidRPr="008166F6">
              <w:rPr>
                <w:sz w:val="22"/>
                <w:szCs w:val="22"/>
                <w:lang w:val="en-US"/>
              </w:rPr>
              <w:t xml:space="preserve">- Bổ sung quy định làm rõ cơ chế quản lý, sử dụng đất đối với các công trình khí tượng thủy văn; có quy định cụ thể </w:t>
            </w:r>
            <w:r w:rsidRPr="008166F6">
              <w:rPr>
                <w:sz w:val="22"/>
                <w:szCs w:val="22"/>
                <w:lang w:val="en-US"/>
              </w:rPr>
              <w:lastRenderedPageBreak/>
              <w:t>về việc bảo vệ hành lang kỹ thuật an toàn công trình khí tượng thủy văn, tránh tình trạng lấn chiếm, xây dựng công trình gây ảnh hưởng đến việc quan trắc, dự báo khí tượng thủy văn.</w:t>
            </w:r>
          </w:p>
        </w:tc>
        <w:tc>
          <w:tcPr>
            <w:tcW w:w="3084" w:type="dxa"/>
          </w:tcPr>
          <w:p w14:paraId="6B8883CF" w14:textId="77777777" w:rsidR="002C526D" w:rsidRPr="008166F6" w:rsidRDefault="002C526D" w:rsidP="008166F6">
            <w:pPr>
              <w:widowControl w:val="0"/>
              <w:rPr>
                <w:sz w:val="22"/>
                <w:szCs w:val="22"/>
                <w:lang w:val="en-US"/>
              </w:rPr>
            </w:pPr>
          </w:p>
        </w:tc>
      </w:tr>
      <w:tr w:rsidR="002C526D" w:rsidRPr="008166F6" w14:paraId="2225F037" w14:textId="77777777" w:rsidTr="00311C9B">
        <w:tc>
          <w:tcPr>
            <w:tcW w:w="5665" w:type="dxa"/>
          </w:tcPr>
          <w:p w14:paraId="49996320" w14:textId="77777777" w:rsidR="002C526D" w:rsidRPr="008166F6" w:rsidRDefault="002C526D" w:rsidP="008166F6">
            <w:pPr>
              <w:widowControl w:val="0"/>
              <w:jc w:val="both"/>
              <w:rPr>
                <w:sz w:val="22"/>
                <w:szCs w:val="22"/>
                <w:lang w:val="en-US"/>
              </w:rPr>
            </w:pPr>
          </w:p>
        </w:tc>
        <w:tc>
          <w:tcPr>
            <w:tcW w:w="3544" w:type="dxa"/>
          </w:tcPr>
          <w:p w14:paraId="1C7C8FF4" w14:textId="3CD4E173" w:rsidR="002C526D" w:rsidRPr="008166F6" w:rsidRDefault="002C526D" w:rsidP="008166F6">
            <w:pPr>
              <w:widowControl w:val="0"/>
              <w:jc w:val="center"/>
              <w:rPr>
                <w:sz w:val="22"/>
                <w:szCs w:val="22"/>
                <w:lang w:val="en-US"/>
              </w:rPr>
            </w:pPr>
            <w:r w:rsidRPr="008166F6">
              <w:rPr>
                <w:sz w:val="22"/>
                <w:szCs w:val="22"/>
                <w:lang w:val="en-US"/>
              </w:rPr>
              <w:t>Cục Biển và Hải đảo Việt Nam</w:t>
            </w:r>
          </w:p>
        </w:tc>
        <w:tc>
          <w:tcPr>
            <w:tcW w:w="2835" w:type="dxa"/>
          </w:tcPr>
          <w:p w14:paraId="71AB487F" w14:textId="42604339" w:rsidR="002C526D" w:rsidRPr="008166F6" w:rsidRDefault="002C526D" w:rsidP="008166F6">
            <w:pPr>
              <w:widowControl w:val="0"/>
              <w:jc w:val="both"/>
              <w:rPr>
                <w:sz w:val="22"/>
                <w:szCs w:val="22"/>
                <w:lang w:val="en-US"/>
              </w:rPr>
            </w:pPr>
            <w:r w:rsidRPr="008166F6">
              <w:rPr>
                <w:sz w:val="22"/>
                <w:szCs w:val="22"/>
                <w:lang w:val="en-US"/>
              </w:rPr>
              <w:t xml:space="preserve">Hiện nay vẫn đang còn thiếu các quy định liên quan đến trình tự, thủ tục, thành phần hồ sơ, tài liệu, trách nhiệm của cơ quan chuyên môn, thời gian thực hiện,... để tổ chức, cá nhân thực hiện, trách nhiệm của cơ quan chuyên môn trong việc kiểm tra, nghiệm thu và trình Chủ tịch Ủy ban nhân dân cấp tỉnh giao đất, cho thuê đất không đấu giá quyền sử dụng đất và thực hiện dự án đầu tư lấn biển hoặc hạng mục lấn biển theo quy định của Nghị định số 102/2024/NĐ-CP, gây nhiều khó khăn cho tổ chức, cá nhân và cơ quan nhà nước. Từ thực tiễn công tác quản lý nhà nước, Cục Biển và Hải đảo Việt Nam đề nghị cơ quan chủ trì soạn thảo Nghị định sớm bổ sung quy định chuyển tiếp liên quan đến trình tự, thủ tục, thời gian thực hiện, thành phần hồ sơ, tài liệu, trách nhiệm của cơ quan chuyên môn,... vào dự thảo Nghị định này để kịp </w:t>
            </w:r>
            <w:r w:rsidRPr="008166F6">
              <w:rPr>
                <w:sz w:val="22"/>
                <w:szCs w:val="22"/>
                <w:lang w:val="en-US"/>
              </w:rPr>
              <w:lastRenderedPageBreak/>
              <w:t>thời giải quyết các khó khăn, vướng trong tổ chức thi hành Luật Đất đai</w:t>
            </w:r>
          </w:p>
        </w:tc>
        <w:tc>
          <w:tcPr>
            <w:tcW w:w="3084" w:type="dxa"/>
          </w:tcPr>
          <w:p w14:paraId="53092D91" w14:textId="77777777" w:rsidR="002C526D" w:rsidRPr="008166F6" w:rsidRDefault="002C526D" w:rsidP="008166F6">
            <w:pPr>
              <w:widowControl w:val="0"/>
              <w:rPr>
                <w:sz w:val="22"/>
                <w:szCs w:val="22"/>
                <w:lang w:val="en-US"/>
              </w:rPr>
            </w:pPr>
          </w:p>
        </w:tc>
      </w:tr>
      <w:tr w:rsidR="002C526D" w:rsidRPr="008F6AD5" w14:paraId="01C29410" w14:textId="77777777" w:rsidTr="00311C9B">
        <w:tc>
          <w:tcPr>
            <w:tcW w:w="5665" w:type="dxa"/>
          </w:tcPr>
          <w:p w14:paraId="2DA4EE38" w14:textId="77777777" w:rsidR="002C526D" w:rsidRPr="008166F6" w:rsidRDefault="002C526D" w:rsidP="008166F6">
            <w:pPr>
              <w:widowControl w:val="0"/>
              <w:jc w:val="both"/>
              <w:rPr>
                <w:sz w:val="22"/>
                <w:szCs w:val="22"/>
                <w:lang w:val="en-US"/>
              </w:rPr>
            </w:pPr>
          </w:p>
        </w:tc>
        <w:tc>
          <w:tcPr>
            <w:tcW w:w="3544" w:type="dxa"/>
          </w:tcPr>
          <w:p w14:paraId="2B53B289" w14:textId="38CEF0B3" w:rsidR="002C526D" w:rsidRPr="008166F6" w:rsidRDefault="002C526D" w:rsidP="008166F6">
            <w:pPr>
              <w:widowControl w:val="0"/>
              <w:jc w:val="center"/>
              <w:rPr>
                <w:sz w:val="22"/>
                <w:szCs w:val="22"/>
                <w:lang w:val="en-US"/>
              </w:rPr>
            </w:pPr>
            <w:r w:rsidRPr="008166F6">
              <w:rPr>
                <w:sz w:val="22"/>
                <w:szCs w:val="22"/>
                <w:lang w:val="en-US"/>
              </w:rPr>
              <w:t>Thái Nguyên</w:t>
            </w:r>
          </w:p>
        </w:tc>
        <w:tc>
          <w:tcPr>
            <w:tcW w:w="2835" w:type="dxa"/>
          </w:tcPr>
          <w:p w14:paraId="44F50397" w14:textId="1DDAF43A" w:rsidR="002C526D" w:rsidRPr="008F6AD5" w:rsidRDefault="002C526D" w:rsidP="008166F6">
            <w:pPr>
              <w:widowControl w:val="0"/>
              <w:jc w:val="both"/>
              <w:rPr>
                <w:sz w:val="22"/>
                <w:szCs w:val="22"/>
                <w:lang w:val="en-US"/>
              </w:rPr>
            </w:pPr>
            <w:r w:rsidRPr="008166F6">
              <w:rPr>
                <w:color w:val="000000"/>
                <w:sz w:val="22"/>
                <w:szCs w:val="22"/>
              </w:rPr>
              <w:t>Quy định về trình tự, thủ tục ứng vốn và hoàn trả vốn ứng đối với kinh</w:t>
            </w:r>
            <w:r w:rsidRPr="008166F6">
              <w:rPr>
                <w:color w:val="000000"/>
                <w:sz w:val="22"/>
                <w:szCs w:val="22"/>
              </w:rPr>
              <w:br/>
              <w:t>phí xây dựng khu tái định cư trong trường hợp nhà đầu tư thực hiện dự án ứng</w:t>
            </w:r>
            <w:r w:rsidRPr="008166F6">
              <w:rPr>
                <w:color w:val="000000"/>
                <w:sz w:val="22"/>
                <w:szCs w:val="22"/>
              </w:rPr>
              <w:br/>
              <w:t>trước kinh phí để xây dựng khu tái định cư.</w:t>
            </w:r>
            <w:r w:rsidRPr="008166F6">
              <w:rPr>
                <w:color w:val="000000"/>
                <w:sz w:val="22"/>
                <w:szCs w:val="22"/>
              </w:rPr>
              <w:br/>
              <w:t>Lý do: Việc chủ đầu tư ứng vốn xây dựng khu tái định cư được quy định tại</w:t>
            </w:r>
            <w:r w:rsidRPr="008166F6">
              <w:rPr>
                <w:color w:val="000000"/>
                <w:sz w:val="22"/>
                <w:szCs w:val="22"/>
              </w:rPr>
              <w:br/>
              <w:t>điểm b Khoản 4 Điều 24 Nghị định 88/2024/NĐ-CP ngày 15/7/2024 của Chính</w:t>
            </w:r>
            <w:r w:rsidRPr="008166F6">
              <w:rPr>
                <w:color w:val="000000"/>
                <w:sz w:val="22"/>
                <w:szCs w:val="22"/>
              </w:rPr>
              <w:br/>
              <w:t>phủ về quy định về bồi thường, hỗ trợ, tái định cư khi nhà nước thu hồi đất: “</w:t>
            </w:r>
            <w:r w:rsidRPr="008166F6">
              <w:rPr>
                <w:i/>
                <w:iCs/>
                <w:color w:val="000000"/>
                <w:sz w:val="22"/>
                <w:szCs w:val="22"/>
              </w:rPr>
              <w:t>b)</w:t>
            </w:r>
            <w:r w:rsidRPr="008166F6">
              <w:rPr>
                <w:i/>
                <w:iCs/>
                <w:color w:val="000000"/>
                <w:sz w:val="22"/>
                <w:szCs w:val="22"/>
              </w:rPr>
              <w:br/>
            </w:r>
            <w:r w:rsidRPr="008166F6">
              <w:rPr>
                <w:b/>
                <w:bCs/>
                <w:i/>
                <w:iCs/>
                <w:color w:val="000000"/>
                <w:sz w:val="22"/>
                <w:szCs w:val="22"/>
              </w:rPr>
              <w:t xml:space="preserve">Kinh phí thực hiện dự án tái định cư </w:t>
            </w:r>
            <w:r w:rsidRPr="008166F6">
              <w:rPr>
                <w:i/>
                <w:iCs/>
                <w:color w:val="000000"/>
                <w:sz w:val="22"/>
                <w:szCs w:val="22"/>
              </w:rPr>
              <w:t>hoặc nhận chuyển nhượng quyền sử dụng</w:t>
            </w:r>
            <w:r w:rsidRPr="008166F6">
              <w:rPr>
                <w:i/>
                <w:iCs/>
                <w:color w:val="000000"/>
                <w:sz w:val="22"/>
                <w:szCs w:val="22"/>
              </w:rPr>
              <w:br/>
              <w:t>đất ở, nhà ở thương mại, nhà ở xã hội quy định tại điểm a khoản này được ứng</w:t>
            </w:r>
            <w:r w:rsidRPr="008166F6">
              <w:rPr>
                <w:i/>
                <w:iCs/>
                <w:color w:val="000000"/>
                <w:sz w:val="22"/>
                <w:szCs w:val="22"/>
              </w:rPr>
              <w:br/>
              <w:t xml:space="preserve">vốn từ ngân sách nhà nước,... hoặc </w:t>
            </w:r>
            <w:r w:rsidRPr="008166F6">
              <w:rPr>
                <w:b/>
                <w:bCs/>
                <w:i/>
                <w:iCs/>
                <w:color w:val="000000"/>
                <w:sz w:val="22"/>
                <w:szCs w:val="22"/>
              </w:rPr>
              <w:t>từ chủ đầu tư tự nguyện ứng trước tiền bồi</w:t>
            </w:r>
            <w:r w:rsidRPr="008166F6">
              <w:rPr>
                <w:b/>
                <w:bCs/>
                <w:i/>
                <w:iCs/>
                <w:color w:val="000000"/>
                <w:sz w:val="22"/>
                <w:szCs w:val="22"/>
              </w:rPr>
              <w:br/>
              <w:t>thường, hỗ trợ, tái định cư</w:t>
            </w:r>
            <w:r w:rsidRPr="008166F6">
              <w:rPr>
                <w:i/>
                <w:iCs/>
                <w:color w:val="000000"/>
                <w:sz w:val="22"/>
                <w:szCs w:val="22"/>
              </w:rPr>
              <w:t xml:space="preserve">”. </w:t>
            </w:r>
            <w:r w:rsidRPr="008166F6">
              <w:rPr>
                <w:color w:val="000000"/>
                <w:sz w:val="22"/>
                <w:szCs w:val="22"/>
              </w:rPr>
              <w:t>Tuy vậy chưa có quy định cụ thể về nội dung này</w:t>
            </w:r>
            <w:r w:rsidRPr="008166F6">
              <w:rPr>
                <w:color w:val="000000"/>
                <w:sz w:val="22"/>
                <w:szCs w:val="22"/>
              </w:rPr>
              <w:br/>
              <w:t>nên địa phương chưa có cơ sở tổ chức thực hiện.</w:t>
            </w:r>
          </w:p>
        </w:tc>
        <w:tc>
          <w:tcPr>
            <w:tcW w:w="3084" w:type="dxa"/>
          </w:tcPr>
          <w:p w14:paraId="06979F2F" w14:textId="77777777" w:rsidR="002C526D" w:rsidRPr="008F6AD5" w:rsidRDefault="002C526D" w:rsidP="008166F6">
            <w:pPr>
              <w:widowControl w:val="0"/>
              <w:rPr>
                <w:sz w:val="22"/>
                <w:szCs w:val="22"/>
                <w:lang w:val="en-US"/>
              </w:rPr>
            </w:pPr>
          </w:p>
        </w:tc>
      </w:tr>
      <w:tr w:rsidR="002C526D" w:rsidRPr="008F6AD5" w14:paraId="59C7075E" w14:textId="77777777" w:rsidTr="00311C9B">
        <w:tc>
          <w:tcPr>
            <w:tcW w:w="5665" w:type="dxa"/>
          </w:tcPr>
          <w:p w14:paraId="4982FADD" w14:textId="77777777" w:rsidR="002C526D" w:rsidRPr="008F6AD5" w:rsidRDefault="002C526D" w:rsidP="008166F6">
            <w:pPr>
              <w:widowControl w:val="0"/>
              <w:jc w:val="both"/>
              <w:rPr>
                <w:sz w:val="22"/>
                <w:szCs w:val="22"/>
                <w:lang w:val="en-US"/>
              </w:rPr>
            </w:pPr>
          </w:p>
        </w:tc>
        <w:tc>
          <w:tcPr>
            <w:tcW w:w="3544" w:type="dxa"/>
          </w:tcPr>
          <w:p w14:paraId="40DED36A" w14:textId="77777777" w:rsidR="002C526D" w:rsidRPr="008F6AD5" w:rsidRDefault="002C526D" w:rsidP="008166F6">
            <w:pPr>
              <w:widowControl w:val="0"/>
              <w:jc w:val="center"/>
              <w:rPr>
                <w:sz w:val="22"/>
                <w:szCs w:val="22"/>
                <w:lang w:val="en-US"/>
              </w:rPr>
            </w:pPr>
          </w:p>
        </w:tc>
        <w:tc>
          <w:tcPr>
            <w:tcW w:w="2835" w:type="dxa"/>
          </w:tcPr>
          <w:p w14:paraId="3F616F43" w14:textId="77777777" w:rsidR="002C526D" w:rsidRPr="008F6AD5" w:rsidRDefault="002C526D" w:rsidP="008166F6">
            <w:pPr>
              <w:widowControl w:val="0"/>
              <w:jc w:val="both"/>
              <w:rPr>
                <w:sz w:val="22"/>
                <w:szCs w:val="22"/>
                <w:lang w:val="en-US"/>
              </w:rPr>
            </w:pPr>
          </w:p>
        </w:tc>
        <w:tc>
          <w:tcPr>
            <w:tcW w:w="3084" w:type="dxa"/>
          </w:tcPr>
          <w:p w14:paraId="17F62A72" w14:textId="77777777" w:rsidR="002C526D" w:rsidRPr="008F6AD5" w:rsidRDefault="002C526D" w:rsidP="008166F6">
            <w:pPr>
              <w:widowControl w:val="0"/>
              <w:rPr>
                <w:sz w:val="22"/>
                <w:szCs w:val="22"/>
                <w:lang w:val="en-US"/>
              </w:rPr>
            </w:pPr>
          </w:p>
        </w:tc>
      </w:tr>
      <w:tr w:rsidR="002C526D" w:rsidRPr="008F6AD5" w14:paraId="0783CBDE" w14:textId="77777777" w:rsidTr="00311C9B">
        <w:tc>
          <w:tcPr>
            <w:tcW w:w="5665" w:type="dxa"/>
          </w:tcPr>
          <w:p w14:paraId="26D2317B" w14:textId="77777777" w:rsidR="002C526D" w:rsidRPr="008F6AD5" w:rsidRDefault="002C526D" w:rsidP="008166F6">
            <w:pPr>
              <w:widowControl w:val="0"/>
              <w:jc w:val="both"/>
              <w:rPr>
                <w:sz w:val="22"/>
                <w:szCs w:val="22"/>
                <w:lang w:val="en-US"/>
              </w:rPr>
            </w:pPr>
          </w:p>
        </w:tc>
        <w:tc>
          <w:tcPr>
            <w:tcW w:w="3544" w:type="dxa"/>
          </w:tcPr>
          <w:p w14:paraId="68C11153" w14:textId="77777777" w:rsidR="002C526D" w:rsidRPr="008F6AD5" w:rsidRDefault="002C526D" w:rsidP="008166F6">
            <w:pPr>
              <w:widowControl w:val="0"/>
              <w:jc w:val="center"/>
              <w:rPr>
                <w:sz w:val="22"/>
                <w:szCs w:val="22"/>
                <w:lang w:val="en-US"/>
              </w:rPr>
            </w:pPr>
          </w:p>
        </w:tc>
        <w:tc>
          <w:tcPr>
            <w:tcW w:w="2835" w:type="dxa"/>
          </w:tcPr>
          <w:p w14:paraId="51C28E98" w14:textId="77777777" w:rsidR="002C526D" w:rsidRPr="008F6AD5" w:rsidRDefault="002C526D" w:rsidP="008166F6">
            <w:pPr>
              <w:widowControl w:val="0"/>
              <w:jc w:val="both"/>
              <w:rPr>
                <w:sz w:val="22"/>
                <w:szCs w:val="22"/>
                <w:lang w:val="en-US"/>
              </w:rPr>
            </w:pPr>
          </w:p>
        </w:tc>
        <w:tc>
          <w:tcPr>
            <w:tcW w:w="3084" w:type="dxa"/>
          </w:tcPr>
          <w:p w14:paraId="2FE53735" w14:textId="77777777" w:rsidR="002C526D" w:rsidRPr="008F6AD5" w:rsidRDefault="002C526D" w:rsidP="008166F6">
            <w:pPr>
              <w:widowControl w:val="0"/>
              <w:rPr>
                <w:sz w:val="22"/>
                <w:szCs w:val="22"/>
                <w:lang w:val="en-US"/>
              </w:rPr>
            </w:pPr>
          </w:p>
        </w:tc>
      </w:tr>
      <w:tr w:rsidR="002C526D" w:rsidRPr="008F6AD5" w14:paraId="15A4D1A7" w14:textId="77777777" w:rsidTr="00311C9B">
        <w:tc>
          <w:tcPr>
            <w:tcW w:w="5665" w:type="dxa"/>
          </w:tcPr>
          <w:p w14:paraId="1AE8F8E5" w14:textId="77777777" w:rsidR="002C526D" w:rsidRPr="008F6AD5" w:rsidRDefault="002C526D" w:rsidP="008166F6">
            <w:pPr>
              <w:widowControl w:val="0"/>
              <w:jc w:val="both"/>
              <w:rPr>
                <w:sz w:val="22"/>
                <w:szCs w:val="22"/>
                <w:lang w:val="en-US"/>
              </w:rPr>
            </w:pPr>
          </w:p>
        </w:tc>
        <w:tc>
          <w:tcPr>
            <w:tcW w:w="3544" w:type="dxa"/>
          </w:tcPr>
          <w:p w14:paraId="76A1165F" w14:textId="77777777" w:rsidR="002C526D" w:rsidRPr="008F6AD5" w:rsidRDefault="002C526D" w:rsidP="008166F6">
            <w:pPr>
              <w:widowControl w:val="0"/>
              <w:jc w:val="center"/>
              <w:rPr>
                <w:sz w:val="22"/>
                <w:szCs w:val="22"/>
                <w:lang w:val="en-US"/>
              </w:rPr>
            </w:pPr>
          </w:p>
        </w:tc>
        <w:tc>
          <w:tcPr>
            <w:tcW w:w="2835" w:type="dxa"/>
          </w:tcPr>
          <w:p w14:paraId="1CE428A9" w14:textId="77777777" w:rsidR="002C526D" w:rsidRPr="008F6AD5" w:rsidRDefault="002C526D" w:rsidP="008166F6">
            <w:pPr>
              <w:widowControl w:val="0"/>
              <w:jc w:val="both"/>
              <w:rPr>
                <w:sz w:val="22"/>
                <w:szCs w:val="22"/>
                <w:lang w:val="en-US"/>
              </w:rPr>
            </w:pPr>
          </w:p>
        </w:tc>
        <w:tc>
          <w:tcPr>
            <w:tcW w:w="3084" w:type="dxa"/>
          </w:tcPr>
          <w:p w14:paraId="77F88F77" w14:textId="77777777" w:rsidR="002C526D" w:rsidRPr="008F6AD5" w:rsidRDefault="002C526D" w:rsidP="008166F6">
            <w:pPr>
              <w:widowControl w:val="0"/>
              <w:rPr>
                <w:sz w:val="22"/>
                <w:szCs w:val="22"/>
                <w:lang w:val="en-US"/>
              </w:rPr>
            </w:pPr>
          </w:p>
        </w:tc>
      </w:tr>
      <w:tr w:rsidR="002C526D" w:rsidRPr="008F6AD5" w14:paraId="2265F576" w14:textId="77777777" w:rsidTr="00311C9B">
        <w:tc>
          <w:tcPr>
            <w:tcW w:w="5665" w:type="dxa"/>
          </w:tcPr>
          <w:p w14:paraId="077DAFC8" w14:textId="77777777" w:rsidR="002C526D" w:rsidRPr="008F6AD5" w:rsidRDefault="002C526D" w:rsidP="008166F6">
            <w:pPr>
              <w:widowControl w:val="0"/>
              <w:jc w:val="both"/>
              <w:rPr>
                <w:sz w:val="22"/>
                <w:szCs w:val="22"/>
                <w:lang w:val="en-US"/>
              </w:rPr>
            </w:pPr>
          </w:p>
        </w:tc>
        <w:tc>
          <w:tcPr>
            <w:tcW w:w="3544" w:type="dxa"/>
          </w:tcPr>
          <w:p w14:paraId="7BCD4460" w14:textId="77777777" w:rsidR="002C526D" w:rsidRPr="008F6AD5" w:rsidRDefault="002C526D" w:rsidP="008166F6">
            <w:pPr>
              <w:widowControl w:val="0"/>
              <w:jc w:val="center"/>
              <w:rPr>
                <w:sz w:val="22"/>
                <w:szCs w:val="22"/>
                <w:lang w:val="en-US"/>
              </w:rPr>
            </w:pPr>
          </w:p>
        </w:tc>
        <w:tc>
          <w:tcPr>
            <w:tcW w:w="2835" w:type="dxa"/>
          </w:tcPr>
          <w:p w14:paraId="0CC503F9" w14:textId="77777777" w:rsidR="002C526D" w:rsidRPr="008F6AD5" w:rsidRDefault="002C526D" w:rsidP="008166F6">
            <w:pPr>
              <w:widowControl w:val="0"/>
              <w:jc w:val="both"/>
              <w:rPr>
                <w:sz w:val="22"/>
                <w:szCs w:val="22"/>
                <w:lang w:val="en-US"/>
              </w:rPr>
            </w:pPr>
          </w:p>
        </w:tc>
        <w:tc>
          <w:tcPr>
            <w:tcW w:w="3084" w:type="dxa"/>
          </w:tcPr>
          <w:p w14:paraId="7D362CEA" w14:textId="77777777" w:rsidR="002C526D" w:rsidRPr="008F6AD5" w:rsidRDefault="002C526D" w:rsidP="008166F6">
            <w:pPr>
              <w:widowControl w:val="0"/>
              <w:rPr>
                <w:sz w:val="22"/>
                <w:szCs w:val="22"/>
                <w:lang w:val="en-US"/>
              </w:rPr>
            </w:pPr>
          </w:p>
        </w:tc>
      </w:tr>
      <w:tr w:rsidR="002C526D" w:rsidRPr="008F6AD5" w14:paraId="5B2D50E1" w14:textId="77777777" w:rsidTr="00311C9B">
        <w:tc>
          <w:tcPr>
            <w:tcW w:w="5665" w:type="dxa"/>
          </w:tcPr>
          <w:p w14:paraId="3EDEAD65" w14:textId="77777777" w:rsidR="002C526D" w:rsidRPr="008F6AD5" w:rsidRDefault="002C526D" w:rsidP="008166F6">
            <w:pPr>
              <w:widowControl w:val="0"/>
              <w:jc w:val="both"/>
              <w:rPr>
                <w:sz w:val="22"/>
                <w:szCs w:val="22"/>
                <w:lang w:val="en-US"/>
              </w:rPr>
            </w:pPr>
          </w:p>
        </w:tc>
        <w:tc>
          <w:tcPr>
            <w:tcW w:w="3544" w:type="dxa"/>
          </w:tcPr>
          <w:p w14:paraId="7FAEC75E" w14:textId="77777777" w:rsidR="002C526D" w:rsidRPr="008F6AD5" w:rsidRDefault="002C526D" w:rsidP="008166F6">
            <w:pPr>
              <w:widowControl w:val="0"/>
              <w:jc w:val="center"/>
              <w:rPr>
                <w:sz w:val="22"/>
                <w:szCs w:val="22"/>
                <w:lang w:val="en-US"/>
              </w:rPr>
            </w:pPr>
          </w:p>
        </w:tc>
        <w:tc>
          <w:tcPr>
            <w:tcW w:w="2835" w:type="dxa"/>
          </w:tcPr>
          <w:p w14:paraId="6F234C85" w14:textId="77777777" w:rsidR="002C526D" w:rsidRPr="008F6AD5" w:rsidRDefault="002C526D" w:rsidP="008166F6">
            <w:pPr>
              <w:widowControl w:val="0"/>
              <w:jc w:val="both"/>
              <w:rPr>
                <w:sz w:val="22"/>
                <w:szCs w:val="22"/>
                <w:lang w:val="en-US"/>
              </w:rPr>
            </w:pPr>
          </w:p>
        </w:tc>
        <w:tc>
          <w:tcPr>
            <w:tcW w:w="3084" w:type="dxa"/>
          </w:tcPr>
          <w:p w14:paraId="383B6F65" w14:textId="77777777" w:rsidR="002C526D" w:rsidRPr="008F6AD5" w:rsidRDefault="002C526D" w:rsidP="008166F6">
            <w:pPr>
              <w:widowControl w:val="0"/>
              <w:rPr>
                <w:sz w:val="22"/>
                <w:szCs w:val="22"/>
                <w:lang w:val="en-US"/>
              </w:rPr>
            </w:pPr>
          </w:p>
        </w:tc>
      </w:tr>
      <w:bookmarkEnd w:id="3"/>
      <w:bookmarkEnd w:id="2"/>
    </w:tbl>
    <w:p w14:paraId="026A1DF2" w14:textId="5B9D2177" w:rsidR="001F380C" w:rsidRPr="008F6AD5" w:rsidRDefault="001F380C" w:rsidP="008166F6">
      <w:pPr>
        <w:widowControl w:val="0"/>
        <w:spacing w:before="40" w:after="40" w:line="340" w:lineRule="exact"/>
        <w:rPr>
          <w:sz w:val="22"/>
          <w:szCs w:val="22"/>
          <w:lang w:val="en-US"/>
        </w:rPr>
      </w:pPr>
    </w:p>
    <w:sectPr w:rsidR="001F380C" w:rsidRPr="008F6AD5" w:rsidSect="00D47E44">
      <w:headerReference w:type="default" r:id="rId11"/>
      <w:footerReference w:type="default" r:id="rId12"/>
      <w:pgSz w:w="16840" w:h="11907" w:orient="landscape" w:code="9"/>
      <w:pgMar w:top="1134" w:right="851" w:bottom="851" w:left="851" w:header="454" w:footer="454"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21BEC2" w14:textId="77777777" w:rsidR="00F14A81" w:rsidRDefault="00F14A81" w:rsidP="006D3F21">
      <w:r>
        <w:separator/>
      </w:r>
    </w:p>
  </w:endnote>
  <w:endnote w:type="continuationSeparator" w:id="0">
    <w:p w14:paraId="282B5E95" w14:textId="77777777" w:rsidR="00F14A81" w:rsidRDefault="00F14A81" w:rsidP="006D3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MT Extra">
    <w:panose1 w:val="05050102010205020202"/>
    <w:charset w:val="02"/>
    <w:family w:val="roman"/>
    <w:pitch w:val="variable"/>
    <w:sig w:usb0="00000000" w:usb1="10000000" w:usb2="00000000" w:usb3="00000000" w:csb0="80000000" w:csb1="00000000"/>
  </w:font>
  <w:font w:name=".VnCentury Schoolbook">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Arial">
    <w:charset w:val="00"/>
    <w:family w:val="swiss"/>
    <w:pitch w:val="variable"/>
    <w:sig w:usb0="00000007" w:usb1="00000000" w:usb2="00000000" w:usb3="00000000" w:csb0="00000011" w:csb1="00000000"/>
  </w:font>
  <w:font w:name=".VnArialH">
    <w:altName w:val="Calibri"/>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HelvetInsH">
    <w:charset w:val="00"/>
    <w:family w:val="swiss"/>
    <w:pitch w:val="variable"/>
    <w:sig w:usb0="00000003" w:usb1="00000000" w:usb2="00000000" w:usb3="00000000" w:csb0="00000001" w:csb1="00000000"/>
  </w:font>
  <w:font w:name=".VnHelvetIns">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pitch w:val="default"/>
  </w:font>
  <w:font w:name="TimesNewRomanPS-BoldItalicMT">
    <w:altName w:val="Times New Roman"/>
    <w:panose1 w:val="00000000000000000000"/>
    <w:charset w:val="00"/>
    <w:family w:val="roman"/>
    <w:notTrueType/>
    <w:pitch w:val="default"/>
  </w:font>
  <w:font w:name="TimesNewRomanPS-BoldMT">
    <w:altName w:val="Times New Roman"/>
    <w:charset w:val="00"/>
    <w:family w:val="roman"/>
    <w:pitch w:val="default"/>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BF509" w14:textId="77777777" w:rsidR="00913C6F" w:rsidRDefault="00913C6F" w:rsidP="005129FB">
    <w:pPr>
      <w:pStyle w:val="Footer"/>
      <w:ind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2978BF" w14:textId="77777777" w:rsidR="00F14A81" w:rsidRDefault="00F14A81" w:rsidP="006D3F21">
      <w:r>
        <w:separator/>
      </w:r>
    </w:p>
  </w:footnote>
  <w:footnote w:type="continuationSeparator" w:id="0">
    <w:p w14:paraId="24DE3ACC" w14:textId="77777777" w:rsidR="00F14A81" w:rsidRDefault="00F14A81" w:rsidP="006D3F21">
      <w:r>
        <w:continuationSeparator/>
      </w:r>
    </w:p>
  </w:footnote>
  <w:footnote w:id="1">
    <w:p w14:paraId="4E9F3F18" w14:textId="77777777" w:rsidR="00913C6F" w:rsidRPr="006D28A1" w:rsidRDefault="00913C6F" w:rsidP="006D28A1">
      <w:pPr>
        <w:pStyle w:val="FootnoteText"/>
        <w:spacing w:before="0" w:after="0" w:line="240" w:lineRule="auto"/>
        <w:rPr>
          <w:rFonts w:ascii="Times New Roman" w:hAnsi="Times New Roman"/>
          <w:spacing w:val="-4"/>
          <w:lang w:val="en-US"/>
        </w:rPr>
      </w:pPr>
      <w:r w:rsidRPr="006D28A1">
        <w:rPr>
          <w:rStyle w:val="FootnoteReference"/>
          <w:rFonts w:ascii="Times New Roman" w:hAnsi="Times New Roman"/>
          <w:spacing w:val="-4"/>
        </w:rPr>
        <w:footnoteRef/>
      </w:r>
      <w:r w:rsidRPr="006D28A1">
        <w:rPr>
          <w:rFonts w:ascii="Times New Roman" w:hAnsi="Times New Roman"/>
          <w:spacing w:val="-4"/>
        </w:rPr>
        <w:t xml:space="preserve"> </w:t>
      </w:r>
      <w:r w:rsidRPr="006D28A1">
        <w:rPr>
          <w:rFonts w:ascii="Times New Roman" w:hAnsi="Times New Roman"/>
          <w:spacing w:val="-4"/>
          <w:lang w:val="en-US"/>
        </w:rPr>
        <w:t>Bản trình Quốc hội theo Tờ trình số 106</w:t>
      </w:r>
      <w:r>
        <w:rPr>
          <w:rFonts w:ascii="Times New Roman" w:hAnsi="Times New Roman"/>
          <w:spacing w:val="-4"/>
          <w:lang w:val="en-US"/>
        </w:rPr>
        <w:t>7</w:t>
      </w:r>
      <w:r w:rsidRPr="006D28A1">
        <w:rPr>
          <w:rFonts w:ascii="Times New Roman" w:hAnsi="Times New Roman"/>
          <w:spacing w:val="-4"/>
          <w:lang w:val="en-US"/>
        </w:rPr>
        <w:t>/TTr-</w:t>
      </w:r>
      <w:r>
        <w:rPr>
          <w:rFonts w:ascii="Times New Roman" w:hAnsi="Times New Roman"/>
          <w:spacing w:val="-4"/>
          <w:lang w:val="en-US"/>
        </w:rPr>
        <w:t>CP</w:t>
      </w:r>
      <w:r w:rsidRPr="006D28A1">
        <w:rPr>
          <w:rFonts w:ascii="Times New Roman" w:hAnsi="Times New Roman"/>
          <w:spacing w:val="-4"/>
          <w:lang w:val="en-US"/>
        </w:rPr>
        <w:t xml:space="preserve"> ngày </w:t>
      </w:r>
      <w:r>
        <w:rPr>
          <w:rFonts w:ascii="Times New Roman" w:hAnsi="Times New Roman"/>
          <w:spacing w:val="-4"/>
          <w:lang w:val="en-US"/>
        </w:rPr>
        <w:t>15</w:t>
      </w:r>
      <w:r w:rsidRPr="006D28A1">
        <w:rPr>
          <w:rFonts w:ascii="Times New Roman" w:hAnsi="Times New Roman"/>
          <w:spacing w:val="-4"/>
          <w:lang w:val="en-US"/>
        </w:rPr>
        <w:t xml:space="preserve">/11/2025 của </w:t>
      </w:r>
      <w:r>
        <w:rPr>
          <w:rFonts w:ascii="Times New Roman" w:hAnsi="Times New Roman"/>
          <w:spacing w:val="-4"/>
          <w:lang w:val="en-US"/>
        </w:rPr>
        <w:t>Chính phủ.</w:t>
      </w:r>
    </w:p>
  </w:footnote>
  <w:footnote w:id="2">
    <w:p w14:paraId="4E4460DF" w14:textId="77777777" w:rsidR="00913C6F" w:rsidRPr="005129FB" w:rsidRDefault="00913C6F" w:rsidP="005129FB">
      <w:pPr>
        <w:pStyle w:val="FootnoteText"/>
        <w:widowControl w:val="0"/>
        <w:spacing w:before="0" w:after="0" w:line="240" w:lineRule="auto"/>
        <w:ind w:firstLine="0"/>
        <w:rPr>
          <w:rFonts w:ascii="Times New Roman" w:hAnsi="Times New Roman"/>
          <w:lang w:val="en-US"/>
        </w:rPr>
      </w:pPr>
      <w:r w:rsidRPr="005129FB">
        <w:rPr>
          <w:rStyle w:val="FootnoteReference"/>
          <w:rFonts w:ascii="Times New Roman" w:hAnsi="Times New Roman"/>
        </w:rPr>
        <w:footnoteRef/>
      </w:r>
      <w:r w:rsidRPr="005129FB">
        <w:rPr>
          <w:rFonts w:ascii="Times New Roman" w:hAnsi="Times New Roman"/>
        </w:rPr>
        <w:t xml:space="preserve"> Bổ sung khoản 9 </w:t>
      </w:r>
      <w:r w:rsidRPr="005129FB">
        <w:rPr>
          <w:rFonts w:ascii="Times New Roman" w:hAnsi="Times New Roman" w:hint="eastAsia"/>
        </w:rPr>
        <w:t>Đ</w:t>
      </w:r>
      <w:r w:rsidRPr="005129FB">
        <w:rPr>
          <w:rFonts w:ascii="Times New Roman" w:hAnsi="Times New Roman"/>
        </w:rPr>
        <w:t xml:space="preserve">iều 99 Nghị </w:t>
      </w:r>
      <w:r w:rsidRPr="005129FB">
        <w:rPr>
          <w:rFonts w:ascii="Times New Roman" w:hAnsi="Times New Roman" w:hint="eastAsia"/>
        </w:rPr>
        <w:t>đ</w:t>
      </w:r>
      <w:r w:rsidRPr="005129FB">
        <w:rPr>
          <w:rFonts w:ascii="Times New Roman" w:hAnsi="Times New Roman"/>
        </w:rPr>
        <w:t>ịnh số 102/2024/N</w:t>
      </w:r>
      <w:r w:rsidRPr="005129FB">
        <w:rPr>
          <w:rFonts w:ascii="Times New Roman" w:hAnsi="Times New Roman" w:hint="eastAsia"/>
        </w:rPr>
        <w:t>Đ</w:t>
      </w:r>
      <w:r w:rsidRPr="005129FB">
        <w:rPr>
          <w:rFonts w:ascii="Times New Roman" w:hAnsi="Times New Roman"/>
        </w:rPr>
        <w:t>-CP</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rPr>
      <w:id w:val="-1033265312"/>
      <w:docPartObj>
        <w:docPartGallery w:val="Page Numbers (Top of Page)"/>
        <w:docPartUnique/>
      </w:docPartObj>
    </w:sdtPr>
    <w:sdtEndPr>
      <w:rPr>
        <w:noProof/>
      </w:rPr>
    </w:sdtEndPr>
    <w:sdtContent>
      <w:p w14:paraId="38BAE694" w14:textId="4C48A710" w:rsidR="00913C6F" w:rsidRPr="00861072" w:rsidRDefault="00913C6F" w:rsidP="005129FB">
        <w:pPr>
          <w:pStyle w:val="Header"/>
          <w:jc w:val="center"/>
          <w:rPr>
            <w:rFonts w:ascii="Times New Roman" w:hAnsi="Times New Roman"/>
          </w:rPr>
        </w:pPr>
        <w:r w:rsidRPr="00861072">
          <w:rPr>
            <w:rFonts w:ascii="Times New Roman" w:hAnsi="Times New Roman"/>
          </w:rPr>
          <w:fldChar w:fldCharType="begin"/>
        </w:r>
        <w:r w:rsidRPr="00861072">
          <w:rPr>
            <w:rFonts w:ascii="Times New Roman" w:hAnsi="Times New Roman"/>
          </w:rPr>
          <w:instrText xml:space="preserve"> PAGE   \* MERGEFORMAT </w:instrText>
        </w:r>
        <w:r w:rsidRPr="00861072">
          <w:rPr>
            <w:rFonts w:ascii="Times New Roman" w:hAnsi="Times New Roman"/>
          </w:rPr>
          <w:fldChar w:fldCharType="separate"/>
        </w:r>
        <w:r w:rsidR="00CC28A2">
          <w:rPr>
            <w:rFonts w:ascii="Times New Roman" w:hAnsi="Times New Roman"/>
            <w:noProof/>
          </w:rPr>
          <w:t>149</w:t>
        </w:r>
        <w:r w:rsidRPr="00861072">
          <w:rPr>
            <w:rFonts w:ascii="Times New Roman" w:hAnsi="Times New Roman"/>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D5EC8"/>
    <w:multiLevelType w:val="hybridMultilevel"/>
    <w:tmpl w:val="BAC830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716B8C"/>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1FB17EEB"/>
    <w:multiLevelType w:val="multilevel"/>
    <w:tmpl w:val="A6BAC104"/>
    <w:lvl w:ilvl="0">
      <w:start w:val="1"/>
      <w:numFmt w:val="bullet"/>
      <w:lvlText w:val="-"/>
      <w:lvlJc w:val="left"/>
      <w:rPr>
        <w:rFonts w:ascii="Times New Roman" w:eastAsia="Times New Roman" w:hAnsi="Times New Roman" w:cs="Times New Roman"/>
        <w:b w:val="0"/>
        <w:bCs w:val="0"/>
        <w:i w:val="0"/>
        <w:iCs w:val="0"/>
        <w:smallCaps w:val="0"/>
        <w:strike w:val="0"/>
        <w:color w:val="15161A"/>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24607B9"/>
    <w:multiLevelType w:val="multilevel"/>
    <w:tmpl w:val="CB202990"/>
    <w:lvl w:ilvl="0">
      <w:start w:val="1"/>
      <w:numFmt w:val="lowerLetter"/>
      <w:lvlText w:val="%1)"/>
      <w:lvlJc w:val="left"/>
      <w:rPr>
        <w:rFonts w:ascii="Times New Roman" w:eastAsia="Times New Roman" w:hAnsi="Times New Roman" w:cs="Times New Roman"/>
        <w:b w:val="0"/>
        <w:bCs w:val="0"/>
        <w:i/>
        <w:iCs/>
        <w:smallCaps w:val="0"/>
        <w:strike w:val="0"/>
        <w:color w:val="15161A"/>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61478EC"/>
    <w:multiLevelType w:val="hybridMultilevel"/>
    <w:tmpl w:val="3458837C"/>
    <w:lvl w:ilvl="0" w:tplc="C93C7D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6580D2F"/>
    <w:multiLevelType w:val="hybridMultilevel"/>
    <w:tmpl w:val="D40435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D9F2D2E"/>
    <w:multiLevelType w:val="hybridMultilevel"/>
    <w:tmpl w:val="55F03604"/>
    <w:lvl w:ilvl="0" w:tplc="21227B74">
      <w:start w:val="1"/>
      <w:numFmt w:val="decimal"/>
      <w:suff w:val="space"/>
      <w:lvlText w:val="Điều %1."/>
      <w:lvlJc w:val="left"/>
      <w:pPr>
        <w:ind w:left="2682" w:firstLine="720"/>
      </w:pPr>
      <w:rPr>
        <w:rFonts w:hint="default"/>
        <w:b/>
        <w:bCs/>
        <w:i w:val="0"/>
        <w:iCs w:val="0"/>
        <w:strike w:val="0"/>
        <w:color w:val="auto"/>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3DB74580"/>
    <w:multiLevelType w:val="multilevel"/>
    <w:tmpl w:val="DFA670B2"/>
    <w:lvl w:ilvl="0">
      <w:start w:val="1"/>
      <w:numFmt w:val="decimal"/>
      <w:lvlText w:val="(%1)"/>
      <w:lvlJc w:val="left"/>
      <w:rPr>
        <w:rFonts w:ascii="Times New Roman" w:eastAsia="Times New Roman" w:hAnsi="Times New Roman" w:cs="Times New Roman"/>
        <w:b/>
        <w:bCs/>
        <w:i w:val="0"/>
        <w:iCs w:val="0"/>
        <w:smallCaps w:val="0"/>
        <w:strike w:val="0"/>
        <w:color w:val="15161A"/>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F321407"/>
    <w:multiLevelType w:val="hybridMultilevel"/>
    <w:tmpl w:val="70F60EE8"/>
    <w:lvl w:ilvl="0" w:tplc="6D42F3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40327251"/>
    <w:multiLevelType w:val="multilevel"/>
    <w:tmpl w:val="BE2C237C"/>
    <w:lvl w:ilvl="0">
      <w:start w:val="3"/>
      <w:numFmt w:val="upperRoman"/>
      <w:lvlText w:val="%1."/>
      <w:lvlJc w:val="left"/>
      <w:rPr>
        <w:rFonts w:ascii="Times New Roman" w:eastAsia="Times New Roman" w:hAnsi="Times New Roman" w:cs="Times New Roman"/>
        <w:b/>
        <w:bCs/>
        <w:i w:val="0"/>
        <w:iCs w:val="0"/>
        <w:smallCaps w:val="0"/>
        <w:strike w:val="0"/>
        <w:color w:val="15161A"/>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44B46CB"/>
    <w:multiLevelType w:val="multilevel"/>
    <w:tmpl w:val="51CC8112"/>
    <w:lvl w:ilvl="0">
      <w:start w:val="5"/>
      <w:numFmt w:val="decimal"/>
      <w:lvlText w:val="%1."/>
      <w:lvlJc w:val="left"/>
      <w:rPr>
        <w:rFonts w:ascii="Times New Roman" w:eastAsia="Times New Roman" w:hAnsi="Times New Roman" w:cs="Times New Roman"/>
        <w:b w:val="0"/>
        <w:bCs w:val="0"/>
        <w:i/>
        <w:iCs/>
        <w:smallCaps w:val="0"/>
        <w:strike w:val="0"/>
        <w:color w:val="15161A"/>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5BE58BB"/>
    <w:multiLevelType w:val="hybridMultilevel"/>
    <w:tmpl w:val="0CBE52AC"/>
    <w:lvl w:ilvl="0" w:tplc="C68A57FC">
      <w:start w:val="1"/>
      <w:numFmt w:val="decimal"/>
      <w:suff w:val="space"/>
      <w:lvlText w:val="Điều %1."/>
      <w:lvlJc w:val="left"/>
      <w:pPr>
        <w:ind w:left="0" w:firstLine="720"/>
      </w:pPr>
      <w:rPr>
        <w:rFonts w:ascii="Times New Roman" w:hAnsi="Times New Roman" w:cs="Times New Roman" w:hint="default"/>
        <w:b/>
        <w:i w:val="0"/>
        <w:strike w:val="0"/>
        <w:color w:val="auto"/>
        <w:sz w:val="28"/>
        <w:szCs w:val="28"/>
      </w:rPr>
    </w:lvl>
    <w:lvl w:ilvl="1" w:tplc="C7886108">
      <w:start w:val="1"/>
      <w:numFmt w:val="decimal"/>
      <w:suff w:val="space"/>
      <w:lvlText w:val="%2."/>
      <w:lvlJc w:val="left"/>
      <w:pPr>
        <w:ind w:left="0" w:firstLine="720"/>
      </w:pPr>
      <w:rPr>
        <w:rFonts w:hint="default"/>
      </w:rPr>
    </w:lvl>
    <w:lvl w:ilvl="2" w:tplc="4C68BA98">
      <w:start w:val="1"/>
      <w:numFmt w:val="lowerLetter"/>
      <w:suff w:val="space"/>
      <w:lvlText w:val="%3)"/>
      <w:lvlJc w:val="left"/>
      <w:pPr>
        <w:ind w:left="0" w:firstLine="720"/>
      </w:pPr>
      <w:rPr>
        <w:rFonts w:hint="default"/>
      </w:rPr>
    </w:lvl>
    <w:lvl w:ilvl="3" w:tplc="0409000F" w:tentative="1">
      <w:start w:val="1"/>
      <w:numFmt w:val="decimal"/>
      <w:lvlText w:val="%4."/>
      <w:lvlJc w:val="left"/>
      <w:pPr>
        <w:ind w:left="2967" w:hanging="360"/>
      </w:pPr>
    </w:lvl>
    <w:lvl w:ilvl="4" w:tplc="04090019" w:tentative="1">
      <w:start w:val="1"/>
      <w:numFmt w:val="lowerLetter"/>
      <w:lvlText w:val="%5."/>
      <w:lvlJc w:val="left"/>
      <w:pPr>
        <w:ind w:left="3687" w:hanging="360"/>
      </w:pPr>
    </w:lvl>
    <w:lvl w:ilvl="5" w:tplc="0409001B" w:tentative="1">
      <w:start w:val="1"/>
      <w:numFmt w:val="lowerRoman"/>
      <w:lvlText w:val="%6."/>
      <w:lvlJc w:val="right"/>
      <w:pPr>
        <w:ind w:left="4407" w:hanging="180"/>
      </w:pPr>
    </w:lvl>
    <w:lvl w:ilvl="6" w:tplc="0409000F" w:tentative="1">
      <w:start w:val="1"/>
      <w:numFmt w:val="decimal"/>
      <w:lvlText w:val="%7."/>
      <w:lvlJc w:val="left"/>
      <w:pPr>
        <w:ind w:left="5127" w:hanging="360"/>
      </w:pPr>
    </w:lvl>
    <w:lvl w:ilvl="7" w:tplc="04090019" w:tentative="1">
      <w:start w:val="1"/>
      <w:numFmt w:val="lowerLetter"/>
      <w:lvlText w:val="%8."/>
      <w:lvlJc w:val="left"/>
      <w:pPr>
        <w:ind w:left="5847" w:hanging="360"/>
      </w:pPr>
    </w:lvl>
    <w:lvl w:ilvl="8" w:tplc="0409001B" w:tentative="1">
      <w:start w:val="1"/>
      <w:numFmt w:val="lowerRoman"/>
      <w:lvlText w:val="%9."/>
      <w:lvlJc w:val="right"/>
      <w:pPr>
        <w:ind w:left="6567" w:hanging="180"/>
      </w:pPr>
    </w:lvl>
  </w:abstractNum>
  <w:abstractNum w:abstractNumId="12">
    <w:nsid w:val="48873080"/>
    <w:multiLevelType w:val="multilevel"/>
    <w:tmpl w:val="C1207DC8"/>
    <w:lvl w:ilvl="0">
      <w:start w:val="1"/>
      <w:numFmt w:val="decimal"/>
      <w:lvlText w:val="%1."/>
      <w:lvlJc w:val="left"/>
      <w:rPr>
        <w:rFonts w:ascii="Times New Roman" w:eastAsia="Times New Roman" w:hAnsi="Times New Roman" w:cs="Times New Roman"/>
        <w:b/>
        <w:bCs/>
        <w:i w:val="0"/>
        <w:iCs w:val="0"/>
        <w:smallCaps w:val="0"/>
        <w:strike w:val="0"/>
        <w:color w:val="15161A"/>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7354B78"/>
    <w:multiLevelType w:val="multilevel"/>
    <w:tmpl w:val="E514AD30"/>
    <w:lvl w:ilvl="0">
      <w:start w:val="1"/>
      <w:numFmt w:val="decimal"/>
      <w:lvlText w:val="%1."/>
      <w:lvlJc w:val="left"/>
      <w:rPr>
        <w:rFonts w:ascii="Times New Roman" w:eastAsia="Times New Roman" w:hAnsi="Times New Roman" w:cs="Times New Roman"/>
        <w:b/>
        <w:bCs/>
        <w:i w:val="0"/>
        <w:iCs w:val="0"/>
        <w:smallCaps w:val="0"/>
        <w:strike w:val="0"/>
        <w:color w:val="15161A"/>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A7C05BD"/>
    <w:multiLevelType w:val="multilevel"/>
    <w:tmpl w:val="B9A0A0DA"/>
    <w:lvl w:ilvl="0">
      <w:start w:val="1"/>
      <w:numFmt w:val="decimal"/>
      <w:lvlText w:val="%1."/>
      <w:lvlJc w:val="left"/>
      <w:rPr>
        <w:rFonts w:ascii="Times New Roman" w:eastAsia="Times New Roman" w:hAnsi="Times New Roman" w:cs="Times New Roman"/>
        <w:b/>
        <w:bCs/>
        <w:i w:val="0"/>
        <w:iCs w:val="0"/>
        <w:smallCaps w:val="0"/>
        <w:strike w:val="0"/>
        <w:color w:val="15161A"/>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1F71B83"/>
    <w:multiLevelType w:val="hybridMultilevel"/>
    <w:tmpl w:val="0688014E"/>
    <w:lvl w:ilvl="0" w:tplc="8D44CF10">
      <w:start w:val="1"/>
      <w:numFmt w:val="decimal"/>
      <w:suff w:val="space"/>
      <w:lvlText w:val="Điều %1."/>
      <w:lvlJc w:val="left"/>
      <w:pPr>
        <w:ind w:left="0" w:firstLine="720"/>
      </w:pPr>
      <w:rPr>
        <w:rFonts w:hint="default"/>
        <w:b/>
        <w:bCs/>
        <w:i w:val="0"/>
        <w:iCs w:val="0"/>
        <w:strike w:val="0"/>
        <w:color w:val="auto"/>
        <w:lang w:val="nl-NL"/>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631157D4"/>
    <w:multiLevelType w:val="hybridMultilevel"/>
    <w:tmpl w:val="8BE8BD08"/>
    <w:lvl w:ilvl="0" w:tplc="1B8A0434">
      <w:start w:val="1"/>
      <w:numFmt w:val="decimal"/>
      <w:lvlText w:val="%1."/>
      <w:lvlJc w:val="left"/>
      <w:pPr>
        <w:ind w:left="1114" w:hanging="405"/>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7">
    <w:nsid w:val="6715683D"/>
    <w:multiLevelType w:val="multilevel"/>
    <w:tmpl w:val="85DA7ADA"/>
    <w:lvl w:ilvl="0">
      <w:start w:val="3"/>
      <w:numFmt w:val="decimal"/>
      <w:lvlText w:val="%1."/>
      <w:lvlJc w:val="left"/>
      <w:rPr>
        <w:rFonts w:ascii="Times New Roman" w:eastAsia="Times New Roman" w:hAnsi="Times New Roman" w:cs="Times New Roman"/>
        <w:b/>
        <w:bCs/>
        <w:i w:val="0"/>
        <w:iCs w:val="0"/>
        <w:smallCaps w:val="0"/>
        <w:strike w:val="0"/>
        <w:color w:val="15161A"/>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71608C1"/>
    <w:multiLevelType w:val="multilevel"/>
    <w:tmpl w:val="3E6C134C"/>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67196C0C"/>
    <w:multiLevelType w:val="hybridMultilevel"/>
    <w:tmpl w:val="7BFE465C"/>
    <w:lvl w:ilvl="0" w:tplc="89C85F90">
      <w:start w:val="5"/>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nsid w:val="6ACC5449"/>
    <w:multiLevelType w:val="hybridMultilevel"/>
    <w:tmpl w:val="949499E6"/>
    <w:lvl w:ilvl="0" w:tplc="7D489830">
      <w:start w:val="4"/>
      <w:numFmt w:val="decimal"/>
      <w:suff w:val="space"/>
      <w:lvlText w:val="Điều %1."/>
      <w:lvlJc w:val="left"/>
      <w:pPr>
        <w:ind w:left="131" w:firstLine="720"/>
      </w:pPr>
      <w:rPr>
        <w:rFonts w:hint="default"/>
        <w:b/>
        <w:bCs/>
        <w:i w:val="0"/>
        <w:iCs w:val="0"/>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A666545"/>
    <w:multiLevelType w:val="multilevel"/>
    <w:tmpl w:val="0409001D"/>
    <w:styleLink w:val="iu"/>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7FF22DB2"/>
    <w:multiLevelType w:val="hybridMultilevel"/>
    <w:tmpl w:val="FFFCFB1A"/>
    <w:lvl w:ilvl="0" w:tplc="9E70D3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18"/>
  </w:num>
  <w:num w:numId="3">
    <w:abstractNumId w:val="21"/>
  </w:num>
  <w:num w:numId="4">
    <w:abstractNumId w:val="1"/>
  </w:num>
  <w:num w:numId="5">
    <w:abstractNumId w:val="8"/>
  </w:num>
  <w:num w:numId="6">
    <w:abstractNumId w:val="22"/>
  </w:num>
  <w:num w:numId="7">
    <w:abstractNumId w:val="19"/>
  </w:num>
  <w:num w:numId="8">
    <w:abstractNumId w:val="6"/>
  </w:num>
  <w:num w:numId="9">
    <w:abstractNumId w:val="20"/>
  </w:num>
  <w:num w:numId="10">
    <w:abstractNumId w:val="4"/>
  </w:num>
  <w:num w:numId="11">
    <w:abstractNumId w:val="15"/>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
  </w:num>
  <w:num w:numId="15">
    <w:abstractNumId w:val="0"/>
  </w:num>
  <w:num w:numId="16">
    <w:abstractNumId w:val="12"/>
  </w:num>
  <w:num w:numId="17">
    <w:abstractNumId w:val="7"/>
  </w:num>
  <w:num w:numId="18">
    <w:abstractNumId w:val="17"/>
  </w:num>
  <w:num w:numId="19">
    <w:abstractNumId w:val="10"/>
  </w:num>
  <w:num w:numId="20">
    <w:abstractNumId w:val="13"/>
  </w:num>
  <w:num w:numId="21">
    <w:abstractNumId w:val="2"/>
  </w:num>
  <w:num w:numId="22">
    <w:abstractNumId w:val="14"/>
  </w:num>
  <w:num w:numId="23">
    <w:abstractNumId w:val="3"/>
  </w:num>
  <w:num w:numId="24">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19D2"/>
    <w:rsid w:val="0000023D"/>
    <w:rsid w:val="00000409"/>
    <w:rsid w:val="00000A87"/>
    <w:rsid w:val="00001B5F"/>
    <w:rsid w:val="00001E61"/>
    <w:rsid w:val="00002338"/>
    <w:rsid w:val="00002472"/>
    <w:rsid w:val="00002577"/>
    <w:rsid w:val="00002808"/>
    <w:rsid w:val="000029CA"/>
    <w:rsid w:val="00002DAE"/>
    <w:rsid w:val="000031BE"/>
    <w:rsid w:val="000032CA"/>
    <w:rsid w:val="0000337C"/>
    <w:rsid w:val="0000344A"/>
    <w:rsid w:val="00003619"/>
    <w:rsid w:val="00003706"/>
    <w:rsid w:val="00003CFD"/>
    <w:rsid w:val="00004004"/>
    <w:rsid w:val="000044AA"/>
    <w:rsid w:val="0000486F"/>
    <w:rsid w:val="00004ED7"/>
    <w:rsid w:val="00004FD6"/>
    <w:rsid w:val="00005546"/>
    <w:rsid w:val="000058D3"/>
    <w:rsid w:val="00005B18"/>
    <w:rsid w:val="00005CE7"/>
    <w:rsid w:val="00006983"/>
    <w:rsid w:val="0001067D"/>
    <w:rsid w:val="00010825"/>
    <w:rsid w:val="00010B91"/>
    <w:rsid w:val="00010D99"/>
    <w:rsid w:val="00010E6A"/>
    <w:rsid w:val="00011F23"/>
    <w:rsid w:val="00012401"/>
    <w:rsid w:val="00012DB2"/>
    <w:rsid w:val="000134AC"/>
    <w:rsid w:val="00014274"/>
    <w:rsid w:val="000143D2"/>
    <w:rsid w:val="0001448E"/>
    <w:rsid w:val="00014509"/>
    <w:rsid w:val="000149D7"/>
    <w:rsid w:val="000151A6"/>
    <w:rsid w:val="000152BB"/>
    <w:rsid w:val="00015395"/>
    <w:rsid w:val="000153EF"/>
    <w:rsid w:val="000154C1"/>
    <w:rsid w:val="000159FC"/>
    <w:rsid w:val="00015D36"/>
    <w:rsid w:val="00015DBF"/>
    <w:rsid w:val="00015E68"/>
    <w:rsid w:val="000162A3"/>
    <w:rsid w:val="00016562"/>
    <w:rsid w:val="000169A6"/>
    <w:rsid w:val="00016B06"/>
    <w:rsid w:val="000176AF"/>
    <w:rsid w:val="00017FF9"/>
    <w:rsid w:val="000203F4"/>
    <w:rsid w:val="000204EC"/>
    <w:rsid w:val="000208CE"/>
    <w:rsid w:val="00020ABF"/>
    <w:rsid w:val="00020D1D"/>
    <w:rsid w:val="00020F15"/>
    <w:rsid w:val="00021101"/>
    <w:rsid w:val="00021344"/>
    <w:rsid w:val="00021A72"/>
    <w:rsid w:val="00021D2E"/>
    <w:rsid w:val="00022437"/>
    <w:rsid w:val="0002276C"/>
    <w:rsid w:val="00022C43"/>
    <w:rsid w:val="000237CF"/>
    <w:rsid w:val="00023A03"/>
    <w:rsid w:val="00023B6E"/>
    <w:rsid w:val="00023C5B"/>
    <w:rsid w:val="000240F5"/>
    <w:rsid w:val="00024168"/>
    <w:rsid w:val="000249F5"/>
    <w:rsid w:val="00024C9D"/>
    <w:rsid w:val="00024EEF"/>
    <w:rsid w:val="00024F0A"/>
    <w:rsid w:val="00025144"/>
    <w:rsid w:val="00025177"/>
    <w:rsid w:val="00025DF7"/>
    <w:rsid w:val="0002614E"/>
    <w:rsid w:val="00026188"/>
    <w:rsid w:val="000265B0"/>
    <w:rsid w:val="0002693A"/>
    <w:rsid w:val="00026B25"/>
    <w:rsid w:val="00026BB3"/>
    <w:rsid w:val="00026DF6"/>
    <w:rsid w:val="00026F1D"/>
    <w:rsid w:val="00026F23"/>
    <w:rsid w:val="00027075"/>
    <w:rsid w:val="000271EE"/>
    <w:rsid w:val="00027B07"/>
    <w:rsid w:val="00027C48"/>
    <w:rsid w:val="00027FF1"/>
    <w:rsid w:val="000302D8"/>
    <w:rsid w:val="00030680"/>
    <w:rsid w:val="0003075C"/>
    <w:rsid w:val="0003078C"/>
    <w:rsid w:val="000307D5"/>
    <w:rsid w:val="000310A0"/>
    <w:rsid w:val="0003131D"/>
    <w:rsid w:val="0003163B"/>
    <w:rsid w:val="0003178D"/>
    <w:rsid w:val="00031D92"/>
    <w:rsid w:val="00032356"/>
    <w:rsid w:val="00032493"/>
    <w:rsid w:val="0003252E"/>
    <w:rsid w:val="00032BF9"/>
    <w:rsid w:val="00032E45"/>
    <w:rsid w:val="00033868"/>
    <w:rsid w:val="00033C30"/>
    <w:rsid w:val="00033C42"/>
    <w:rsid w:val="00033D5D"/>
    <w:rsid w:val="0003452A"/>
    <w:rsid w:val="00034A23"/>
    <w:rsid w:val="00034C6C"/>
    <w:rsid w:val="00034E81"/>
    <w:rsid w:val="0003536F"/>
    <w:rsid w:val="000358B1"/>
    <w:rsid w:val="00035D92"/>
    <w:rsid w:val="0003632C"/>
    <w:rsid w:val="00036670"/>
    <w:rsid w:val="000376F9"/>
    <w:rsid w:val="00037772"/>
    <w:rsid w:val="00037985"/>
    <w:rsid w:val="000379AF"/>
    <w:rsid w:val="00037F0C"/>
    <w:rsid w:val="00037F15"/>
    <w:rsid w:val="0004010F"/>
    <w:rsid w:val="00040D51"/>
    <w:rsid w:val="00040E9E"/>
    <w:rsid w:val="00041577"/>
    <w:rsid w:val="00041C75"/>
    <w:rsid w:val="00041C88"/>
    <w:rsid w:val="00041EF9"/>
    <w:rsid w:val="00041FDA"/>
    <w:rsid w:val="00042890"/>
    <w:rsid w:val="000429A3"/>
    <w:rsid w:val="00042C1B"/>
    <w:rsid w:val="000443E1"/>
    <w:rsid w:val="0004491B"/>
    <w:rsid w:val="00044A06"/>
    <w:rsid w:val="00044BE3"/>
    <w:rsid w:val="00045226"/>
    <w:rsid w:val="00045B32"/>
    <w:rsid w:val="00045D8A"/>
    <w:rsid w:val="0004613A"/>
    <w:rsid w:val="00046677"/>
    <w:rsid w:val="0004667E"/>
    <w:rsid w:val="00046826"/>
    <w:rsid w:val="00046B14"/>
    <w:rsid w:val="0004731F"/>
    <w:rsid w:val="0004740F"/>
    <w:rsid w:val="00047584"/>
    <w:rsid w:val="00047662"/>
    <w:rsid w:val="00047D66"/>
    <w:rsid w:val="0005035C"/>
    <w:rsid w:val="0005042A"/>
    <w:rsid w:val="00050B55"/>
    <w:rsid w:val="00051277"/>
    <w:rsid w:val="00051B6F"/>
    <w:rsid w:val="00051C7A"/>
    <w:rsid w:val="00051E1A"/>
    <w:rsid w:val="000520D9"/>
    <w:rsid w:val="0005255E"/>
    <w:rsid w:val="000525BB"/>
    <w:rsid w:val="000526B0"/>
    <w:rsid w:val="000526D1"/>
    <w:rsid w:val="00052861"/>
    <w:rsid w:val="00052A9E"/>
    <w:rsid w:val="00052AB8"/>
    <w:rsid w:val="00052CF8"/>
    <w:rsid w:val="00053323"/>
    <w:rsid w:val="0005363D"/>
    <w:rsid w:val="00053BDA"/>
    <w:rsid w:val="00053E44"/>
    <w:rsid w:val="00053EDF"/>
    <w:rsid w:val="00054138"/>
    <w:rsid w:val="000541D3"/>
    <w:rsid w:val="000543B7"/>
    <w:rsid w:val="000547F9"/>
    <w:rsid w:val="00054A73"/>
    <w:rsid w:val="00054ACF"/>
    <w:rsid w:val="00055279"/>
    <w:rsid w:val="0005537D"/>
    <w:rsid w:val="0005585A"/>
    <w:rsid w:val="00055A20"/>
    <w:rsid w:val="00055EDF"/>
    <w:rsid w:val="000564E2"/>
    <w:rsid w:val="00056710"/>
    <w:rsid w:val="000568D6"/>
    <w:rsid w:val="00056CF0"/>
    <w:rsid w:val="00056D68"/>
    <w:rsid w:val="0005773E"/>
    <w:rsid w:val="00057758"/>
    <w:rsid w:val="00057DA4"/>
    <w:rsid w:val="0006047C"/>
    <w:rsid w:val="00060A56"/>
    <w:rsid w:val="00061490"/>
    <w:rsid w:val="00061C5F"/>
    <w:rsid w:val="00061CF2"/>
    <w:rsid w:val="000620FE"/>
    <w:rsid w:val="00062BD0"/>
    <w:rsid w:val="00062D6D"/>
    <w:rsid w:val="00062EE2"/>
    <w:rsid w:val="00063150"/>
    <w:rsid w:val="00063981"/>
    <w:rsid w:val="00063AD7"/>
    <w:rsid w:val="0006440F"/>
    <w:rsid w:val="000644A6"/>
    <w:rsid w:val="000648D5"/>
    <w:rsid w:val="000648DE"/>
    <w:rsid w:val="0006492F"/>
    <w:rsid w:val="000649DA"/>
    <w:rsid w:val="00064AD3"/>
    <w:rsid w:val="00065077"/>
    <w:rsid w:val="0006552C"/>
    <w:rsid w:val="000657FD"/>
    <w:rsid w:val="00065B90"/>
    <w:rsid w:val="00065D95"/>
    <w:rsid w:val="00066227"/>
    <w:rsid w:val="0006626F"/>
    <w:rsid w:val="000662CF"/>
    <w:rsid w:val="0006663B"/>
    <w:rsid w:val="0006680B"/>
    <w:rsid w:val="0006793C"/>
    <w:rsid w:val="00067DA0"/>
    <w:rsid w:val="00070141"/>
    <w:rsid w:val="000704C6"/>
    <w:rsid w:val="00070946"/>
    <w:rsid w:val="00070A11"/>
    <w:rsid w:val="00070B0C"/>
    <w:rsid w:val="00071218"/>
    <w:rsid w:val="00071B7F"/>
    <w:rsid w:val="00071D7A"/>
    <w:rsid w:val="00071F33"/>
    <w:rsid w:val="00072416"/>
    <w:rsid w:val="00072FA7"/>
    <w:rsid w:val="00073405"/>
    <w:rsid w:val="000737B6"/>
    <w:rsid w:val="000739BE"/>
    <w:rsid w:val="00073BA1"/>
    <w:rsid w:val="00073BFC"/>
    <w:rsid w:val="00073DDC"/>
    <w:rsid w:val="00074432"/>
    <w:rsid w:val="000745AA"/>
    <w:rsid w:val="00074711"/>
    <w:rsid w:val="00074BAE"/>
    <w:rsid w:val="000753FF"/>
    <w:rsid w:val="00075B41"/>
    <w:rsid w:val="00075BB5"/>
    <w:rsid w:val="00075DEA"/>
    <w:rsid w:val="00075EA6"/>
    <w:rsid w:val="0007610B"/>
    <w:rsid w:val="0007643D"/>
    <w:rsid w:val="000767F7"/>
    <w:rsid w:val="00076ADF"/>
    <w:rsid w:val="00076C15"/>
    <w:rsid w:val="00076DC9"/>
    <w:rsid w:val="00076ECC"/>
    <w:rsid w:val="00076EF9"/>
    <w:rsid w:val="00077A45"/>
    <w:rsid w:val="00077B17"/>
    <w:rsid w:val="00077F42"/>
    <w:rsid w:val="000800F9"/>
    <w:rsid w:val="00080253"/>
    <w:rsid w:val="00080830"/>
    <w:rsid w:val="00080CD8"/>
    <w:rsid w:val="00080E47"/>
    <w:rsid w:val="0008103A"/>
    <w:rsid w:val="00081BE5"/>
    <w:rsid w:val="000823B5"/>
    <w:rsid w:val="00083186"/>
    <w:rsid w:val="0008360F"/>
    <w:rsid w:val="0008393F"/>
    <w:rsid w:val="00083BEF"/>
    <w:rsid w:val="00083D63"/>
    <w:rsid w:val="00084599"/>
    <w:rsid w:val="000847DE"/>
    <w:rsid w:val="000849E0"/>
    <w:rsid w:val="00084EBB"/>
    <w:rsid w:val="000854F9"/>
    <w:rsid w:val="00085815"/>
    <w:rsid w:val="00085E0D"/>
    <w:rsid w:val="00086418"/>
    <w:rsid w:val="00086508"/>
    <w:rsid w:val="00086999"/>
    <w:rsid w:val="000871F5"/>
    <w:rsid w:val="0008733E"/>
    <w:rsid w:val="0008792F"/>
    <w:rsid w:val="0009024E"/>
    <w:rsid w:val="000907FF"/>
    <w:rsid w:val="00090C1D"/>
    <w:rsid w:val="00090E7A"/>
    <w:rsid w:val="0009103D"/>
    <w:rsid w:val="0009135F"/>
    <w:rsid w:val="00091396"/>
    <w:rsid w:val="0009144C"/>
    <w:rsid w:val="000914C1"/>
    <w:rsid w:val="0009167C"/>
    <w:rsid w:val="00091F86"/>
    <w:rsid w:val="00092245"/>
    <w:rsid w:val="000922C3"/>
    <w:rsid w:val="00092369"/>
    <w:rsid w:val="000925C4"/>
    <w:rsid w:val="00092859"/>
    <w:rsid w:val="00092D82"/>
    <w:rsid w:val="00092E43"/>
    <w:rsid w:val="0009308D"/>
    <w:rsid w:val="00093154"/>
    <w:rsid w:val="000933D3"/>
    <w:rsid w:val="000935FB"/>
    <w:rsid w:val="00093D34"/>
    <w:rsid w:val="00093E96"/>
    <w:rsid w:val="00093FDA"/>
    <w:rsid w:val="000940BA"/>
    <w:rsid w:val="0009429A"/>
    <w:rsid w:val="00094624"/>
    <w:rsid w:val="00094636"/>
    <w:rsid w:val="00094C6A"/>
    <w:rsid w:val="000953A8"/>
    <w:rsid w:val="000955DE"/>
    <w:rsid w:val="00095887"/>
    <w:rsid w:val="0009596C"/>
    <w:rsid w:val="00096465"/>
    <w:rsid w:val="000967C5"/>
    <w:rsid w:val="0009695B"/>
    <w:rsid w:val="000971F2"/>
    <w:rsid w:val="000972EE"/>
    <w:rsid w:val="00097376"/>
    <w:rsid w:val="00097680"/>
    <w:rsid w:val="00097686"/>
    <w:rsid w:val="00097D20"/>
    <w:rsid w:val="000A036F"/>
    <w:rsid w:val="000A09CF"/>
    <w:rsid w:val="000A0B31"/>
    <w:rsid w:val="000A0D4E"/>
    <w:rsid w:val="000A0FB7"/>
    <w:rsid w:val="000A11D9"/>
    <w:rsid w:val="000A169C"/>
    <w:rsid w:val="000A1703"/>
    <w:rsid w:val="000A1C1C"/>
    <w:rsid w:val="000A20C8"/>
    <w:rsid w:val="000A2444"/>
    <w:rsid w:val="000A246C"/>
    <w:rsid w:val="000A2557"/>
    <w:rsid w:val="000A2AD7"/>
    <w:rsid w:val="000A2EBB"/>
    <w:rsid w:val="000A3005"/>
    <w:rsid w:val="000A3470"/>
    <w:rsid w:val="000A3AEA"/>
    <w:rsid w:val="000A3F92"/>
    <w:rsid w:val="000A42DC"/>
    <w:rsid w:val="000A4601"/>
    <w:rsid w:val="000A4973"/>
    <w:rsid w:val="000A49D9"/>
    <w:rsid w:val="000A4BCF"/>
    <w:rsid w:val="000A5152"/>
    <w:rsid w:val="000A51EE"/>
    <w:rsid w:val="000A573A"/>
    <w:rsid w:val="000A59CF"/>
    <w:rsid w:val="000A59ED"/>
    <w:rsid w:val="000A5A76"/>
    <w:rsid w:val="000A5CE9"/>
    <w:rsid w:val="000A612D"/>
    <w:rsid w:val="000A6576"/>
    <w:rsid w:val="000A66C2"/>
    <w:rsid w:val="000A6BCA"/>
    <w:rsid w:val="000A6D8B"/>
    <w:rsid w:val="000A6FF5"/>
    <w:rsid w:val="000A79FB"/>
    <w:rsid w:val="000A7DED"/>
    <w:rsid w:val="000B0200"/>
    <w:rsid w:val="000B0684"/>
    <w:rsid w:val="000B0D65"/>
    <w:rsid w:val="000B0E8A"/>
    <w:rsid w:val="000B1D19"/>
    <w:rsid w:val="000B2A55"/>
    <w:rsid w:val="000B2B32"/>
    <w:rsid w:val="000B3599"/>
    <w:rsid w:val="000B37DD"/>
    <w:rsid w:val="000B3CF4"/>
    <w:rsid w:val="000B3D3A"/>
    <w:rsid w:val="000B3E99"/>
    <w:rsid w:val="000B4472"/>
    <w:rsid w:val="000B4675"/>
    <w:rsid w:val="000B4A33"/>
    <w:rsid w:val="000B5F9C"/>
    <w:rsid w:val="000B61D7"/>
    <w:rsid w:val="000B6966"/>
    <w:rsid w:val="000B70C1"/>
    <w:rsid w:val="000B7972"/>
    <w:rsid w:val="000B7C9F"/>
    <w:rsid w:val="000B7CCB"/>
    <w:rsid w:val="000C12E1"/>
    <w:rsid w:val="000C13E8"/>
    <w:rsid w:val="000C1749"/>
    <w:rsid w:val="000C1B16"/>
    <w:rsid w:val="000C1BBC"/>
    <w:rsid w:val="000C271F"/>
    <w:rsid w:val="000C2B08"/>
    <w:rsid w:val="000C3214"/>
    <w:rsid w:val="000C39B0"/>
    <w:rsid w:val="000C3AA1"/>
    <w:rsid w:val="000C423B"/>
    <w:rsid w:val="000C4520"/>
    <w:rsid w:val="000C4EE8"/>
    <w:rsid w:val="000C50D1"/>
    <w:rsid w:val="000C5198"/>
    <w:rsid w:val="000C67CB"/>
    <w:rsid w:val="000C6AE6"/>
    <w:rsid w:val="000C6E17"/>
    <w:rsid w:val="000C6E8D"/>
    <w:rsid w:val="000C77A0"/>
    <w:rsid w:val="000C7896"/>
    <w:rsid w:val="000D0253"/>
    <w:rsid w:val="000D09FF"/>
    <w:rsid w:val="000D0C9C"/>
    <w:rsid w:val="000D0E53"/>
    <w:rsid w:val="000D0E68"/>
    <w:rsid w:val="000D101E"/>
    <w:rsid w:val="000D10CE"/>
    <w:rsid w:val="000D16D6"/>
    <w:rsid w:val="000D1722"/>
    <w:rsid w:val="000D1938"/>
    <w:rsid w:val="000D1941"/>
    <w:rsid w:val="000D1F26"/>
    <w:rsid w:val="000D27BA"/>
    <w:rsid w:val="000D2C60"/>
    <w:rsid w:val="000D2CCC"/>
    <w:rsid w:val="000D318F"/>
    <w:rsid w:val="000D31D5"/>
    <w:rsid w:val="000D37D1"/>
    <w:rsid w:val="000D3972"/>
    <w:rsid w:val="000D3CE1"/>
    <w:rsid w:val="000D40F7"/>
    <w:rsid w:val="000D41D7"/>
    <w:rsid w:val="000D4661"/>
    <w:rsid w:val="000D544C"/>
    <w:rsid w:val="000D574C"/>
    <w:rsid w:val="000D5D4A"/>
    <w:rsid w:val="000D64ED"/>
    <w:rsid w:val="000D661B"/>
    <w:rsid w:val="000D69CD"/>
    <w:rsid w:val="000D6A4F"/>
    <w:rsid w:val="000D6DCB"/>
    <w:rsid w:val="000D6FA5"/>
    <w:rsid w:val="000D7010"/>
    <w:rsid w:val="000D704A"/>
    <w:rsid w:val="000D75D5"/>
    <w:rsid w:val="000D7602"/>
    <w:rsid w:val="000D7798"/>
    <w:rsid w:val="000D7990"/>
    <w:rsid w:val="000D7EBC"/>
    <w:rsid w:val="000E0A14"/>
    <w:rsid w:val="000E0CB6"/>
    <w:rsid w:val="000E0D6C"/>
    <w:rsid w:val="000E125E"/>
    <w:rsid w:val="000E1534"/>
    <w:rsid w:val="000E171E"/>
    <w:rsid w:val="000E1738"/>
    <w:rsid w:val="000E18C2"/>
    <w:rsid w:val="000E1B82"/>
    <w:rsid w:val="000E1BF2"/>
    <w:rsid w:val="000E21DE"/>
    <w:rsid w:val="000E224B"/>
    <w:rsid w:val="000E2472"/>
    <w:rsid w:val="000E2B33"/>
    <w:rsid w:val="000E2F04"/>
    <w:rsid w:val="000E31A0"/>
    <w:rsid w:val="000E33D1"/>
    <w:rsid w:val="000E3877"/>
    <w:rsid w:val="000E3926"/>
    <w:rsid w:val="000E3B76"/>
    <w:rsid w:val="000E3D3F"/>
    <w:rsid w:val="000E3E08"/>
    <w:rsid w:val="000E3E23"/>
    <w:rsid w:val="000E46DE"/>
    <w:rsid w:val="000E4844"/>
    <w:rsid w:val="000E4975"/>
    <w:rsid w:val="000E4B0E"/>
    <w:rsid w:val="000E50F2"/>
    <w:rsid w:val="000E52F4"/>
    <w:rsid w:val="000E5D89"/>
    <w:rsid w:val="000E637B"/>
    <w:rsid w:val="000E651A"/>
    <w:rsid w:val="000E65D6"/>
    <w:rsid w:val="000E66CF"/>
    <w:rsid w:val="000E6884"/>
    <w:rsid w:val="000E6A00"/>
    <w:rsid w:val="000E6A01"/>
    <w:rsid w:val="000E7280"/>
    <w:rsid w:val="000E7457"/>
    <w:rsid w:val="000E7870"/>
    <w:rsid w:val="000E790E"/>
    <w:rsid w:val="000E7A8A"/>
    <w:rsid w:val="000E7B68"/>
    <w:rsid w:val="000F02D5"/>
    <w:rsid w:val="000F03D0"/>
    <w:rsid w:val="000F0E2C"/>
    <w:rsid w:val="000F109D"/>
    <w:rsid w:val="000F1286"/>
    <w:rsid w:val="000F12A1"/>
    <w:rsid w:val="000F1391"/>
    <w:rsid w:val="000F13C7"/>
    <w:rsid w:val="000F1402"/>
    <w:rsid w:val="000F1722"/>
    <w:rsid w:val="000F2565"/>
    <w:rsid w:val="000F2664"/>
    <w:rsid w:val="000F2718"/>
    <w:rsid w:val="000F292B"/>
    <w:rsid w:val="000F2939"/>
    <w:rsid w:val="000F2BED"/>
    <w:rsid w:val="000F2C51"/>
    <w:rsid w:val="000F355D"/>
    <w:rsid w:val="000F3AE3"/>
    <w:rsid w:val="000F42C9"/>
    <w:rsid w:val="000F4332"/>
    <w:rsid w:val="000F4678"/>
    <w:rsid w:val="000F48F4"/>
    <w:rsid w:val="000F4A5F"/>
    <w:rsid w:val="000F4B31"/>
    <w:rsid w:val="000F4C9A"/>
    <w:rsid w:val="000F54FA"/>
    <w:rsid w:val="000F56D2"/>
    <w:rsid w:val="000F572B"/>
    <w:rsid w:val="000F5839"/>
    <w:rsid w:val="000F5D83"/>
    <w:rsid w:val="000F5E1E"/>
    <w:rsid w:val="000F6B7E"/>
    <w:rsid w:val="000F6F71"/>
    <w:rsid w:val="000F76F8"/>
    <w:rsid w:val="000F7C35"/>
    <w:rsid w:val="000F7D12"/>
    <w:rsid w:val="0010014D"/>
    <w:rsid w:val="001001AA"/>
    <w:rsid w:val="0010041B"/>
    <w:rsid w:val="0010060D"/>
    <w:rsid w:val="00100707"/>
    <w:rsid w:val="00100974"/>
    <w:rsid w:val="00101591"/>
    <w:rsid w:val="001018B5"/>
    <w:rsid w:val="00102436"/>
    <w:rsid w:val="001025A8"/>
    <w:rsid w:val="00102C00"/>
    <w:rsid w:val="00102CB0"/>
    <w:rsid w:val="00102DBD"/>
    <w:rsid w:val="00103294"/>
    <w:rsid w:val="0010334F"/>
    <w:rsid w:val="00103517"/>
    <w:rsid w:val="0010361F"/>
    <w:rsid w:val="001037D3"/>
    <w:rsid w:val="001050A8"/>
    <w:rsid w:val="001057E4"/>
    <w:rsid w:val="001058F5"/>
    <w:rsid w:val="00106B7A"/>
    <w:rsid w:val="00106F11"/>
    <w:rsid w:val="00106FCB"/>
    <w:rsid w:val="00107272"/>
    <w:rsid w:val="00107992"/>
    <w:rsid w:val="00107C9B"/>
    <w:rsid w:val="00107E1D"/>
    <w:rsid w:val="00107F6B"/>
    <w:rsid w:val="001101F5"/>
    <w:rsid w:val="00110367"/>
    <w:rsid w:val="001107A0"/>
    <w:rsid w:val="00110DEC"/>
    <w:rsid w:val="00110F66"/>
    <w:rsid w:val="001116AA"/>
    <w:rsid w:val="00111BAE"/>
    <w:rsid w:val="001123FF"/>
    <w:rsid w:val="00112738"/>
    <w:rsid w:val="001129D1"/>
    <w:rsid w:val="00112AC4"/>
    <w:rsid w:val="00112ACF"/>
    <w:rsid w:val="00112AE8"/>
    <w:rsid w:val="00112B5A"/>
    <w:rsid w:val="0011305A"/>
    <w:rsid w:val="00113B43"/>
    <w:rsid w:val="00113D20"/>
    <w:rsid w:val="00113D92"/>
    <w:rsid w:val="00113F1B"/>
    <w:rsid w:val="0011419A"/>
    <w:rsid w:val="0011456E"/>
    <w:rsid w:val="001146E5"/>
    <w:rsid w:val="00114DFE"/>
    <w:rsid w:val="00115355"/>
    <w:rsid w:val="0011540A"/>
    <w:rsid w:val="001154CB"/>
    <w:rsid w:val="00115704"/>
    <w:rsid w:val="00115A29"/>
    <w:rsid w:val="00115A77"/>
    <w:rsid w:val="00115FD0"/>
    <w:rsid w:val="00116888"/>
    <w:rsid w:val="00116C21"/>
    <w:rsid w:val="0011711F"/>
    <w:rsid w:val="0011726E"/>
    <w:rsid w:val="0011730F"/>
    <w:rsid w:val="00117471"/>
    <w:rsid w:val="001176E9"/>
    <w:rsid w:val="00117D5C"/>
    <w:rsid w:val="00117DCD"/>
    <w:rsid w:val="001204C7"/>
    <w:rsid w:val="0012091E"/>
    <w:rsid w:val="00120DCF"/>
    <w:rsid w:val="00120E00"/>
    <w:rsid w:val="001210DB"/>
    <w:rsid w:val="0012129D"/>
    <w:rsid w:val="001216B0"/>
    <w:rsid w:val="00121847"/>
    <w:rsid w:val="00121F20"/>
    <w:rsid w:val="0012212F"/>
    <w:rsid w:val="0012218A"/>
    <w:rsid w:val="0012253B"/>
    <w:rsid w:val="00122840"/>
    <w:rsid w:val="001229DC"/>
    <w:rsid w:val="00122A97"/>
    <w:rsid w:val="00122D48"/>
    <w:rsid w:val="00122F78"/>
    <w:rsid w:val="00122FBC"/>
    <w:rsid w:val="00123386"/>
    <w:rsid w:val="00123773"/>
    <w:rsid w:val="00123AAE"/>
    <w:rsid w:val="00123AC6"/>
    <w:rsid w:val="00123FFF"/>
    <w:rsid w:val="001243EF"/>
    <w:rsid w:val="00124465"/>
    <w:rsid w:val="001244BF"/>
    <w:rsid w:val="00124553"/>
    <w:rsid w:val="001248AF"/>
    <w:rsid w:val="001248F7"/>
    <w:rsid w:val="00124EAE"/>
    <w:rsid w:val="0012508B"/>
    <w:rsid w:val="001258D2"/>
    <w:rsid w:val="0012616E"/>
    <w:rsid w:val="0012646D"/>
    <w:rsid w:val="001268A2"/>
    <w:rsid w:val="0012697D"/>
    <w:rsid w:val="00126A4D"/>
    <w:rsid w:val="00126DE9"/>
    <w:rsid w:val="00126F67"/>
    <w:rsid w:val="001270A2"/>
    <w:rsid w:val="0012735B"/>
    <w:rsid w:val="001275D4"/>
    <w:rsid w:val="0012765A"/>
    <w:rsid w:val="001276ED"/>
    <w:rsid w:val="00127ACA"/>
    <w:rsid w:val="00127C03"/>
    <w:rsid w:val="00127D1D"/>
    <w:rsid w:val="00127DB7"/>
    <w:rsid w:val="00130240"/>
    <w:rsid w:val="001307CF"/>
    <w:rsid w:val="00130A56"/>
    <w:rsid w:val="00130B03"/>
    <w:rsid w:val="00130B07"/>
    <w:rsid w:val="00130BE0"/>
    <w:rsid w:val="001311AE"/>
    <w:rsid w:val="001314D7"/>
    <w:rsid w:val="001319ED"/>
    <w:rsid w:val="00131EAB"/>
    <w:rsid w:val="001321AB"/>
    <w:rsid w:val="001326A7"/>
    <w:rsid w:val="001329A9"/>
    <w:rsid w:val="00132BA9"/>
    <w:rsid w:val="00132D29"/>
    <w:rsid w:val="001334FC"/>
    <w:rsid w:val="00133604"/>
    <w:rsid w:val="00133881"/>
    <w:rsid w:val="0013388D"/>
    <w:rsid w:val="00133898"/>
    <w:rsid w:val="00133C3C"/>
    <w:rsid w:val="00133D8B"/>
    <w:rsid w:val="00134880"/>
    <w:rsid w:val="001350AD"/>
    <w:rsid w:val="00135310"/>
    <w:rsid w:val="001357EE"/>
    <w:rsid w:val="0013582B"/>
    <w:rsid w:val="00135A08"/>
    <w:rsid w:val="001366E3"/>
    <w:rsid w:val="00136CC9"/>
    <w:rsid w:val="00136F53"/>
    <w:rsid w:val="00136F7C"/>
    <w:rsid w:val="0013703D"/>
    <w:rsid w:val="001372A5"/>
    <w:rsid w:val="00137AAE"/>
    <w:rsid w:val="00137C10"/>
    <w:rsid w:val="00140047"/>
    <w:rsid w:val="0014022F"/>
    <w:rsid w:val="00140335"/>
    <w:rsid w:val="0014041F"/>
    <w:rsid w:val="001405B6"/>
    <w:rsid w:val="00140901"/>
    <w:rsid w:val="00140F78"/>
    <w:rsid w:val="00141512"/>
    <w:rsid w:val="00141A2A"/>
    <w:rsid w:val="0014214A"/>
    <w:rsid w:val="00142A13"/>
    <w:rsid w:val="00142B2E"/>
    <w:rsid w:val="0014338E"/>
    <w:rsid w:val="001437C4"/>
    <w:rsid w:val="001439C2"/>
    <w:rsid w:val="00143A72"/>
    <w:rsid w:val="00143C48"/>
    <w:rsid w:val="0014400D"/>
    <w:rsid w:val="0014440A"/>
    <w:rsid w:val="0014446A"/>
    <w:rsid w:val="001445CF"/>
    <w:rsid w:val="001449CE"/>
    <w:rsid w:val="00144E0A"/>
    <w:rsid w:val="00145033"/>
    <w:rsid w:val="001450F8"/>
    <w:rsid w:val="001455C4"/>
    <w:rsid w:val="0014595B"/>
    <w:rsid w:val="00145A82"/>
    <w:rsid w:val="00145B6E"/>
    <w:rsid w:val="00145EFF"/>
    <w:rsid w:val="00145F28"/>
    <w:rsid w:val="0014642D"/>
    <w:rsid w:val="001468FD"/>
    <w:rsid w:val="001469F1"/>
    <w:rsid w:val="00146C31"/>
    <w:rsid w:val="00146D72"/>
    <w:rsid w:val="00146DD9"/>
    <w:rsid w:val="001476D1"/>
    <w:rsid w:val="00147A98"/>
    <w:rsid w:val="00147B6F"/>
    <w:rsid w:val="00147C00"/>
    <w:rsid w:val="00147EF2"/>
    <w:rsid w:val="00150383"/>
    <w:rsid w:val="0015045C"/>
    <w:rsid w:val="00151021"/>
    <w:rsid w:val="00151485"/>
    <w:rsid w:val="00151652"/>
    <w:rsid w:val="00151777"/>
    <w:rsid w:val="00151A45"/>
    <w:rsid w:val="00151B1A"/>
    <w:rsid w:val="00151CD8"/>
    <w:rsid w:val="00152605"/>
    <w:rsid w:val="001526F4"/>
    <w:rsid w:val="0015272C"/>
    <w:rsid w:val="00152BBE"/>
    <w:rsid w:val="001536F7"/>
    <w:rsid w:val="0015395C"/>
    <w:rsid w:val="00153A3D"/>
    <w:rsid w:val="00153A7A"/>
    <w:rsid w:val="001542D2"/>
    <w:rsid w:val="00154353"/>
    <w:rsid w:val="00154E9C"/>
    <w:rsid w:val="00155375"/>
    <w:rsid w:val="001555C6"/>
    <w:rsid w:val="00155DD9"/>
    <w:rsid w:val="0015609B"/>
    <w:rsid w:val="001560EE"/>
    <w:rsid w:val="00156404"/>
    <w:rsid w:val="00156806"/>
    <w:rsid w:val="00156DE1"/>
    <w:rsid w:val="001577F0"/>
    <w:rsid w:val="00157FE0"/>
    <w:rsid w:val="001605EF"/>
    <w:rsid w:val="00160B6C"/>
    <w:rsid w:val="0016103D"/>
    <w:rsid w:val="00161095"/>
    <w:rsid w:val="00161178"/>
    <w:rsid w:val="0016121C"/>
    <w:rsid w:val="001613D1"/>
    <w:rsid w:val="0016164E"/>
    <w:rsid w:val="00161794"/>
    <w:rsid w:val="0016194B"/>
    <w:rsid w:val="001621FB"/>
    <w:rsid w:val="0016238C"/>
    <w:rsid w:val="00162401"/>
    <w:rsid w:val="00162539"/>
    <w:rsid w:val="00162687"/>
    <w:rsid w:val="00162A20"/>
    <w:rsid w:val="00162EE2"/>
    <w:rsid w:val="001631CF"/>
    <w:rsid w:val="001633C3"/>
    <w:rsid w:val="00163A4B"/>
    <w:rsid w:val="00163AA7"/>
    <w:rsid w:val="00163CD8"/>
    <w:rsid w:val="0016462E"/>
    <w:rsid w:val="001647C1"/>
    <w:rsid w:val="00164833"/>
    <w:rsid w:val="00164E95"/>
    <w:rsid w:val="00164FFA"/>
    <w:rsid w:val="00165124"/>
    <w:rsid w:val="00165296"/>
    <w:rsid w:val="00165755"/>
    <w:rsid w:val="00165937"/>
    <w:rsid w:val="001663BF"/>
    <w:rsid w:val="00166921"/>
    <w:rsid w:val="00166BFB"/>
    <w:rsid w:val="00166CC7"/>
    <w:rsid w:val="00166F12"/>
    <w:rsid w:val="001677D8"/>
    <w:rsid w:val="001677EF"/>
    <w:rsid w:val="00167E75"/>
    <w:rsid w:val="00170601"/>
    <w:rsid w:val="001707AD"/>
    <w:rsid w:val="0017091C"/>
    <w:rsid w:val="00170958"/>
    <w:rsid w:val="001709E7"/>
    <w:rsid w:val="00170B8E"/>
    <w:rsid w:val="00170D8C"/>
    <w:rsid w:val="00170EAC"/>
    <w:rsid w:val="0017109A"/>
    <w:rsid w:val="0017123B"/>
    <w:rsid w:val="0017136A"/>
    <w:rsid w:val="00171738"/>
    <w:rsid w:val="00171A58"/>
    <w:rsid w:val="00171CBB"/>
    <w:rsid w:val="00171F45"/>
    <w:rsid w:val="00171F63"/>
    <w:rsid w:val="00172325"/>
    <w:rsid w:val="00172A0E"/>
    <w:rsid w:val="00172C1B"/>
    <w:rsid w:val="0017304E"/>
    <w:rsid w:val="0017336F"/>
    <w:rsid w:val="001736AB"/>
    <w:rsid w:val="00173B7B"/>
    <w:rsid w:val="00173BE6"/>
    <w:rsid w:val="00173CC7"/>
    <w:rsid w:val="00173F19"/>
    <w:rsid w:val="00173F2D"/>
    <w:rsid w:val="001742CE"/>
    <w:rsid w:val="00174462"/>
    <w:rsid w:val="001748D1"/>
    <w:rsid w:val="001749F7"/>
    <w:rsid w:val="00174B1B"/>
    <w:rsid w:val="001750CF"/>
    <w:rsid w:val="00175142"/>
    <w:rsid w:val="001753C0"/>
    <w:rsid w:val="00175486"/>
    <w:rsid w:val="00175665"/>
    <w:rsid w:val="00175941"/>
    <w:rsid w:val="00175C13"/>
    <w:rsid w:val="00176264"/>
    <w:rsid w:val="0017644F"/>
    <w:rsid w:val="0017665E"/>
    <w:rsid w:val="00176F87"/>
    <w:rsid w:val="00177000"/>
    <w:rsid w:val="00177066"/>
    <w:rsid w:val="00177A13"/>
    <w:rsid w:val="00180023"/>
    <w:rsid w:val="00180256"/>
    <w:rsid w:val="001804AF"/>
    <w:rsid w:val="0018051B"/>
    <w:rsid w:val="00180590"/>
    <w:rsid w:val="001808DC"/>
    <w:rsid w:val="0018102A"/>
    <w:rsid w:val="0018160B"/>
    <w:rsid w:val="001819BE"/>
    <w:rsid w:val="00181B08"/>
    <w:rsid w:val="00181B63"/>
    <w:rsid w:val="00181D1C"/>
    <w:rsid w:val="001823E7"/>
    <w:rsid w:val="00182493"/>
    <w:rsid w:val="001825AF"/>
    <w:rsid w:val="0018286A"/>
    <w:rsid w:val="00182B29"/>
    <w:rsid w:val="0018353B"/>
    <w:rsid w:val="00183694"/>
    <w:rsid w:val="00183DFA"/>
    <w:rsid w:val="00183E08"/>
    <w:rsid w:val="0018405F"/>
    <w:rsid w:val="001841C1"/>
    <w:rsid w:val="001846B9"/>
    <w:rsid w:val="001848C7"/>
    <w:rsid w:val="0018498D"/>
    <w:rsid w:val="00184F64"/>
    <w:rsid w:val="00185413"/>
    <w:rsid w:val="00185486"/>
    <w:rsid w:val="00185A99"/>
    <w:rsid w:val="001863A0"/>
    <w:rsid w:val="00186499"/>
    <w:rsid w:val="00186835"/>
    <w:rsid w:val="0018705E"/>
    <w:rsid w:val="001875CD"/>
    <w:rsid w:val="00187A70"/>
    <w:rsid w:val="00187DF2"/>
    <w:rsid w:val="001902D5"/>
    <w:rsid w:val="00190354"/>
    <w:rsid w:val="0019063C"/>
    <w:rsid w:val="001914D2"/>
    <w:rsid w:val="001918B8"/>
    <w:rsid w:val="00191953"/>
    <w:rsid w:val="00191D65"/>
    <w:rsid w:val="001925CC"/>
    <w:rsid w:val="001925FF"/>
    <w:rsid w:val="0019294D"/>
    <w:rsid w:val="001929DD"/>
    <w:rsid w:val="00192F60"/>
    <w:rsid w:val="00193240"/>
    <w:rsid w:val="00193434"/>
    <w:rsid w:val="00193499"/>
    <w:rsid w:val="00193567"/>
    <w:rsid w:val="00193B13"/>
    <w:rsid w:val="00193D04"/>
    <w:rsid w:val="0019418F"/>
    <w:rsid w:val="0019491C"/>
    <w:rsid w:val="00194F21"/>
    <w:rsid w:val="001952D5"/>
    <w:rsid w:val="001953B8"/>
    <w:rsid w:val="001957FB"/>
    <w:rsid w:val="001959C9"/>
    <w:rsid w:val="00195E86"/>
    <w:rsid w:val="0019659C"/>
    <w:rsid w:val="001969BC"/>
    <w:rsid w:val="00196B9C"/>
    <w:rsid w:val="00197066"/>
    <w:rsid w:val="001972EB"/>
    <w:rsid w:val="0019737E"/>
    <w:rsid w:val="001976FE"/>
    <w:rsid w:val="00197718"/>
    <w:rsid w:val="001A0077"/>
    <w:rsid w:val="001A0088"/>
    <w:rsid w:val="001A0694"/>
    <w:rsid w:val="001A11E8"/>
    <w:rsid w:val="001A1BDD"/>
    <w:rsid w:val="001A1C18"/>
    <w:rsid w:val="001A25E1"/>
    <w:rsid w:val="001A26CD"/>
    <w:rsid w:val="001A2765"/>
    <w:rsid w:val="001A28BF"/>
    <w:rsid w:val="001A332D"/>
    <w:rsid w:val="001A3A3F"/>
    <w:rsid w:val="001A3B4B"/>
    <w:rsid w:val="001A3EEE"/>
    <w:rsid w:val="001A3F00"/>
    <w:rsid w:val="001A45FD"/>
    <w:rsid w:val="001A461E"/>
    <w:rsid w:val="001A4ADA"/>
    <w:rsid w:val="001A4F2F"/>
    <w:rsid w:val="001A5221"/>
    <w:rsid w:val="001A5455"/>
    <w:rsid w:val="001A57A6"/>
    <w:rsid w:val="001A59A5"/>
    <w:rsid w:val="001A6062"/>
    <w:rsid w:val="001A60A7"/>
    <w:rsid w:val="001A60D0"/>
    <w:rsid w:val="001A6235"/>
    <w:rsid w:val="001A66F5"/>
    <w:rsid w:val="001A6B2B"/>
    <w:rsid w:val="001A6B4D"/>
    <w:rsid w:val="001A702F"/>
    <w:rsid w:val="001A75A6"/>
    <w:rsid w:val="001A7A29"/>
    <w:rsid w:val="001A7B74"/>
    <w:rsid w:val="001A7DCF"/>
    <w:rsid w:val="001B0623"/>
    <w:rsid w:val="001B06D0"/>
    <w:rsid w:val="001B07EA"/>
    <w:rsid w:val="001B0C03"/>
    <w:rsid w:val="001B0DF2"/>
    <w:rsid w:val="001B0FE1"/>
    <w:rsid w:val="001B1039"/>
    <w:rsid w:val="001B1E03"/>
    <w:rsid w:val="001B1FB7"/>
    <w:rsid w:val="001B24F7"/>
    <w:rsid w:val="001B2C79"/>
    <w:rsid w:val="001B3040"/>
    <w:rsid w:val="001B3963"/>
    <w:rsid w:val="001B39AB"/>
    <w:rsid w:val="001B3EEC"/>
    <w:rsid w:val="001B40DF"/>
    <w:rsid w:val="001B49B0"/>
    <w:rsid w:val="001B4B3F"/>
    <w:rsid w:val="001B4BB2"/>
    <w:rsid w:val="001B4BEF"/>
    <w:rsid w:val="001B4DC1"/>
    <w:rsid w:val="001B4DF0"/>
    <w:rsid w:val="001B4F72"/>
    <w:rsid w:val="001B53C7"/>
    <w:rsid w:val="001B5612"/>
    <w:rsid w:val="001B589A"/>
    <w:rsid w:val="001B5A04"/>
    <w:rsid w:val="001B5A3F"/>
    <w:rsid w:val="001B5E4F"/>
    <w:rsid w:val="001B6143"/>
    <w:rsid w:val="001B6290"/>
    <w:rsid w:val="001B6462"/>
    <w:rsid w:val="001B6476"/>
    <w:rsid w:val="001B66D6"/>
    <w:rsid w:val="001B6765"/>
    <w:rsid w:val="001B6817"/>
    <w:rsid w:val="001B6929"/>
    <w:rsid w:val="001B6AC2"/>
    <w:rsid w:val="001B6D16"/>
    <w:rsid w:val="001B6F97"/>
    <w:rsid w:val="001B7374"/>
    <w:rsid w:val="001B7A50"/>
    <w:rsid w:val="001B7EB5"/>
    <w:rsid w:val="001B7F81"/>
    <w:rsid w:val="001B7F8F"/>
    <w:rsid w:val="001C0629"/>
    <w:rsid w:val="001C06A3"/>
    <w:rsid w:val="001C085B"/>
    <w:rsid w:val="001C0B0F"/>
    <w:rsid w:val="001C1258"/>
    <w:rsid w:val="001C17E7"/>
    <w:rsid w:val="001C1CD0"/>
    <w:rsid w:val="001C2111"/>
    <w:rsid w:val="001C22F1"/>
    <w:rsid w:val="001C237C"/>
    <w:rsid w:val="001C247A"/>
    <w:rsid w:val="001C24D0"/>
    <w:rsid w:val="001C2A54"/>
    <w:rsid w:val="001C2F3C"/>
    <w:rsid w:val="001C39FD"/>
    <w:rsid w:val="001C3DE9"/>
    <w:rsid w:val="001C3E42"/>
    <w:rsid w:val="001C3F6E"/>
    <w:rsid w:val="001C41B2"/>
    <w:rsid w:val="001C4759"/>
    <w:rsid w:val="001C49FD"/>
    <w:rsid w:val="001C532D"/>
    <w:rsid w:val="001C54CC"/>
    <w:rsid w:val="001C5CD4"/>
    <w:rsid w:val="001C5E2A"/>
    <w:rsid w:val="001C626B"/>
    <w:rsid w:val="001C6913"/>
    <w:rsid w:val="001C6976"/>
    <w:rsid w:val="001C6EE7"/>
    <w:rsid w:val="001C70CE"/>
    <w:rsid w:val="001C7FF9"/>
    <w:rsid w:val="001D0202"/>
    <w:rsid w:val="001D0238"/>
    <w:rsid w:val="001D051E"/>
    <w:rsid w:val="001D069C"/>
    <w:rsid w:val="001D09E6"/>
    <w:rsid w:val="001D0D54"/>
    <w:rsid w:val="001D0E32"/>
    <w:rsid w:val="001D0EB0"/>
    <w:rsid w:val="001D12B6"/>
    <w:rsid w:val="001D13CC"/>
    <w:rsid w:val="001D17AE"/>
    <w:rsid w:val="001D1B1E"/>
    <w:rsid w:val="001D1E68"/>
    <w:rsid w:val="001D20B9"/>
    <w:rsid w:val="001D23B2"/>
    <w:rsid w:val="001D28DE"/>
    <w:rsid w:val="001D2A98"/>
    <w:rsid w:val="001D2DA4"/>
    <w:rsid w:val="001D49BE"/>
    <w:rsid w:val="001D4D25"/>
    <w:rsid w:val="001D51B2"/>
    <w:rsid w:val="001D5382"/>
    <w:rsid w:val="001D55FE"/>
    <w:rsid w:val="001D5794"/>
    <w:rsid w:val="001D5AF1"/>
    <w:rsid w:val="001D647E"/>
    <w:rsid w:val="001D6511"/>
    <w:rsid w:val="001D66C5"/>
    <w:rsid w:val="001D778D"/>
    <w:rsid w:val="001D786F"/>
    <w:rsid w:val="001D7C84"/>
    <w:rsid w:val="001D7FBF"/>
    <w:rsid w:val="001E00F5"/>
    <w:rsid w:val="001E00FE"/>
    <w:rsid w:val="001E0188"/>
    <w:rsid w:val="001E028B"/>
    <w:rsid w:val="001E02CD"/>
    <w:rsid w:val="001E11D4"/>
    <w:rsid w:val="001E1EDE"/>
    <w:rsid w:val="001E1F13"/>
    <w:rsid w:val="001E219F"/>
    <w:rsid w:val="001E2494"/>
    <w:rsid w:val="001E2824"/>
    <w:rsid w:val="001E2A7E"/>
    <w:rsid w:val="001E2AE1"/>
    <w:rsid w:val="001E304D"/>
    <w:rsid w:val="001E316B"/>
    <w:rsid w:val="001E3298"/>
    <w:rsid w:val="001E32C9"/>
    <w:rsid w:val="001E34AF"/>
    <w:rsid w:val="001E35C1"/>
    <w:rsid w:val="001E3893"/>
    <w:rsid w:val="001E3A7D"/>
    <w:rsid w:val="001E4283"/>
    <w:rsid w:val="001E45C0"/>
    <w:rsid w:val="001E4710"/>
    <w:rsid w:val="001E490F"/>
    <w:rsid w:val="001E4B22"/>
    <w:rsid w:val="001E50EA"/>
    <w:rsid w:val="001E5380"/>
    <w:rsid w:val="001E53D0"/>
    <w:rsid w:val="001E54B8"/>
    <w:rsid w:val="001E569C"/>
    <w:rsid w:val="001E5A07"/>
    <w:rsid w:val="001E5FD7"/>
    <w:rsid w:val="001E6038"/>
    <w:rsid w:val="001E60F7"/>
    <w:rsid w:val="001E6418"/>
    <w:rsid w:val="001E6508"/>
    <w:rsid w:val="001E68CD"/>
    <w:rsid w:val="001E69D7"/>
    <w:rsid w:val="001E6B8C"/>
    <w:rsid w:val="001E6BBD"/>
    <w:rsid w:val="001E6D92"/>
    <w:rsid w:val="001E7007"/>
    <w:rsid w:val="001E7157"/>
    <w:rsid w:val="001E72B7"/>
    <w:rsid w:val="001E747B"/>
    <w:rsid w:val="001E7C5D"/>
    <w:rsid w:val="001E7E9E"/>
    <w:rsid w:val="001F03B9"/>
    <w:rsid w:val="001F0451"/>
    <w:rsid w:val="001F1148"/>
    <w:rsid w:val="001F1343"/>
    <w:rsid w:val="001F1801"/>
    <w:rsid w:val="001F1F43"/>
    <w:rsid w:val="001F219F"/>
    <w:rsid w:val="001F2284"/>
    <w:rsid w:val="001F25A4"/>
    <w:rsid w:val="001F26A9"/>
    <w:rsid w:val="001F2F34"/>
    <w:rsid w:val="001F2F7A"/>
    <w:rsid w:val="001F336D"/>
    <w:rsid w:val="001F380C"/>
    <w:rsid w:val="001F39BD"/>
    <w:rsid w:val="001F3AE5"/>
    <w:rsid w:val="001F3C10"/>
    <w:rsid w:val="001F3CE9"/>
    <w:rsid w:val="001F3DD8"/>
    <w:rsid w:val="001F4468"/>
    <w:rsid w:val="001F47C1"/>
    <w:rsid w:val="001F52AD"/>
    <w:rsid w:val="001F5403"/>
    <w:rsid w:val="001F5B03"/>
    <w:rsid w:val="001F5C80"/>
    <w:rsid w:val="001F5EE8"/>
    <w:rsid w:val="001F64BC"/>
    <w:rsid w:val="001F67D6"/>
    <w:rsid w:val="001F67EA"/>
    <w:rsid w:val="001F690F"/>
    <w:rsid w:val="001F6957"/>
    <w:rsid w:val="001F6DB6"/>
    <w:rsid w:val="001F717B"/>
    <w:rsid w:val="001F7DB3"/>
    <w:rsid w:val="001F7E13"/>
    <w:rsid w:val="0020068A"/>
    <w:rsid w:val="002009A7"/>
    <w:rsid w:val="00200BA5"/>
    <w:rsid w:val="00200C0F"/>
    <w:rsid w:val="00201459"/>
    <w:rsid w:val="00202373"/>
    <w:rsid w:val="0020242F"/>
    <w:rsid w:val="002026D4"/>
    <w:rsid w:val="00202926"/>
    <w:rsid w:val="00202984"/>
    <w:rsid w:val="00203276"/>
    <w:rsid w:val="0020329D"/>
    <w:rsid w:val="00203349"/>
    <w:rsid w:val="002033A1"/>
    <w:rsid w:val="002038B5"/>
    <w:rsid w:val="002039B2"/>
    <w:rsid w:val="00203B1B"/>
    <w:rsid w:val="00203EB7"/>
    <w:rsid w:val="00203FD7"/>
    <w:rsid w:val="00204610"/>
    <w:rsid w:val="002049E1"/>
    <w:rsid w:val="00204A26"/>
    <w:rsid w:val="0020520D"/>
    <w:rsid w:val="00205C54"/>
    <w:rsid w:val="00205CDF"/>
    <w:rsid w:val="002061F4"/>
    <w:rsid w:val="00206391"/>
    <w:rsid w:val="002063D2"/>
    <w:rsid w:val="00206420"/>
    <w:rsid w:val="002069A8"/>
    <w:rsid w:val="0020737D"/>
    <w:rsid w:val="002073F9"/>
    <w:rsid w:val="0020744E"/>
    <w:rsid w:val="002074FC"/>
    <w:rsid w:val="00207ADA"/>
    <w:rsid w:val="00207F58"/>
    <w:rsid w:val="00207FD3"/>
    <w:rsid w:val="0021010E"/>
    <w:rsid w:val="00210436"/>
    <w:rsid w:val="002108FC"/>
    <w:rsid w:val="002114A9"/>
    <w:rsid w:val="002119B6"/>
    <w:rsid w:val="00211DD2"/>
    <w:rsid w:val="00211ED1"/>
    <w:rsid w:val="0021262F"/>
    <w:rsid w:val="00213291"/>
    <w:rsid w:val="002133E8"/>
    <w:rsid w:val="002133F0"/>
    <w:rsid w:val="00213642"/>
    <w:rsid w:val="0021364E"/>
    <w:rsid w:val="0021365C"/>
    <w:rsid w:val="00213B26"/>
    <w:rsid w:val="00213FEB"/>
    <w:rsid w:val="002141BA"/>
    <w:rsid w:val="002142B8"/>
    <w:rsid w:val="00214466"/>
    <w:rsid w:val="0021474D"/>
    <w:rsid w:val="00214A69"/>
    <w:rsid w:val="00215715"/>
    <w:rsid w:val="002158D6"/>
    <w:rsid w:val="00215FDD"/>
    <w:rsid w:val="002161D0"/>
    <w:rsid w:val="00216612"/>
    <w:rsid w:val="002166B5"/>
    <w:rsid w:val="00216AA1"/>
    <w:rsid w:val="00216BF5"/>
    <w:rsid w:val="00216DE7"/>
    <w:rsid w:val="00216E0D"/>
    <w:rsid w:val="00216FD7"/>
    <w:rsid w:val="00217075"/>
    <w:rsid w:val="00217668"/>
    <w:rsid w:val="002176CC"/>
    <w:rsid w:val="00217B10"/>
    <w:rsid w:val="00217D13"/>
    <w:rsid w:val="00217E78"/>
    <w:rsid w:val="002204E4"/>
    <w:rsid w:val="00220504"/>
    <w:rsid w:val="0022057F"/>
    <w:rsid w:val="00220625"/>
    <w:rsid w:val="00220C00"/>
    <w:rsid w:val="002211C5"/>
    <w:rsid w:val="002216E9"/>
    <w:rsid w:val="0022183F"/>
    <w:rsid w:val="0022222E"/>
    <w:rsid w:val="00222FDB"/>
    <w:rsid w:val="002233D3"/>
    <w:rsid w:val="00223417"/>
    <w:rsid w:val="0022342A"/>
    <w:rsid w:val="0022344D"/>
    <w:rsid w:val="00224104"/>
    <w:rsid w:val="002242B2"/>
    <w:rsid w:val="00224332"/>
    <w:rsid w:val="00224333"/>
    <w:rsid w:val="00224556"/>
    <w:rsid w:val="0022460A"/>
    <w:rsid w:val="00224735"/>
    <w:rsid w:val="00224A07"/>
    <w:rsid w:val="00224ABB"/>
    <w:rsid w:val="00224D46"/>
    <w:rsid w:val="002253C2"/>
    <w:rsid w:val="00225F27"/>
    <w:rsid w:val="00226943"/>
    <w:rsid w:val="00226F32"/>
    <w:rsid w:val="00226F39"/>
    <w:rsid w:val="002270EA"/>
    <w:rsid w:val="002272CF"/>
    <w:rsid w:val="0022767B"/>
    <w:rsid w:val="0022772C"/>
    <w:rsid w:val="0022773C"/>
    <w:rsid w:val="00230245"/>
    <w:rsid w:val="00230344"/>
    <w:rsid w:val="0023039D"/>
    <w:rsid w:val="00230621"/>
    <w:rsid w:val="00230840"/>
    <w:rsid w:val="0023088A"/>
    <w:rsid w:val="002309CE"/>
    <w:rsid w:val="00230B10"/>
    <w:rsid w:val="00230D59"/>
    <w:rsid w:val="00230F42"/>
    <w:rsid w:val="00230FE1"/>
    <w:rsid w:val="002317FF"/>
    <w:rsid w:val="0023181D"/>
    <w:rsid w:val="00231F0D"/>
    <w:rsid w:val="00231FD1"/>
    <w:rsid w:val="00232248"/>
    <w:rsid w:val="002323D6"/>
    <w:rsid w:val="00232836"/>
    <w:rsid w:val="00233146"/>
    <w:rsid w:val="00233618"/>
    <w:rsid w:val="0023364A"/>
    <w:rsid w:val="00233674"/>
    <w:rsid w:val="00233819"/>
    <w:rsid w:val="00233D10"/>
    <w:rsid w:val="00233D4C"/>
    <w:rsid w:val="00233EA6"/>
    <w:rsid w:val="00234799"/>
    <w:rsid w:val="0023488F"/>
    <w:rsid w:val="002348CB"/>
    <w:rsid w:val="00234A3E"/>
    <w:rsid w:val="00234D44"/>
    <w:rsid w:val="00235253"/>
    <w:rsid w:val="00235B67"/>
    <w:rsid w:val="00236250"/>
    <w:rsid w:val="0023663F"/>
    <w:rsid w:val="0023683F"/>
    <w:rsid w:val="00236944"/>
    <w:rsid w:val="00236D97"/>
    <w:rsid w:val="002374FD"/>
    <w:rsid w:val="00240E44"/>
    <w:rsid w:val="002413F9"/>
    <w:rsid w:val="002419DB"/>
    <w:rsid w:val="00242006"/>
    <w:rsid w:val="00242099"/>
    <w:rsid w:val="0024284B"/>
    <w:rsid w:val="00242940"/>
    <w:rsid w:val="00242956"/>
    <w:rsid w:val="00242975"/>
    <w:rsid w:val="00242A49"/>
    <w:rsid w:val="00242B53"/>
    <w:rsid w:val="00242DD1"/>
    <w:rsid w:val="002434AA"/>
    <w:rsid w:val="00243874"/>
    <w:rsid w:val="00243A72"/>
    <w:rsid w:val="00244142"/>
    <w:rsid w:val="0024417D"/>
    <w:rsid w:val="002447E2"/>
    <w:rsid w:val="002451C0"/>
    <w:rsid w:val="002455C2"/>
    <w:rsid w:val="0024560C"/>
    <w:rsid w:val="002456DC"/>
    <w:rsid w:val="0024575F"/>
    <w:rsid w:val="002457A5"/>
    <w:rsid w:val="002458B6"/>
    <w:rsid w:val="002459CD"/>
    <w:rsid w:val="00245B08"/>
    <w:rsid w:val="00245B0D"/>
    <w:rsid w:val="00245D51"/>
    <w:rsid w:val="00246871"/>
    <w:rsid w:val="00246AF4"/>
    <w:rsid w:val="00246AFE"/>
    <w:rsid w:val="00246BA3"/>
    <w:rsid w:val="00246D82"/>
    <w:rsid w:val="002477B1"/>
    <w:rsid w:val="00247873"/>
    <w:rsid w:val="002479DE"/>
    <w:rsid w:val="00247E88"/>
    <w:rsid w:val="00247EF0"/>
    <w:rsid w:val="00247F9F"/>
    <w:rsid w:val="00250274"/>
    <w:rsid w:val="00250645"/>
    <w:rsid w:val="0025071A"/>
    <w:rsid w:val="00250812"/>
    <w:rsid w:val="00250842"/>
    <w:rsid w:val="002509B1"/>
    <w:rsid w:val="00250C5D"/>
    <w:rsid w:val="00250C8B"/>
    <w:rsid w:val="00251243"/>
    <w:rsid w:val="00251736"/>
    <w:rsid w:val="0025195C"/>
    <w:rsid w:val="002519C6"/>
    <w:rsid w:val="002519D0"/>
    <w:rsid w:val="00251C53"/>
    <w:rsid w:val="00252147"/>
    <w:rsid w:val="0025217D"/>
    <w:rsid w:val="00252969"/>
    <w:rsid w:val="00252B45"/>
    <w:rsid w:val="00252C4C"/>
    <w:rsid w:val="00252DA5"/>
    <w:rsid w:val="00253222"/>
    <w:rsid w:val="00253635"/>
    <w:rsid w:val="00253A02"/>
    <w:rsid w:val="00253A95"/>
    <w:rsid w:val="00254588"/>
    <w:rsid w:val="002549CF"/>
    <w:rsid w:val="00254B96"/>
    <w:rsid w:val="0025548C"/>
    <w:rsid w:val="0025567D"/>
    <w:rsid w:val="00255B7F"/>
    <w:rsid w:val="00256214"/>
    <w:rsid w:val="00256300"/>
    <w:rsid w:val="00256C19"/>
    <w:rsid w:val="00256D4D"/>
    <w:rsid w:val="00257046"/>
    <w:rsid w:val="00257535"/>
    <w:rsid w:val="002575C0"/>
    <w:rsid w:val="00257F3C"/>
    <w:rsid w:val="002604F6"/>
    <w:rsid w:val="002605CC"/>
    <w:rsid w:val="002605D3"/>
    <w:rsid w:val="00260DCB"/>
    <w:rsid w:val="002610C3"/>
    <w:rsid w:val="00261471"/>
    <w:rsid w:val="0026156D"/>
    <w:rsid w:val="002622D2"/>
    <w:rsid w:val="00262691"/>
    <w:rsid w:val="00262B6E"/>
    <w:rsid w:val="00262C51"/>
    <w:rsid w:val="00262CCB"/>
    <w:rsid w:val="00262F07"/>
    <w:rsid w:val="002633E4"/>
    <w:rsid w:val="00263408"/>
    <w:rsid w:val="0026365B"/>
    <w:rsid w:val="00263668"/>
    <w:rsid w:val="002636BF"/>
    <w:rsid w:val="0026379E"/>
    <w:rsid w:val="00263B1E"/>
    <w:rsid w:val="00263CE2"/>
    <w:rsid w:val="00263DA6"/>
    <w:rsid w:val="00263DC1"/>
    <w:rsid w:val="00263F36"/>
    <w:rsid w:val="002640CE"/>
    <w:rsid w:val="00264579"/>
    <w:rsid w:val="002645C3"/>
    <w:rsid w:val="00264D32"/>
    <w:rsid w:val="002653C2"/>
    <w:rsid w:val="002658EF"/>
    <w:rsid w:val="002659C9"/>
    <w:rsid w:val="0026613E"/>
    <w:rsid w:val="00266318"/>
    <w:rsid w:val="002663FC"/>
    <w:rsid w:val="002666A6"/>
    <w:rsid w:val="00266D67"/>
    <w:rsid w:val="002671B5"/>
    <w:rsid w:val="00267312"/>
    <w:rsid w:val="0026742E"/>
    <w:rsid w:val="0026759A"/>
    <w:rsid w:val="00267A87"/>
    <w:rsid w:val="00267D1D"/>
    <w:rsid w:val="002703FA"/>
    <w:rsid w:val="0027067F"/>
    <w:rsid w:val="002707DC"/>
    <w:rsid w:val="0027083E"/>
    <w:rsid w:val="00270F8A"/>
    <w:rsid w:val="0027113F"/>
    <w:rsid w:val="00271202"/>
    <w:rsid w:val="00271457"/>
    <w:rsid w:val="00271466"/>
    <w:rsid w:val="00271853"/>
    <w:rsid w:val="00271B04"/>
    <w:rsid w:val="00271B7B"/>
    <w:rsid w:val="00271EDD"/>
    <w:rsid w:val="00271FB5"/>
    <w:rsid w:val="00272458"/>
    <w:rsid w:val="00272992"/>
    <w:rsid w:val="002729AA"/>
    <w:rsid w:val="00272C77"/>
    <w:rsid w:val="00272D83"/>
    <w:rsid w:val="00272E73"/>
    <w:rsid w:val="00273508"/>
    <w:rsid w:val="0027380C"/>
    <w:rsid w:val="00273F88"/>
    <w:rsid w:val="00274244"/>
    <w:rsid w:val="00274782"/>
    <w:rsid w:val="0027482E"/>
    <w:rsid w:val="00274A7B"/>
    <w:rsid w:val="0027501C"/>
    <w:rsid w:val="002755BD"/>
    <w:rsid w:val="00275AE3"/>
    <w:rsid w:val="00275BA1"/>
    <w:rsid w:val="00275E16"/>
    <w:rsid w:val="00275E84"/>
    <w:rsid w:val="002764FA"/>
    <w:rsid w:val="002765A6"/>
    <w:rsid w:val="002766CC"/>
    <w:rsid w:val="0027681C"/>
    <w:rsid w:val="002773C0"/>
    <w:rsid w:val="002774B4"/>
    <w:rsid w:val="00277502"/>
    <w:rsid w:val="00277861"/>
    <w:rsid w:val="00277D19"/>
    <w:rsid w:val="00277F7C"/>
    <w:rsid w:val="00280168"/>
    <w:rsid w:val="002806F3"/>
    <w:rsid w:val="00280774"/>
    <w:rsid w:val="00280A17"/>
    <w:rsid w:val="00280A27"/>
    <w:rsid w:val="00280FA3"/>
    <w:rsid w:val="002810A7"/>
    <w:rsid w:val="0028131F"/>
    <w:rsid w:val="00281A18"/>
    <w:rsid w:val="00281CFC"/>
    <w:rsid w:val="00281D6E"/>
    <w:rsid w:val="00281EAB"/>
    <w:rsid w:val="00282092"/>
    <w:rsid w:val="0028240B"/>
    <w:rsid w:val="002825A5"/>
    <w:rsid w:val="002825C4"/>
    <w:rsid w:val="002826F5"/>
    <w:rsid w:val="0028276B"/>
    <w:rsid w:val="002827A1"/>
    <w:rsid w:val="00282D67"/>
    <w:rsid w:val="00282F3B"/>
    <w:rsid w:val="0028352F"/>
    <w:rsid w:val="00283BA0"/>
    <w:rsid w:val="00283EBD"/>
    <w:rsid w:val="00284067"/>
    <w:rsid w:val="002840C1"/>
    <w:rsid w:val="0028415C"/>
    <w:rsid w:val="002847F8"/>
    <w:rsid w:val="00284D6B"/>
    <w:rsid w:val="00284EC2"/>
    <w:rsid w:val="002852A5"/>
    <w:rsid w:val="002854C5"/>
    <w:rsid w:val="0028596D"/>
    <w:rsid w:val="002864EE"/>
    <w:rsid w:val="0028650F"/>
    <w:rsid w:val="00286A44"/>
    <w:rsid w:val="00286A59"/>
    <w:rsid w:val="00286F44"/>
    <w:rsid w:val="0028796D"/>
    <w:rsid w:val="00287AA2"/>
    <w:rsid w:val="00287C62"/>
    <w:rsid w:val="00290143"/>
    <w:rsid w:val="00290A77"/>
    <w:rsid w:val="00290E7A"/>
    <w:rsid w:val="00291640"/>
    <w:rsid w:val="00292257"/>
    <w:rsid w:val="00292BDA"/>
    <w:rsid w:val="00292CB9"/>
    <w:rsid w:val="00293551"/>
    <w:rsid w:val="00293E31"/>
    <w:rsid w:val="00293F25"/>
    <w:rsid w:val="00293FB5"/>
    <w:rsid w:val="002942A0"/>
    <w:rsid w:val="002948B6"/>
    <w:rsid w:val="00294C05"/>
    <w:rsid w:val="00294E7E"/>
    <w:rsid w:val="00294E9F"/>
    <w:rsid w:val="00294FCE"/>
    <w:rsid w:val="002950E5"/>
    <w:rsid w:val="002950FF"/>
    <w:rsid w:val="00295254"/>
    <w:rsid w:val="00295844"/>
    <w:rsid w:val="00295C5A"/>
    <w:rsid w:val="00296475"/>
    <w:rsid w:val="00297005"/>
    <w:rsid w:val="002976F0"/>
    <w:rsid w:val="00297A02"/>
    <w:rsid w:val="00297D83"/>
    <w:rsid w:val="002A01A0"/>
    <w:rsid w:val="002A04D3"/>
    <w:rsid w:val="002A04F1"/>
    <w:rsid w:val="002A08BC"/>
    <w:rsid w:val="002A0968"/>
    <w:rsid w:val="002A0DB6"/>
    <w:rsid w:val="002A1005"/>
    <w:rsid w:val="002A1D57"/>
    <w:rsid w:val="002A20B4"/>
    <w:rsid w:val="002A2369"/>
    <w:rsid w:val="002A259E"/>
    <w:rsid w:val="002A2606"/>
    <w:rsid w:val="002A2B9C"/>
    <w:rsid w:val="002A3286"/>
    <w:rsid w:val="002A36D7"/>
    <w:rsid w:val="002A3781"/>
    <w:rsid w:val="002A3B6C"/>
    <w:rsid w:val="002A45D6"/>
    <w:rsid w:val="002A4884"/>
    <w:rsid w:val="002A5517"/>
    <w:rsid w:val="002A6910"/>
    <w:rsid w:val="002A70B8"/>
    <w:rsid w:val="002A70BF"/>
    <w:rsid w:val="002A7690"/>
    <w:rsid w:val="002A7A00"/>
    <w:rsid w:val="002A7A78"/>
    <w:rsid w:val="002A7B5A"/>
    <w:rsid w:val="002A7BAD"/>
    <w:rsid w:val="002A7BB5"/>
    <w:rsid w:val="002A7BED"/>
    <w:rsid w:val="002A7D05"/>
    <w:rsid w:val="002A7E43"/>
    <w:rsid w:val="002B02BC"/>
    <w:rsid w:val="002B0C0E"/>
    <w:rsid w:val="002B14A9"/>
    <w:rsid w:val="002B166C"/>
    <w:rsid w:val="002B1782"/>
    <w:rsid w:val="002B1CBB"/>
    <w:rsid w:val="002B1EE3"/>
    <w:rsid w:val="002B26C8"/>
    <w:rsid w:val="002B29B5"/>
    <w:rsid w:val="002B3295"/>
    <w:rsid w:val="002B346F"/>
    <w:rsid w:val="002B3621"/>
    <w:rsid w:val="002B397F"/>
    <w:rsid w:val="002B3A07"/>
    <w:rsid w:val="002B3EA7"/>
    <w:rsid w:val="002B4159"/>
    <w:rsid w:val="002B43C8"/>
    <w:rsid w:val="002B441C"/>
    <w:rsid w:val="002B44E5"/>
    <w:rsid w:val="002B460A"/>
    <w:rsid w:val="002B49FE"/>
    <w:rsid w:val="002B4E78"/>
    <w:rsid w:val="002B4F34"/>
    <w:rsid w:val="002B524C"/>
    <w:rsid w:val="002B527D"/>
    <w:rsid w:val="002B54F9"/>
    <w:rsid w:val="002B5823"/>
    <w:rsid w:val="002B680A"/>
    <w:rsid w:val="002B6E21"/>
    <w:rsid w:val="002B6E8F"/>
    <w:rsid w:val="002B73BE"/>
    <w:rsid w:val="002B7C9D"/>
    <w:rsid w:val="002B7E33"/>
    <w:rsid w:val="002C095C"/>
    <w:rsid w:val="002C0A74"/>
    <w:rsid w:val="002C0C3B"/>
    <w:rsid w:val="002C113E"/>
    <w:rsid w:val="002C1BDC"/>
    <w:rsid w:val="002C1FE2"/>
    <w:rsid w:val="002C23CB"/>
    <w:rsid w:val="002C2672"/>
    <w:rsid w:val="002C2ACC"/>
    <w:rsid w:val="002C3658"/>
    <w:rsid w:val="002C3714"/>
    <w:rsid w:val="002C4011"/>
    <w:rsid w:val="002C4260"/>
    <w:rsid w:val="002C4C33"/>
    <w:rsid w:val="002C4F3D"/>
    <w:rsid w:val="002C5174"/>
    <w:rsid w:val="002C526D"/>
    <w:rsid w:val="002C5407"/>
    <w:rsid w:val="002C54E6"/>
    <w:rsid w:val="002C54FC"/>
    <w:rsid w:val="002C5A40"/>
    <w:rsid w:val="002C6499"/>
    <w:rsid w:val="002C6A07"/>
    <w:rsid w:val="002C6A41"/>
    <w:rsid w:val="002C6C88"/>
    <w:rsid w:val="002C731F"/>
    <w:rsid w:val="002C7417"/>
    <w:rsid w:val="002C783F"/>
    <w:rsid w:val="002C7BA9"/>
    <w:rsid w:val="002C7DA7"/>
    <w:rsid w:val="002C7FFD"/>
    <w:rsid w:val="002D03AF"/>
    <w:rsid w:val="002D0494"/>
    <w:rsid w:val="002D0549"/>
    <w:rsid w:val="002D068E"/>
    <w:rsid w:val="002D0721"/>
    <w:rsid w:val="002D091F"/>
    <w:rsid w:val="002D0A2B"/>
    <w:rsid w:val="002D12E1"/>
    <w:rsid w:val="002D169A"/>
    <w:rsid w:val="002D1775"/>
    <w:rsid w:val="002D1D27"/>
    <w:rsid w:val="002D2985"/>
    <w:rsid w:val="002D29DA"/>
    <w:rsid w:val="002D2D95"/>
    <w:rsid w:val="002D332F"/>
    <w:rsid w:val="002D3532"/>
    <w:rsid w:val="002D3748"/>
    <w:rsid w:val="002D401B"/>
    <w:rsid w:val="002D4097"/>
    <w:rsid w:val="002D41E2"/>
    <w:rsid w:val="002D4A2B"/>
    <w:rsid w:val="002D4CEE"/>
    <w:rsid w:val="002D59CB"/>
    <w:rsid w:val="002D5A46"/>
    <w:rsid w:val="002D5A58"/>
    <w:rsid w:val="002D5AE5"/>
    <w:rsid w:val="002D6504"/>
    <w:rsid w:val="002D67FD"/>
    <w:rsid w:val="002D6CFF"/>
    <w:rsid w:val="002D6ED5"/>
    <w:rsid w:val="002D72C0"/>
    <w:rsid w:val="002D7711"/>
    <w:rsid w:val="002D7A60"/>
    <w:rsid w:val="002D7C2E"/>
    <w:rsid w:val="002E00F9"/>
    <w:rsid w:val="002E043E"/>
    <w:rsid w:val="002E046A"/>
    <w:rsid w:val="002E0927"/>
    <w:rsid w:val="002E0D70"/>
    <w:rsid w:val="002E11E5"/>
    <w:rsid w:val="002E192B"/>
    <w:rsid w:val="002E19BE"/>
    <w:rsid w:val="002E207F"/>
    <w:rsid w:val="002E21C9"/>
    <w:rsid w:val="002E2226"/>
    <w:rsid w:val="002E25EF"/>
    <w:rsid w:val="002E269B"/>
    <w:rsid w:val="002E2BC5"/>
    <w:rsid w:val="002E2D47"/>
    <w:rsid w:val="002E303A"/>
    <w:rsid w:val="002E3285"/>
    <w:rsid w:val="002E3541"/>
    <w:rsid w:val="002E36F9"/>
    <w:rsid w:val="002E3973"/>
    <w:rsid w:val="002E412E"/>
    <w:rsid w:val="002E4317"/>
    <w:rsid w:val="002E45DB"/>
    <w:rsid w:val="002E466A"/>
    <w:rsid w:val="002E491E"/>
    <w:rsid w:val="002E5D3A"/>
    <w:rsid w:val="002E5E50"/>
    <w:rsid w:val="002E5E60"/>
    <w:rsid w:val="002E62D8"/>
    <w:rsid w:val="002E64D3"/>
    <w:rsid w:val="002E6621"/>
    <w:rsid w:val="002E6669"/>
    <w:rsid w:val="002E6829"/>
    <w:rsid w:val="002E6BB2"/>
    <w:rsid w:val="002E74BF"/>
    <w:rsid w:val="002E7940"/>
    <w:rsid w:val="002F0183"/>
    <w:rsid w:val="002F0320"/>
    <w:rsid w:val="002F1527"/>
    <w:rsid w:val="002F1541"/>
    <w:rsid w:val="002F1C2E"/>
    <w:rsid w:val="002F25BA"/>
    <w:rsid w:val="002F2628"/>
    <w:rsid w:val="002F26E1"/>
    <w:rsid w:val="002F2A4A"/>
    <w:rsid w:val="002F2CF9"/>
    <w:rsid w:val="002F313D"/>
    <w:rsid w:val="002F31B1"/>
    <w:rsid w:val="002F3217"/>
    <w:rsid w:val="002F33BB"/>
    <w:rsid w:val="002F3A51"/>
    <w:rsid w:val="002F3F65"/>
    <w:rsid w:val="002F42CB"/>
    <w:rsid w:val="002F447F"/>
    <w:rsid w:val="002F46EE"/>
    <w:rsid w:val="002F4843"/>
    <w:rsid w:val="002F4984"/>
    <w:rsid w:val="002F49E9"/>
    <w:rsid w:val="002F4BA4"/>
    <w:rsid w:val="002F4F0C"/>
    <w:rsid w:val="002F4FFA"/>
    <w:rsid w:val="002F51C5"/>
    <w:rsid w:val="002F578D"/>
    <w:rsid w:val="002F60D0"/>
    <w:rsid w:val="002F61D6"/>
    <w:rsid w:val="002F6422"/>
    <w:rsid w:val="002F6ADF"/>
    <w:rsid w:val="002F6F51"/>
    <w:rsid w:val="002F7164"/>
    <w:rsid w:val="002F722F"/>
    <w:rsid w:val="002F7FF3"/>
    <w:rsid w:val="003003FC"/>
    <w:rsid w:val="003005D5"/>
    <w:rsid w:val="003007C9"/>
    <w:rsid w:val="00301311"/>
    <w:rsid w:val="00301569"/>
    <w:rsid w:val="003015D6"/>
    <w:rsid w:val="003015FB"/>
    <w:rsid w:val="00301736"/>
    <w:rsid w:val="003018BA"/>
    <w:rsid w:val="003018D5"/>
    <w:rsid w:val="00301B81"/>
    <w:rsid w:val="00301F35"/>
    <w:rsid w:val="00302604"/>
    <w:rsid w:val="00302B77"/>
    <w:rsid w:val="003031CD"/>
    <w:rsid w:val="003032A5"/>
    <w:rsid w:val="0030348E"/>
    <w:rsid w:val="003034BD"/>
    <w:rsid w:val="003036AF"/>
    <w:rsid w:val="003037A0"/>
    <w:rsid w:val="003038C3"/>
    <w:rsid w:val="00303959"/>
    <w:rsid w:val="00303D7E"/>
    <w:rsid w:val="0030446C"/>
    <w:rsid w:val="003046A9"/>
    <w:rsid w:val="003048B6"/>
    <w:rsid w:val="00304B63"/>
    <w:rsid w:val="00304C83"/>
    <w:rsid w:val="00304E5D"/>
    <w:rsid w:val="00304E84"/>
    <w:rsid w:val="00304E9B"/>
    <w:rsid w:val="00304F9B"/>
    <w:rsid w:val="00305617"/>
    <w:rsid w:val="00306664"/>
    <w:rsid w:val="00306D58"/>
    <w:rsid w:val="003070BD"/>
    <w:rsid w:val="003075E5"/>
    <w:rsid w:val="003078C4"/>
    <w:rsid w:val="00307A69"/>
    <w:rsid w:val="00307E93"/>
    <w:rsid w:val="00310375"/>
    <w:rsid w:val="00310454"/>
    <w:rsid w:val="0031079D"/>
    <w:rsid w:val="0031094E"/>
    <w:rsid w:val="003109CD"/>
    <w:rsid w:val="003109E4"/>
    <w:rsid w:val="00310BB0"/>
    <w:rsid w:val="00310CD7"/>
    <w:rsid w:val="003111DE"/>
    <w:rsid w:val="0031130E"/>
    <w:rsid w:val="0031183F"/>
    <w:rsid w:val="00311A2F"/>
    <w:rsid w:val="00311C62"/>
    <w:rsid w:val="00311C98"/>
    <w:rsid w:val="00311C9B"/>
    <w:rsid w:val="00311F15"/>
    <w:rsid w:val="0031232D"/>
    <w:rsid w:val="003123CB"/>
    <w:rsid w:val="00312591"/>
    <w:rsid w:val="00312D2B"/>
    <w:rsid w:val="00312EEE"/>
    <w:rsid w:val="00313011"/>
    <w:rsid w:val="003130B5"/>
    <w:rsid w:val="003131F2"/>
    <w:rsid w:val="003132BA"/>
    <w:rsid w:val="00313481"/>
    <w:rsid w:val="00313987"/>
    <w:rsid w:val="00313AA8"/>
    <w:rsid w:val="0031405F"/>
    <w:rsid w:val="003143BD"/>
    <w:rsid w:val="00314CAF"/>
    <w:rsid w:val="0031540E"/>
    <w:rsid w:val="003157F6"/>
    <w:rsid w:val="00315AFC"/>
    <w:rsid w:val="00315B2D"/>
    <w:rsid w:val="00315D18"/>
    <w:rsid w:val="00316000"/>
    <w:rsid w:val="0031622C"/>
    <w:rsid w:val="00316994"/>
    <w:rsid w:val="003169EB"/>
    <w:rsid w:val="00316FAD"/>
    <w:rsid w:val="00317A7B"/>
    <w:rsid w:val="00317C6B"/>
    <w:rsid w:val="003204A9"/>
    <w:rsid w:val="003205A9"/>
    <w:rsid w:val="003215FA"/>
    <w:rsid w:val="003219AE"/>
    <w:rsid w:val="00321C05"/>
    <w:rsid w:val="00322230"/>
    <w:rsid w:val="00322335"/>
    <w:rsid w:val="003228A1"/>
    <w:rsid w:val="003239CC"/>
    <w:rsid w:val="00323E1F"/>
    <w:rsid w:val="00323F69"/>
    <w:rsid w:val="00324280"/>
    <w:rsid w:val="003244D6"/>
    <w:rsid w:val="00324D1D"/>
    <w:rsid w:val="00324D49"/>
    <w:rsid w:val="00325103"/>
    <w:rsid w:val="003258AD"/>
    <w:rsid w:val="00325B76"/>
    <w:rsid w:val="00325C0E"/>
    <w:rsid w:val="003261F6"/>
    <w:rsid w:val="00326288"/>
    <w:rsid w:val="003262A7"/>
    <w:rsid w:val="00326386"/>
    <w:rsid w:val="00326914"/>
    <w:rsid w:val="00326929"/>
    <w:rsid w:val="00326C3F"/>
    <w:rsid w:val="00326C66"/>
    <w:rsid w:val="003273C2"/>
    <w:rsid w:val="00327C1C"/>
    <w:rsid w:val="00330222"/>
    <w:rsid w:val="00330757"/>
    <w:rsid w:val="00330EEC"/>
    <w:rsid w:val="003316A8"/>
    <w:rsid w:val="003318F7"/>
    <w:rsid w:val="00331BFC"/>
    <w:rsid w:val="0033207D"/>
    <w:rsid w:val="0033235F"/>
    <w:rsid w:val="00332B29"/>
    <w:rsid w:val="00332BCB"/>
    <w:rsid w:val="00333043"/>
    <w:rsid w:val="00333442"/>
    <w:rsid w:val="00333538"/>
    <w:rsid w:val="00334039"/>
    <w:rsid w:val="00334222"/>
    <w:rsid w:val="00334673"/>
    <w:rsid w:val="00334899"/>
    <w:rsid w:val="003348B3"/>
    <w:rsid w:val="00334D3C"/>
    <w:rsid w:val="00334FA5"/>
    <w:rsid w:val="003352AF"/>
    <w:rsid w:val="00335BBB"/>
    <w:rsid w:val="00336359"/>
    <w:rsid w:val="00336796"/>
    <w:rsid w:val="00336895"/>
    <w:rsid w:val="0033705C"/>
    <w:rsid w:val="0033724D"/>
    <w:rsid w:val="00337543"/>
    <w:rsid w:val="00337662"/>
    <w:rsid w:val="003379F7"/>
    <w:rsid w:val="00337BEC"/>
    <w:rsid w:val="00340C1D"/>
    <w:rsid w:val="0034113D"/>
    <w:rsid w:val="003412F5"/>
    <w:rsid w:val="00341765"/>
    <w:rsid w:val="003419E3"/>
    <w:rsid w:val="00341D3A"/>
    <w:rsid w:val="00341E64"/>
    <w:rsid w:val="003422DA"/>
    <w:rsid w:val="00342C5A"/>
    <w:rsid w:val="00342DF8"/>
    <w:rsid w:val="00342E87"/>
    <w:rsid w:val="00343086"/>
    <w:rsid w:val="00343430"/>
    <w:rsid w:val="00343890"/>
    <w:rsid w:val="00343BAE"/>
    <w:rsid w:val="00343C2D"/>
    <w:rsid w:val="003443A0"/>
    <w:rsid w:val="0034481D"/>
    <w:rsid w:val="003455B5"/>
    <w:rsid w:val="003456E9"/>
    <w:rsid w:val="00345C7A"/>
    <w:rsid w:val="0034648B"/>
    <w:rsid w:val="003465DB"/>
    <w:rsid w:val="00346866"/>
    <w:rsid w:val="003469A7"/>
    <w:rsid w:val="00347863"/>
    <w:rsid w:val="00347BA8"/>
    <w:rsid w:val="003503DF"/>
    <w:rsid w:val="00350925"/>
    <w:rsid w:val="0035098D"/>
    <w:rsid w:val="003509E0"/>
    <w:rsid w:val="00350D86"/>
    <w:rsid w:val="0035193E"/>
    <w:rsid w:val="00351AE8"/>
    <w:rsid w:val="00352268"/>
    <w:rsid w:val="003522CB"/>
    <w:rsid w:val="0035269F"/>
    <w:rsid w:val="003528AF"/>
    <w:rsid w:val="0035302F"/>
    <w:rsid w:val="00353436"/>
    <w:rsid w:val="00353729"/>
    <w:rsid w:val="00354506"/>
    <w:rsid w:val="003545A0"/>
    <w:rsid w:val="003545D2"/>
    <w:rsid w:val="00354ADD"/>
    <w:rsid w:val="00354AE5"/>
    <w:rsid w:val="003554FB"/>
    <w:rsid w:val="00355625"/>
    <w:rsid w:val="0035562C"/>
    <w:rsid w:val="003557FA"/>
    <w:rsid w:val="00355BE1"/>
    <w:rsid w:val="00355CEE"/>
    <w:rsid w:val="00355DF4"/>
    <w:rsid w:val="00356361"/>
    <w:rsid w:val="0035649E"/>
    <w:rsid w:val="0035650C"/>
    <w:rsid w:val="003565EC"/>
    <w:rsid w:val="003566DA"/>
    <w:rsid w:val="003567F1"/>
    <w:rsid w:val="00356A53"/>
    <w:rsid w:val="00356BAC"/>
    <w:rsid w:val="00356DB7"/>
    <w:rsid w:val="00356E6D"/>
    <w:rsid w:val="00356FBC"/>
    <w:rsid w:val="00357247"/>
    <w:rsid w:val="00357467"/>
    <w:rsid w:val="003577C4"/>
    <w:rsid w:val="00357860"/>
    <w:rsid w:val="00357D66"/>
    <w:rsid w:val="00357E9A"/>
    <w:rsid w:val="00360155"/>
    <w:rsid w:val="0036094D"/>
    <w:rsid w:val="00360982"/>
    <w:rsid w:val="00360DDC"/>
    <w:rsid w:val="003619DC"/>
    <w:rsid w:val="00361A1B"/>
    <w:rsid w:val="00361CA8"/>
    <w:rsid w:val="00361EA9"/>
    <w:rsid w:val="0036203A"/>
    <w:rsid w:val="003627E8"/>
    <w:rsid w:val="003629F7"/>
    <w:rsid w:val="00362AC6"/>
    <w:rsid w:val="00362E9A"/>
    <w:rsid w:val="00362F5D"/>
    <w:rsid w:val="00363146"/>
    <w:rsid w:val="003634F3"/>
    <w:rsid w:val="00363565"/>
    <w:rsid w:val="003639D4"/>
    <w:rsid w:val="00363A3B"/>
    <w:rsid w:val="00363E7F"/>
    <w:rsid w:val="00364136"/>
    <w:rsid w:val="00364233"/>
    <w:rsid w:val="00364280"/>
    <w:rsid w:val="00364427"/>
    <w:rsid w:val="00364AF0"/>
    <w:rsid w:val="00364D62"/>
    <w:rsid w:val="00364E36"/>
    <w:rsid w:val="0036508A"/>
    <w:rsid w:val="003651B1"/>
    <w:rsid w:val="0036582C"/>
    <w:rsid w:val="00365B93"/>
    <w:rsid w:val="00365E52"/>
    <w:rsid w:val="00366650"/>
    <w:rsid w:val="00366969"/>
    <w:rsid w:val="0036699F"/>
    <w:rsid w:val="003674FC"/>
    <w:rsid w:val="003675E5"/>
    <w:rsid w:val="0036785F"/>
    <w:rsid w:val="003678FF"/>
    <w:rsid w:val="00367C32"/>
    <w:rsid w:val="00367DBA"/>
    <w:rsid w:val="0037052F"/>
    <w:rsid w:val="00370BAF"/>
    <w:rsid w:val="00370D4E"/>
    <w:rsid w:val="0037114B"/>
    <w:rsid w:val="00371198"/>
    <w:rsid w:val="0037150A"/>
    <w:rsid w:val="00371928"/>
    <w:rsid w:val="00371E1E"/>
    <w:rsid w:val="00371F56"/>
    <w:rsid w:val="00371F64"/>
    <w:rsid w:val="0037282C"/>
    <w:rsid w:val="0037287B"/>
    <w:rsid w:val="003729EC"/>
    <w:rsid w:val="00372F9E"/>
    <w:rsid w:val="00372FFA"/>
    <w:rsid w:val="0037372E"/>
    <w:rsid w:val="00373741"/>
    <w:rsid w:val="00373DFB"/>
    <w:rsid w:val="0037423D"/>
    <w:rsid w:val="003747AC"/>
    <w:rsid w:val="0037531A"/>
    <w:rsid w:val="00375570"/>
    <w:rsid w:val="0037558D"/>
    <w:rsid w:val="003755DB"/>
    <w:rsid w:val="00375A30"/>
    <w:rsid w:val="00375B44"/>
    <w:rsid w:val="00375C91"/>
    <w:rsid w:val="0037626B"/>
    <w:rsid w:val="00376308"/>
    <w:rsid w:val="003763E0"/>
    <w:rsid w:val="003764E4"/>
    <w:rsid w:val="0037678F"/>
    <w:rsid w:val="00376BD2"/>
    <w:rsid w:val="00376BFA"/>
    <w:rsid w:val="003773BA"/>
    <w:rsid w:val="00377AB3"/>
    <w:rsid w:val="00377D62"/>
    <w:rsid w:val="003803BA"/>
    <w:rsid w:val="0038041A"/>
    <w:rsid w:val="003804C9"/>
    <w:rsid w:val="003806A0"/>
    <w:rsid w:val="00380F86"/>
    <w:rsid w:val="003821BF"/>
    <w:rsid w:val="003823BD"/>
    <w:rsid w:val="0038274E"/>
    <w:rsid w:val="0038276C"/>
    <w:rsid w:val="0038299A"/>
    <w:rsid w:val="00383485"/>
    <w:rsid w:val="003835C4"/>
    <w:rsid w:val="003836D3"/>
    <w:rsid w:val="00383941"/>
    <w:rsid w:val="00383B2E"/>
    <w:rsid w:val="00383B70"/>
    <w:rsid w:val="00383E63"/>
    <w:rsid w:val="00384446"/>
    <w:rsid w:val="00384C24"/>
    <w:rsid w:val="00384DAE"/>
    <w:rsid w:val="00384DF1"/>
    <w:rsid w:val="00384FD6"/>
    <w:rsid w:val="00385538"/>
    <w:rsid w:val="00385697"/>
    <w:rsid w:val="0038578B"/>
    <w:rsid w:val="003859A5"/>
    <w:rsid w:val="00385D91"/>
    <w:rsid w:val="00385F98"/>
    <w:rsid w:val="0038601A"/>
    <w:rsid w:val="00386B17"/>
    <w:rsid w:val="00386C9B"/>
    <w:rsid w:val="00386F09"/>
    <w:rsid w:val="003870AC"/>
    <w:rsid w:val="003870EB"/>
    <w:rsid w:val="0038716B"/>
    <w:rsid w:val="0038799C"/>
    <w:rsid w:val="00387A1C"/>
    <w:rsid w:val="00387BD7"/>
    <w:rsid w:val="00387CEE"/>
    <w:rsid w:val="00387E3E"/>
    <w:rsid w:val="00387E43"/>
    <w:rsid w:val="003909AE"/>
    <w:rsid w:val="0039105F"/>
    <w:rsid w:val="003910FF"/>
    <w:rsid w:val="0039151A"/>
    <w:rsid w:val="003915F9"/>
    <w:rsid w:val="00391C12"/>
    <w:rsid w:val="00391F15"/>
    <w:rsid w:val="0039274C"/>
    <w:rsid w:val="003927AE"/>
    <w:rsid w:val="00392800"/>
    <w:rsid w:val="0039283F"/>
    <w:rsid w:val="003933FA"/>
    <w:rsid w:val="00393A9F"/>
    <w:rsid w:val="00394326"/>
    <w:rsid w:val="0039478F"/>
    <w:rsid w:val="00394CD2"/>
    <w:rsid w:val="00394E28"/>
    <w:rsid w:val="00394E83"/>
    <w:rsid w:val="00394EEB"/>
    <w:rsid w:val="00394F11"/>
    <w:rsid w:val="00394F37"/>
    <w:rsid w:val="00395468"/>
    <w:rsid w:val="003956A5"/>
    <w:rsid w:val="00395948"/>
    <w:rsid w:val="00395CCC"/>
    <w:rsid w:val="00396420"/>
    <w:rsid w:val="00396483"/>
    <w:rsid w:val="00396576"/>
    <w:rsid w:val="0039690C"/>
    <w:rsid w:val="00396ACB"/>
    <w:rsid w:val="00396B58"/>
    <w:rsid w:val="00396C9C"/>
    <w:rsid w:val="00396E2F"/>
    <w:rsid w:val="00397040"/>
    <w:rsid w:val="003970DB"/>
    <w:rsid w:val="003974B3"/>
    <w:rsid w:val="003974D7"/>
    <w:rsid w:val="00397A31"/>
    <w:rsid w:val="003A00F8"/>
    <w:rsid w:val="003A093D"/>
    <w:rsid w:val="003A0A5E"/>
    <w:rsid w:val="003A0B45"/>
    <w:rsid w:val="003A0E2F"/>
    <w:rsid w:val="003A153C"/>
    <w:rsid w:val="003A1C5B"/>
    <w:rsid w:val="003A1DFA"/>
    <w:rsid w:val="003A25F1"/>
    <w:rsid w:val="003A2A44"/>
    <w:rsid w:val="003A2A9B"/>
    <w:rsid w:val="003A2B10"/>
    <w:rsid w:val="003A2BFB"/>
    <w:rsid w:val="003A3908"/>
    <w:rsid w:val="003A3B2A"/>
    <w:rsid w:val="003A40C4"/>
    <w:rsid w:val="003A4126"/>
    <w:rsid w:val="003A414B"/>
    <w:rsid w:val="003A46B1"/>
    <w:rsid w:val="003A46CF"/>
    <w:rsid w:val="003A5891"/>
    <w:rsid w:val="003A5914"/>
    <w:rsid w:val="003A6524"/>
    <w:rsid w:val="003A65A5"/>
    <w:rsid w:val="003A7393"/>
    <w:rsid w:val="003A7558"/>
    <w:rsid w:val="003A757F"/>
    <w:rsid w:val="003A77C3"/>
    <w:rsid w:val="003A7AEE"/>
    <w:rsid w:val="003A7B3F"/>
    <w:rsid w:val="003A7DD2"/>
    <w:rsid w:val="003B00EA"/>
    <w:rsid w:val="003B0190"/>
    <w:rsid w:val="003B10B2"/>
    <w:rsid w:val="003B13E8"/>
    <w:rsid w:val="003B17B1"/>
    <w:rsid w:val="003B1856"/>
    <w:rsid w:val="003B1DEA"/>
    <w:rsid w:val="003B1F9C"/>
    <w:rsid w:val="003B2351"/>
    <w:rsid w:val="003B2734"/>
    <w:rsid w:val="003B2824"/>
    <w:rsid w:val="003B2B14"/>
    <w:rsid w:val="003B2B90"/>
    <w:rsid w:val="003B38A5"/>
    <w:rsid w:val="003B41CD"/>
    <w:rsid w:val="003B4396"/>
    <w:rsid w:val="003B43C8"/>
    <w:rsid w:val="003B4464"/>
    <w:rsid w:val="003B4D63"/>
    <w:rsid w:val="003B5119"/>
    <w:rsid w:val="003B55F3"/>
    <w:rsid w:val="003B57CB"/>
    <w:rsid w:val="003B5972"/>
    <w:rsid w:val="003B5A4C"/>
    <w:rsid w:val="003B5F40"/>
    <w:rsid w:val="003B61FC"/>
    <w:rsid w:val="003B675B"/>
    <w:rsid w:val="003B6943"/>
    <w:rsid w:val="003B6CB3"/>
    <w:rsid w:val="003B6D34"/>
    <w:rsid w:val="003B705B"/>
    <w:rsid w:val="003B707C"/>
    <w:rsid w:val="003B737B"/>
    <w:rsid w:val="003B75E4"/>
    <w:rsid w:val="003B77B8"/>
    <w:rsid w:val="003B793A"/>
    <w:rsid w:val="003B7AA1"/>
    <w:rsid w:val="003B7B31"/>
    <w:rsid w:val="003B7B34"/>
    <w:rsid w:val="003C0D10"/>
    <w:rsid w:val="003C23DF"/>
    <w:rsid w:val="003C2A48"/>
    <w:rsid w:val="003C3621"/>
    <w:rsid w:val="003C36A3"/>
    <w:rsid w:val="003C3AB8"/>
    <w:rsid w:val="003C41DA"/>
    <w:rsid w:val="003C44EC"/>
    <w:rsid w:val="003C4776"/>
    <w:rsid w:val="003C47EE"/>
    <w:rsid w:val="003C4820"/>
    <w:rsid w:val="003C48DC"/>
    <w:rsid w:val="003C4A64"/>
    <w:rsid w:val="003C4A71"/>
    <w:rsid w:val="003C4AA9"/>
    <w:rsid w:val="003C4C77"/>
    <w:rsid w:val="003C4CC5"/>
    <w:rsid w:val="003C52BA"/>
    <w:rsid w:val="003C5656"/>
    <w:rsid w:val="003C5912"/>
    <w:rsid w:val="003C5B29"/>
    <w:rsid w:val="003C5EF3"/>
    <w:rsid w:val="003C6C0E"/>
    <w:rsid w:val="003C6F85"/>
    <w:rsid w:val="003C6FA1"/>
    <w:rsid w:val="003C710F"/>
    <w:rsid w:val="003C7362"/>
    <w:rsid w:val="003C7443"/>
    <w:rsid w:val="003C7939"/>
    <w:rsid w:val="003D033B"/>
    <w:rsid w:val="003D0876"/>
    <w:rsid w:val="003D0BF2"/>
    <w:rsid w:val="003D10D5"/>
    <w:rsid w:val="003D15F3"/>
    <w:rsid w:val="003D16EE"/>
    <w:rsid w:val="003D16FA"/>
    <w:rsid w:val="003D185E"/>
    <w:rsid w:val="003D18BA"/>
    <w:rsid w:val="003D2020"/>
    <w:rsid w:val="003D2483"/>
    <w:rsid w:val="003D24E6"/>
    <w:rsid w:val="003D27D4"/>
    <w:rsid w:val="003D2DED"/>
    <w:rsid w:val="003D34B6"/>
    <w:rsid w:val="003D36F5"/>
    <w:rsid w:val="003D3A2A"/>
    <w:rsid w:val="003D3D05"/>
    <w:rsid w:val="003D51C1"/>
    <w:rsid w:val="003D57BF"/>
    <w:rsid w:val="003D6662"/>
    <w:rsid w:val="003D66B0"/>
    <w:rsid w:val="003D676C"/>
    <w:rsid w:val="003D7088"/>
    <w:rsid w:val="003D7175"/>
    <w:rsid w:val="003D72C5"/>
    <w:rsid w:val="003D730F"/>
    <w:rsid w:val="003D73EB"/>
    <w:rsid w:val="003E0595"/>
    <w:rsid w:val="003E08D3"/>
    <w:rsid w:val="003E1623"/>
    <w:rsid w:val="003E1B35"/>
    <w:rsid w:val="003E25FA"/>
    <w:rsid w:val="003E27DE"/>
    <w:rsid w:val="003E292B"/>
    <w:rsid w:val="003E2D2F"/>
    <w:rsid w:val="003E349A"/>
    <w:rsid w:val="003E355D"/>
    <w:rsid w:val="003E37FA"/>
    <w:rsid w:val="003E3C91"/>
    <w:rsid w:val="003E3DF4"/>
    <w:rsid w:val="003E3F0C"/>
    <w:rsid w:val="003E4146"/>
    <w:rsid w:val="003E478E"/>
    <w:rsid w:val="003E4C19"/>
    <w:rsid w:val="003E5078"/>
    <w:rsid w:val="003E5314"/>
    <w:rsid w:val="003E557E"/>
    <w:rsid w:val="003E5602"/>
    <w:rsid w:val="003E560E"/>
    <w:rsid w:val="003E568B"/>
    <w:rsid w:val="003E5AB9"/>
    <w:rsid w:val="003E62F6"/>
    <w:rsid w:val="003E63C8"/>
    <w:rsid w:val="003E6682"/>
    <w:rsid w:val="003E6AA7"/>
    <w:rsid w:val="003E6AB5"/>
    <w:rsid w:val="003E6D9F"/>
    <w:rsid w:val="003E73B3"/>
    <w:rsid w:val="003E745E"/>
    <w:rsid w:val="003E765F"/>
    <w:rsid w:val="003E7DB4"/>
    <w:rsid w:val="003E7EBD"/>
    <w:rsid w:val="003F0074"/>
    <w:rsid w:val="003F03B9"/>
    <w:rsid w:val="003F047B"/>
    <w:rsid w:val="003F0746"/>
    <w:rsid w:val="003F0D35"/>
    <w:rsid w:val="003F0EC9"/>
    <w:rsid w:val="003F0FEB"/>
    <w:rsid w:val="003F13D8"/>
    <w:rsid w:val="003F1D9E"/>
    <w:rsid w:val="003F2BA6"/>
    <w:rsid w:val="003F2C3E"/>
    <w:rsid w:val="003F36A6"/>
    <w:rsid w:val="003F38A9"/>
    <w:rsid w:val="003F390F"/>
    <w:rsid w:val="003F3E4C"/>
    <w:rsid w:val="003F4184"/>
    <w:rsid w:val="003F4279"/>
    <w:rsid w:val="003F4B6F"/>
    <w:rsid w:val="003F4DB0"/>
    <w:rsid w:val="003F50B9"/>
    <w:rsid w:val="003F54F4"/>
    <w:rsid w:val="003F588F"/>
    <w:rsid w:val="003F66FC"/>
    <w:rsid w:val="003F6796"/>
    <w:rsid w:val="003F68CD"/>
    <w:rsid w:val="003F6B7F"/>
    <w:rsid w:val="003F732C"/>
    <w:rsid w:val="003F7421"/>
    <w:rsid w:val="003F78C0"/>
    <w:rsid w:val="003F7C49"/>
    <w:rsid w:val="003F7D32"/>
    <w:rsid w:val="003F7DA8"/>
    <w:rsid w:val="003F7EC8"/>
    <w:rsid w:val="0040014B"/>
    <w:rsid w:val="0040044F"/>
    <w:rsid w:val="0040047F"/>
    <w:rsid w:val="004008AC"/>
    <w:rsid w:val="00400A9A"/>
    <w:rsid w:val="0040137D"/>
    <w:rsid w:val="00402123"/>
    <w:rsid w:val="0040212E"/>
    <w:rsid w:val="00402178"/>
    <w:rsid w:val="004023E7"/>
    <w:rsid w:val="0040263E"/>
    <w:rsid w:val="00402667"/>
    <w:rsid w:val="00402B26"/>
    <w:rsid w:val="0040301F"/>
    <w:rsid w:val="00403307"/>
    <w:rsid w:val="0040333A"/>
    <w:rsid w:val="00403E38"/>
    <w:rsid w:val="00403EC1"/>
    <w:rsid w:val="00403EF7"/>
    <w:rsid w:val="004042CC"/>
    <w:rsid w:val="00404477"/>
    <w:rsid w:val="00404861"/>
    <w:rsid w:val="00404A2D"/>
    <w:rsid w:val="00404E42"/>
    <w:rsid w:val="00404FAE"/>
    <w:rsid w:val="00405270"/>
    <w:rsid w:val="00405803"/>
    <w:rsid w:val="0040596B"/>
    <w:rsid w:val="00405A19"/>
    <w:rsid w:val="00405AA3"/>
    <w:rsid w:val="004060D6"/>
    <w:rsid w:val="004063EF"/>
    <w:rsid w:val="004066CB"/>
    <w:rsid w:val="00406707"/>
    <w:rsid w:val="004067D1"/>
    <w:rsid w:val="0040698D"/>
    <w:rsid w:val="00406DCE"/>
    <w:rsid w:val="00406E9C"/>
    <w:rsid w:val="004076DB"/>
    <w:rsid w:val="00407C3F"/>
    <w:rsid w:val="00407E64"/>
    <w:rsid w:val="00407F26"/>
    <w:rsid w:val="00407FFE"/>
    <w:rsid w:val="004100DD"/>
    <w:rsid w:val="004100F2"/>
    <w:rsid w:val="00410125"/>
    <w:rsid w:val="004105DB"/>
    <w:rsid w:val="00410E1B"/>
    <w:rsid w:val="004112CD"/>
    <w:rsid w:val="00411433"/>
    <w:rsid w:val="004116D7"/>
    <w:rsid w:val="004117D6"/>
    <w:rsid w:val="004119EA"/>
    <w:rsid w:val="00411B31"/>
    <w:rsid w:val="00411BB9"/>
    <w:rsid w:val="00411D32"/>
    <w:rsid w:val="00411DDF"/>
    <w:rsid w:val="00412380"/>
    <w:rsid w:val="004129E4"/>
    <w:rsid w:val="00412A9F"/>
    <w:rsid w:val="00412B8C"/>
    <w:rsid w:val="00412C09"/>
    <w:rsid w:val="00412CDC"/>
    <w:rsid w:val="00413167"/>
    <w:rsid w:val="00413215"/>
    <w:rsid w:val="00413806"/>
    <w:rsid w:val="004139B7"/>
    <w:rsid w:val="00413C82"/>
    <w:rsid w:val="00413D84"/>
    <w:rsid w:val="004141BB"/>
    <w:rsid w:val="00414684"/>
    <w:rsid w:val="004147A9"/>
    <w:rsid w:val="00414AF2"/>
    <w:rsid w:val="00414F12"/>
    <w:rsid w:val="0041562B"/>
    <w:rsid w:val="00415672"/>
    <w:rsid w:val="004161E0"/>
    <w:rsid w:val="004161EA"/>
    <w:rsid w:val="00416C05"/>
    <w:rsid w:val="00416DB1"/>
    <w:rsid w:val="00417C59"/>
    <w:rsid w:val="00417CC9"/>
    <w:rsid w:val="004200B8"/>
    <w:rsid w:val="004200F2"/>
    <w:rsid w:val="00420117"/>
    <w:rsid w:val="00420185"/>
    <w:rsid w:val="00420D06"/>
    <w:rsid w:val="00420E4B"/>
    <w:rsid w:val="004213E4"/>
    <w:rsid w:val="004215E8"/>
    <w:rsid w:val="0042179B"/>
    <w:rsid w:val="004217E0"/>
    <w:rsid w:val="0042180D"/>
    <w:rsid w:val="00421A04"/>
    <w:rsid w:val="00421EB8"/>
    <w:rsid w:val="00421FEB"/>
    <w:rsid w:val="00422126"/>
    <w:rsid w:val="00422423"/>
    <w:rsid w:val="004226DC"/>
    <w:rsid w:val="004227FF"/>
    <w:rsid w:val="00422A25"/>
    <w:rsid w:val="00422AE5"/>
    <w:rsid w:val="00422B4F"/>
    <w:rsid w:val="00422E91"/>
    <w:rsid w:val="004231BA"/>
    <w:rsid w:val="00423AC3"/>
    <w:rsid w:val="00423DBE"/>
    <w:rsid w:val="004249D0"/>
    <w:rsid w:val="00424A03"/>
    <w:rsid w:val="00424A85"/>
    <w:rsid w:val="00424D0D"/>
    <w:rsid w:val="00424DFC"/>
    <w:rsid w:val="004253A9"/>
    <w:rsid w:val="00425785"/>
    <w:rsid w:val="00425869"/>
    <w:rsid w:val="00425E8A"/>
    <w:rsid w:val="004260B9"/>
    <w:rsid w:val="004267DB"/>
    <w:rsid w:val="00426CFD"/>
    <w:rsid w:val="00426ED5"/>
    <w:rsid w:val="004273BE"/>
    <w:rsid w:val="00430080"/>
    <w:rsid w:val="00430937"/>
    <w:rsid w:val="00430975"/>
    <w:rsid w:val="004309A8"/>
    <w:rsid w:val="00430B20"/>
    <w:rsid w:val="00430C85"/>
    <w:rsid w:val="00430E11"/>
    <w:rsid w:val="004310EB"/>
    <w:rsid w:val="004312FB"/>
    <w:rsid w:val="00431C06"/>
    <w:rsid w:val="00431CAF"/>
    <w:rsid w:val="00431EAD"/>
    <w:rsid w:val="00432381"/>
    <w:rsid w:val="0043244D"/>
    <w:rsid w:val="004326C1"/>
    <w:rsid w:val="004328D6"/>
    <w:rsid w:val="004331C9"/>
    <w:rsid w:val="00433254"/>
    <w:rsid w:val="0043363A"/>
    <w:rsid w:val="0043427E"/>
    <w:rsid w:val="004342A8"/>
    <w:rsid w:val="004344B7"/>
    <w:rsid w:val="00434508"/>
    <w:rsid w:val="00434519"/>
    <w:rsid w:val="00434D0F"/>
    <w:rsid w:val="00434FCB"/>
    <w:rsid w:val="00434FE2"/>
    <w:rsid w:val="0043521E"/>
    <w:rsid w:val="004354A9"/>
    <w:rsid w:val="00435B7E"/>
    <w:rsid w:val="004361DF"/>
    <w:rsid w:val="004368B4"/>
    <w:rsid w:val="004369EC"/>
    <w:rsid w:val="00437008"/>
    <w:rsid w:val="00437083"/>
    <w:rsid w:val="0043721C"/>
    <w:rsid w:val="004372FA"/>
    <w:rsid w:val="00437495"/>
    <w:rsid w:val="004376EE"/>
    <w:rsid w:val="00437D83"/>
    <w:rsid w:val="00437DA0"/>
    <w:rsid w:val="00440066"/>
    <w:rsid w:val="004403E7"/>
    <w:rsid w:val="004409F7"/>
    <w:rsid w:val="00440AF7"/>
    <w:rsid w:val="00441028"/>
    <w:rsid w:val="004415A6"/>
    <w:rsid w:val="004416D7"/>
    <w:rsid w:val="00441714"/>
    <w:rsid w:val="0044199E"/>
    <w:rsid w:val="00441AE9"/>
    <w:rsid w:val="00441BB6"/>
    <w:rsid w:val="00441C26"/>
    <w:rsid w:val="00441E20"/>
    <w:rsid w:val="0044217F"/>
    <w:rsid w:val="00442728"/>
    <w:rsid w:val="00442E1C"/>
    <w:rsid w:val="004433FB"/>
    <w:rsid w:val="0044345A"/>
    <w:rsid w:val="00444AC6"/>
    <w:rsid w:val="00444C77"/>
    <w:rsid w:val="00444DE5"/>
    <w:rsid w:val="004454A2"/>
    <w:rsid w:val="004455A0"/>
    <w:rsid w:val="00445732"/>
    <w:rsid w:val="00445C2D"/>
    <w:rsid w:val="00445CDF"/>
    <w:rsid w:val="00445D45"/>
    <w:rsid w:val="00445E62"/>
    <w:rsid w:val="00446424"/>
    <w:rsid w:val="00446F82"/>
    <w:rsid w:val="0044738E"/>
    <w:rsid w:val="00447D53"/>
    <w:rsid w:val="00447F33"/>
    <w:rsid w:val="00450906"/>
    <w:rsid w:val="00450DC8"/>
    <w:rsid w:val="00451238"/>
    <w:rsid w:val="00451485"/>
    <w:rsid w:val="00451786"/>
    <w:rsid w:val="004519B7"/>
    <w:rsid w:val="004519CC"/>
    <w:rsid w:val="00451D49"/>
    <w:rsid w:val="00451E09"/>
    <w:rsid w:val="0045245D"/>
    <w:rsid w:val="00453903"/>
    <w:rsid w:val="00453C03"/>
    <w:rsid w:val="004540AF"/>
    <w:rsid w:val="00454274"/>
    <w:rsid w:val="00454767"/>
    <w:rsid w:val="0045480B"/>
    <w:rsid w:val="00454BB1"/>
    <w:rsid w:val="00454C5F"/>
    <w:rsid w:val="00454CE5"/>
    <w:rsid w:val="00455691"/>
    <w:rsid w:val="00455748"/>
    <w:rsid w:val="004557F1"/>
    <w:rsid w:val="00455BC0"/>
    <w:rsid w:val="00455E6C"/>
    <w:rsid w:val="0045621A"/>
    <w:rsid w:val="00456844"/>
    <w:rsid w:val="00456CF1"/>
    <w:rsid w:val="0045703F"/>
    <w:rsid w:val="0045753B"/>
    <w:rsid w:val="00457688"/>
    <w:rsid w:val="004577CF"/>
    <w:rsid w:val="004578B9"/>
    <w:rsid w:val="00457E43"/>
    <w:rsid w:val="004601C7"/>
    <w:rsid w:val="004601FC"/>
    <w:rsid w:val="004605DC"/>
    <w:rsid w:val="00460698"/>
    <w:rsid w:val="00460B80"/>
    <w:rsid w:val="00460EFD"/>
    <w:rsid w:val="00460F30"/>
    <w:rsid w:val="0046177A"/>
    <w:rsid w:val="0046190D"/>
    <w:rsid w:val="00461F23"/>
    <w:rsid w:val="00462122"/>
    <w:rsid w:val="004624F6"/>
    <w:rsid w:val="00462A69"/>
    <w:rsid w:val="0046316E"/>
    <w:rsid w:val="00463A9F"/>
    <w:rsid w:val="00463F59"/>
    <w:rsid w:val="004640DE"/>
    <w:rsid w:val="004641AF"/>
    <w:rsid w:val="0046428D"/>
    <w:rsid w:val="00464310"/>
    <w:rsid w:val="0046483A"/>
    <w:rsid w:val="0046487B"/>
    <w:rsid w:val="00464914"/>
    <w:rsid w:val="00465DAE"/>
    <w:rsid w:val="00465DC6"/>
    <w:rsid w:val="00465E09"/>
    <w:rsid w:val="0046611E"/>
    <w:rsid w:val="004662BD"/>
    <w:rsid w:val="004669F8"/>
    <w:rsid w:val="00466ECC"/>
    <w:rsid w:val="00467484"/>
    <w:rsid w:val="00467841"/>
    <w:rsid w:val="00467F8A"/>
    <w:rsid w:val="00470230"/>
    <w:rsid w:val="00470BE4"/>
    <w:rsid w:val="004710CC"/>
    <w:rsid w:val="004712B7"/>
    <w:rsid w:val="00471958"/>
    <w:rsid w:val="00471DB8"/>
    <w:rsid w:val="00471E74"/>
    <w:rsid w:val="00472AC6"/>
    <w:rsid w:val="00472B79"/>
    <w:rsid w:val="004736B8"/>
    <w:rsid w:val="00473C31"/>
    <w:rsid w:val="00473C50"/>
    <w:rsid w:val="00473CA8"/>
    <w:rsid w:val="00473D5A"/>
    <w:rsid w:val="004744D3"/>
    <w:rsid w:val="00474A24"/>
    <w:rsid w:val="00475185"/>
    <w:rsid w:val="004753BD"/>
    <w:rsid w:val="004758BB"/>
    <w:rsid w:val="00475953"/>
    <w:rsid w:val="00475BBB"/>
    <w:rsid w:val="00475DA6"/>
    <w:rsid w:val="00475ECD"/>
    <w:rsid w:val="00475F12"/>
    <w:rsid w:val="004766F4"/>
    <w:rsid w:val="00476C66"/>
    <w:rsid w:val="004773A5"/>
    <w:rsid w:val="00477C4C"/>
    <w:rsid w:val="00477E0F"/>
    <w:rsid w:val="00477EFE"/>
    <w:rsid w:val="004802FA"/>
    <w:rsid w:val="004804EF"/>
    <w:rsid w:val="00480592"/>
    <w:rsid w:val="004806A2"/>
    <w:rsid w:val="00480799"/>
    <w:rsid w:val="00480901"/>
    <w:rsid w:val="004809D2"/>
    <w:rsid w:val="00480AD8"/>
    <w:rsid w:val="00480B41"/>
    <w:rsid w:val="00480C0C"/>
    <w:rsid w:val="0048194C"/>
    <w:rsid w:val="00482020"/>
    <w:rsid w:val="004825AC"/>
    <w:rsid w:val="004825E8"/>
    <w:rsid w:val="00482930"/>
    <w:rsid w:val="00482B80"/>
    <w:rsid w:val="00482C58"/>
    <w:rsid w:val="00482DAD"/>
    <w:rsid w:val="004834FD"/>
    <w:rsid w:val="00483A60"/>
    <w:rsid w:val="00484247"/>
    <w:rsid w:val="00484970"/>
    <w:rsid w:val="00484C65"/>
    <w:rsid w:val="00484FC9"/>
    <w:rsid w:val="0048523E"/>
    <w:rsid w:val="0048530A"/>
    <w:rsid w:val="004853A0"/>
    <w:rsid w:val="00485451"/>
    <w:rsid w:val="004863F6"/>
    <w:rsid w:val="00486C8E"/>
    <w:rsid w:val="00486DB6"/>
    <w:rsid w:val="004870AC"/>
    <w:rsid w:val="00487283"/>
    <w:rsid w:val="00487456"/>
    <w:rsid w:val="0048765B"/>
    <w:rsid w:val="004879BB"/>
    <w:rsid w:val="00487E09"/>
    <w:rsid w:val="004906E1"/>
    <w:rsid w:val="00490B88"/>
    <w:rsid w:val="00490EEC"/>
    <w:rsid w:val="004917A2"/>
    <w:rsid w:val="00491ECD"/>
    <w:rsid w:val="00491F3D"/>
    <w:rsid w:val="004921A2"/>
    <w:rsid w:val="00492996"/>
    <w:rsid w:val="00492A15"/>
    <w:rsid w:val="00492ADC"/>
    <w:rsid w:val="00492CEE"/>
    <w:rsid w:val="00492DDD"/>
    <w:rsid w:val="0049314B"/>
    <w:rsid w:val="004931F1"/>
    <w:rsid w:val="004938FF"/>
    <w:rsid w:val="00493EFE"/>
    <w:rsid w:val="004940B2"/>
    <w:rsid w:val="004940C3"/>
    <w:rsid w:val="004941E6"/>
    <w:rsid w:val="0049474D"/>
    <w:rsid w:val="00494CAE"/>
    <w:rsid w:val="00494ED2"/>
    <w:rsid w:val="004951AC"/>
    <w:rsid w:val="00495636"/>
    <w:rsid w:val="004956D2"/>
    <w:rsid w:val="0049571D"/>
    <w:rsid w:val="0049576A"/>
    <w:rsid w:val="00495920"/>
    <w:rsid w:val="00495FAE"/>
    <w:rsid w:val="004968F9"/>
    <w:rsid w:val="00496900"/>
    <w:rsid w:val="00496BD7"/>
    <w:rsid w:val="00496CA4"/>
    <w:rsid w:val="004974FD"/>
    <w:rsid w:val="00497A27"/>
    <w:rsid w:val="00497CE8"/>
    <w:rsid w:val="00497E0F"/>
    <w:rsid w:val="004A0514"/>
    <w:rsid w:val="004A0570"/>
    <w:rsid w:val="004A0BAE"/>
    <w:rsid w:val="004A0D7D"/>
    <w:rsid w:val="004A0E75"/>
    <w:rsid w:val="004A12C1"/>
    <w:rsid w:val="004A1370"/>
    <w:rsid w:val="004A1464"/>
    <w:rsid w:val="004A1BA6"/>
    <w:rsid w:val="004A269E"/>
    <w:rsid w:val="004A28D3"/>
    <w:rsid w:val="004A2D3F"/>
    <w:rsid w:val="004A303B"/>
    <w:rsid w:val="004A3318"/>
    <w:rsid w:val="004A3D7D"/>
    <w:rsid w:val="004A3EAB"/>
    <w:rsid w:val="004A453E"/>
    <w:rsid w:val="004A49AA"/>
    <w:rsid w:val="004A4B08"/>
    <w:rsid w:val="004A4BAC"/>
    <w:rsid w:val="004A4C87"/>
    <w:rsid w:val="004A4CC5"/>
    <w:rsid w:val="004A4DB0"/>
    <w:rsid w:val="004A50EA"/>
    <w:rsid w:val="004A51B4"/>
    <w:rsid w:val="004A5326"/>
    <w:rsid w:val="004A5394"/>
    <w:rsid w:val="004A55A6"/>
    <w:rsid w:val="004A5678"/>
    <w:rsid w:val="004A6040"/>
    <w:rsid w:val="004A6074"/>
    <w:rsid w:val="004A60A5"/>
    <w:rsid w:val="004A6156"/>
    <w:rsid w:val="004A6238"/>
    <w:rsid w:val="004A6285"/>
    <w:rsid w:val="004A632C"/>
    <w:rsid w:val="004A678C"/>
    <w:rsid w:val="004A6B23"/>
    <w:rsid w:val="004A6C88"/>
    <w:rsid w:val="004A7458"/>
    <w:rsid w:val="004A780E"/>
    <w:rsid w:val="004A7B43"/>
    <w:rsid w:val="004A7BC6"/>
    <w:rsid w:val="004B0125"/>
    <w:rsid w:val="004B030A"/>
    <w:rsid w:val="004B0835"/>
    <w:rsid w:val="004B08FC"/>
    <w:rsid w:val="004B0D11"/>
    <w:rsid w:val="004B0EEE"/>
    <w:rsid w:val="004B1970"/>
    <w:rsid w:val="004B1A3A"/>
    <w:rsid w:val="004B2578"/>
    <w:rsid w:val="004B2913"/>
    <w:rsid w:val="004B2987"/>
    <w:rsid w:val="004B2F14"/>
    <w:rsid w:val="004B301A"/>
    <w:rsid w:val="004B32E1"/>
    <w:rsid w:val="004B3304"/>
    <w:rsid w:val="004B39D3"/>
    <w:rsid w:val="004B3C60"/>
    <w:rsid w:val="004B4310"/>
    <w:rsid w:val="004B4452"/>
    <w:rsid w:val="004B4DDB"/>
    <w:rsid w:val="004B4DE3"/>
    <w:rsid w:val="004B4E94"/>
    <w:rsid w:val="004B5B12"/>
    <w:rsid w:val="004B5DBF"/>
    <w:rsid w:val="004B6045"/>
    <w:rsid w:val="004B63F1"/>
    <w:rsid w:val="004B689A"/>
    <w:rsid w:val="004B71A1"/>
    <w:rsid w:val="004B75DF"/>
    <w:rsid w:val="004B7668"/>
    <w:rsid w:val="004B7864"/>
    <w:rsid w:val="004C03E8"/>
    <w:rsid w:val="004C066B"/>
    <w:rsid w:val="004C0683"/>
    <w:rsid w:val="004C08E6"/>
    <w:rsid w:val="004C0959"/>
    <w:rsid w:val="004C0CA7"/>
    <w:rsid w:val="004C0EDC"/>
    <w:rsid w:val="004C0F17"/>
    <w:rsid w:val="004C1128"/>
    <w:rsid w:val="004C1543"/>
    <w:rsid w:val="004C2102"/>
    <w:rsid w:val="004C21B9"/>
    <w:rsid w:val="004C256A"/>
    <w:rsid w:val="004C2CB7"/>
    <w:rsid w:val="004C2E2F"/>
    <w:rsid w:val="004C2F38"/>
    <w:rsid w:val="004C33E2"/>
    <w:rsid w:val="004C3BD8"/>
    <w:rsid w:val="004C3E6A"/>
    <w:rsid w:val="004C3FFE"/>
    <w:rsid w:val="004C4672"/>
    <w:rsid w:val="004C4A12"/>
    <w:rsid w:val="004C582C"/>
    <w:rsid w:val="004C5968"/>
    <w:rsid w:val="004C5EE2"/>
    <w:rsid w:val="004C626D"/>
    <w:rsid w:val="004C62CE"/>
    <w:rsid w:val="004C6725"/>
    <w:rsid w:val="004C6B25"/>
    <w:rsid w:val="004C6CC3"/>
    <w:rsid w:val="004C7CC9"/>
    <w:rsid w:val="004C7DAD"/>
    <w:rsid w:val="004C7E80"/>
    <w:rsid w:val="004C7F3C"/>
    <w:rsid w:val="004C7FF9"/>
    <w:rsid w:val="004C7FFB"/>
    <w:rsid w:val="004D02DD"/>
    <w:rsid w:val="004D044C"/>
    <w:rsid w:val="004D05ED"/>
    <w:rsid w:val="004D0A5F"/>
    <w:rsid w:val="004D0D4D"/>
    <w:rsid w:val="004D0F6B"/>
    <w:rsid w:val="004D15AB"/>
    <w:rsid w:val="004D1748"/>
    <w:rsid w:val="004D18E2"/>
    <w:rsid w:val="004D192B"/>
    <w:rsid w:val="004D1BCE"/>
    <w:rsid w:val="004D2BDD"/>
    <w:rsid w:val="004D2C56"/>
    <w:rsid w:val="004D310D"/>
    <w:rsid w:val="004D31C0"/>
    <w:rsid w:val="004D3C79"/>
    <w:rsid w:val="004D42C1"/>
    <w:rsid w:val="004D43F0"/>
    <w:rsid w:val="004D4857"/>
    <w:rsid w:val="004D4B40"/>
    <w:rsid w:val="004D4DDA"/>
    <w:rsid w:val="004D59D9"/>
    <w:rsid w:val="004D605C"/>
    <w:rsid w:val="004D608A"/>
    <w:rsid w:val="004D629F"/>
    <w:rsid w:val="004D6B0E"/>
    <w:rsid w:val="004D7055"/>
    <w:rsid w:val="004D787E"/>
    <w:rsid w:val="004D7AC7"/>
    <w:rsid w:val="004D7F84"/>
    <w:rsid w:val="004E05A6"/>
    <w:rsid w:val="004E084F"/>
    <w:rsid w:val="004E0ACB"/>
    <w:rsid w:val="004E101C"/>
    <w:rsid w:val="004E1068"/>
    <w:rsid w:val="004E1111"/>
    <w:rsid w:val="004E183D"/>
    <w:rsid w:val="004E188E"/>
    <w:rsid w:val="004E1BD2"/>
    <w:rsid w:val="004E1BE4"/>
    <w:rsid w:val="004E23B9"/>
    <w:rsid w:val="004E2934"/>
    <w:rsid w:val="004E2B23"/>
    <w:rsid w:val="004E2E4D"/>
    <w:rsid w:val="004E3029"/>
    <w:rsid w:val="004E3134"/>
    <w:rsid w:val="004E3558"/>
    <w:rsid w:val="004E390A"/>
    <w:rsid w:val="004E3A95"/>
    <w:rsid w:val="004E3FD7"/>
    <w:rsid w:val="004E40C5"/>
    <w:rsid w:val="004E490C"/>
    <w:rsid w:val="004E4A1C"/>
    <w:rsid w:val="004E4E71"/>
    <w:rsid w:val="004E512A"/>
    <w:rsid w:val="004E538B"/>
    <w:rsid w:val="004E5510"/>
    <w:rsid w:val="004E5AE5"/>
    <w:rsid w:val="004E5B90"/>
    <w:rsid w:val="004E5BD3"/>
    <w:rsid w:val="004E60C8"/>
    <w:rsid w:val="004E62B5"/>
    <w:rsid w:val="004E63C6"/>
    <w:rsid w:val="004E6758"/>
    <w:rsid w:val="004E68EB"/>
    <w:rsid w:val="004E6A07"/>
    <w:rsid w:val="004E7AD0"/>
    <w:rsid w:val="004E7DF2"/>
    <w:rsid w:val="004E7E8C"/>
    <w:rsid w:val="004F004F"/>
    <w:rsid w:val="004F01E1"/>
    <w:rsid w:val="004F0713"/>
    <w:rsid w:val="004F09EA"/>
    <w:rsid w:val="004F0BFD"/>
    <w:rsid w:val="004F1279"/>
    <w:rsid w:val="004F15A7"/>
    <w:rsid w:val="004F1970"/>
    <w:rsid w:val="004F2001"/>
    <w:rsid w:val="004F21C7"/>
    <w:rsid w:val="004F2234"/>
    <w:rsid w:val="004F2909"/>
    <w:rsid w:val="004F2A2F"/>
    <w:rsid w:val="004F2BDF"/>
    <w:rsid w:val="004F2EC9"/>
    <w:rsid w:val="004F31A0"/>
    <w:rsid w:val="004F36B5"/>
    <w:rsid w:val="004F3746"/>
    <w:rsid w:val="004F39D4"/>
    <w:rsid w:val="004F3B81"/>
    <w:rsid w:val="004F4167"/>
    <w:rsid w:val="004F4D25"/>
    <w:rsid w:val="004F4F25"/>
    <w:rsid w:val="004F50A1"/>
    <w:rsid w:val="004F5409"/>
    <w:rsid w:val="004F5A49"/>
    <w:rsid w:val="004F5FFB"/>
    <w:rsid w:val="004F6324"/>
    <w:rsid w:val="004F67EB"/>
    <w:rsid w:val="004F745E"/>
    <w:rsid w:val="004F757D"/>
    <w:rsid w:val="004F7637"/>
    <w:rsid w:val="004F7899"/>
    <w:rsid w:val="004F7B5D"/>
    <w:rsid w:val="004F7D62"/>
    <w:rsid w:val="004F7DC8"/>
    <w:rsid w:val="00500029"/>
    <w:rsid w:val="005009A5"/>
    <w:rsid w:val="005019EB"/>
    <w:rsid w:val="00501ADB"/>
    <w:rsid w:val="00501C92"/>
    <w:rsid w:val="005022D9"/>
    <w:rsid w:val="005027F1"/>
    <w:rsid w:val="005028BF"/>
    <w:rsid w:val="005030E0"/>
    <w:rsid w:val="00503490"/>
    <w:rsid w:val="005034AF"/>
    <w:rsid w:val="005034D5"/>
    <w:rsid w:val="0050382A"/>
    <w:rsid w:val="0050397B"/>
    <w:rsid w:val="00503E60"/>
    <w:rsid w:val="00504299"/>
    <w:rsid w:val="00504612"/>
    <w:rsid w:val="00504C9D"/>
    <w:rsid w:val="00504E9B"/>
    <w:rsid w:val="005051A6"/>
    <w:rsid w:val="005053F7"/>
    <w:rsid w:val="0050551B"/>
    <w:rsid w:val="00505995"/>
    <w:rsid w:val="00505C04"/>
    <w:rsid w:val="00505CDF"/>
    <w:rsid w:val="005063AC"/>
    <w:rsid w:val="0050672A"/>
    <w:rsid w:val="005067B6"/>
    <w:rsid w:val="00506C23"/>
    <w:rsid w:val="00506C3C"/>
    <w:rsid w:val="00507309"/>
    <w:rsid w:val="005079F0"/>
    <w:rsid w:val="00507C16"/>
    <w:rsid w:val="00507E82"/>
    <w:rsid w:val="00507F2A"/>
    <w:rsid w:val="0051013D"/>
    <w:rsid w:val="005105E0"/>
    <w:rsid w:val="00510A02"/>
    <w:rsid w:val="00510B00"/>
    <w:rsid w:val="00510C49"/>
    <w:rsid w:val="00510D7E"/>
    <w:rsid w:val="005111D0"/>
    <w:rsid w:val="00511360"/>
    <w:rsid w:val="00511622"/>
    <w:rsid w:val="00511986"/>
    <w:rsid w:val="005119E0"/>
    <w:rsid w:val="00511A42"/>
    <w:rsid w:val="00511C03"/>
    <w:rsid w:val="00511DBC"/>
    <w:rsid w:val="00511FBE"/>
    <w:rsid w:val="00512271"/>
    <w:rsid w:val="005129A2"/>
    <w:rsid w:val="005129FB"/>
    <w:rsid w:val="00512BC3"/>
    <w:rsid w:val="00512E2E"/>
    <w:rsid w:val="00513107"/>
    <w:rsid w:val="005139C5"/>
    <w:rsid w:val="00513DDE"/>
    <w:rsid w:val="00513F43"/>
    <w:rsid w:val="00513FC4"/>
    <w:rsid w:val="0051424D"/>
    <w:rsid w:val="00514478"/>
    <w:rsid w:val="005148B1"/>
    <w:rsid w:val="00514A90"/>
    <w:rsid w:val="00514B2C"/>
    <w:rsid w:val="0051500B"/>
    <w:rsid w:val="0051500E"/>
    <w:rsid w:val="005153B5"/>
    <w:rsid w:val="005153D4"/>
    <w:rsid w:val="005156A2"/>
    <w:rsid w:val="005161AE"/>
    <w:rsid w:val="00516326"/>
    <w:rsid w:val="005164EA"/>
    <w:rsid w:val="00516888"/>
    <w:rsid w:val="00516C72"/>
    <w:rsid w:val="00516CC1"/>
    <w:rsid w:val="00516E7F"/>
    <w:rsid w:val="00517271"/>
    <w:rsid w:val="005176D6"/>
    <w:rsid w:val="00517D81"/>
    <w:rsid w:val="00520262"/>
    <w:rsid w:val="00520950"/>
    <w:rsid w:val="00520CE2"/>
    <w:rsid w:val="0052132B"/>
    <w:rsid w:val="00521A9D"/>
    <w:rsid w:val="00521BF7"/>
    <w:rsid w:val="0052202A"/>
    <w:rsid w:val="00522713"/>
    <w:rsid w:val="00522B82"/>
    <w:rsid w:val="00522D64"/>
    <w:rsid w:val="0052313F"/>
    <w:rsid w:val="0052357B"/>
    <w:rsid w:val="0052362B"/>
    <w:rsid w:val="0052392F"/>
    <w:rsid w:val="00523CA0"/>
    <w:rsid w:val="00523E8A"/>
    <w:rsid w:val="00523FCA"/>
    <w:rsid w:val="005242B5"/>
    <w:rsid w:val="005245EC"/>
    <w:rsid w:val="0052465B"/>
    <w:rsid w:val="00524A0B"/>
    <w:rsid w:val="00524A68"/>
    <w:rsid w:val="00524A6D"/>
    <w:rsid w:val="00524DB8"/>
    <w:rsid w:val="0052581B"/>
    <w:rsid w:val="00525F7C"/>
    <w:rsid w:val="0052620E"/>
    <w:rsid w:val="0052622F"/>
    <w:rsid w:val="0052640E"/>
    <w:rsid w:val="005266D9"/>
    <w:rsid w:val="0052693F"/>
    <w:rsid w:val="00526A14"/>
    <w:rsid w:val="00526AC7"/>
    <w:rsid w:val="00526D62"/>
    <w:rsid w:val="00526E16"/>
    <w:rsid w:val="00526F47"/>
    <w:rsid w:val="005271CD"/>
    <w:rsid w:val="005276B2"/>
    <w:rsid w:val="00527A2D"/>
    <w:rsid w:val="00527E67"/>
    <w:rsid w:val="00527FA1"/>
    <w:rsid w:val="00530734"/>
    <w:rsid w:val="00530A0C"/>
    <w:rsid w:val="00530D2F"/>
    <w:rsid w:val="00530E4B"/>
    <w:rsid w:val="0053108C"/>
    <w:rsid w:val="005317E2"/>
    <w:rsid w:val="0053190F"/>
    <w:rsid w:val="00531C9B"/>
    <w:rsid w:val="00531CAD"/>
    <w:rsid w:val="005320E4"/>
    <w:rsid w:val="00532655"/>
    <w:rsid w:val="00532700"/>
    <w:rsid w:val="00532893"/>
    <w:rsid w:val="00532B7E"/>
    <w:rsid w:val="005331BC"/>
    <w:rsid w:val="0053336D"/>
    <w:rsid w:val="005335F5"/>
    <w:rsid w:val="00533CFE"/>
    <w:rsid w:val="00534093"/>
    <w:rsid w:val="0053413B"/>
    <w:rsid w:val="005342D6"/>
    <w:rsid w:val="005342E1"/>
    <w:rsid w:val="00534499"/>
    <w:rsid w:val="00534B9F"/>
    <w:rsid w:val="00535C21"/>
    <w:rsid w:val="00536072"/>
    <w:rsid w:val="00536485"/>
    <w:rsid w:val="005364BD"/>
    <w:rsid w:val="005364EB"/>
    <w:rsid w:val="00536747"/>
    <w:rsid w:val="00536CE6"/>
    <w:rsid w:val="00536DB3"/>
    <w:rsid w:val="00536EB0"/>
    <w:rsid w:val="00536F3D"/>
    <w:rsid w:val="005370B4"/>
    <w:rsid w:val="00537484"/>
    <w:rsid w:val="00537B13"/>
    <w:rsid w:val="00537C67"/>
    <w:rsid w:val="00537D84"/>
    <w:rsid w:val="0054102F"/>
    <w:rsid w:val="005410ED"/>
    <w:rsid w:val="00541656"/>
    <w:rsid w:val="005419E4"/>
    <w:rsid w:val="00541AB5"/>
    <w:rsid w:val="00541B21"/>
    <w:rsid w:val="00541BCC"/>
    <w:rsid w:val="00541F3A"/>
    <w:rsid w:val="00542FE0"/>
    <w:rsid w:val="0054309C"/>
    <w:rsid w:val="00543A0C"/>
    <w:rsid w:val="00543B78"/>
    <w:rsid w:val="00543EDA"/>
    <w:rsid w:val="00543FCF"/>
    <w:rsid w:val="00544C57"/>
    <w:rsid w:val="00544E48"/>
    <w:rsid w:val="005455C2"/>
    <w:rsid w:val="00545828"/>
    <w:rsid w:val="0054591C"/>
    <w:rsid w:val="00545A0B"/>
    <w:rsid w:val="00545C3B"/>
    <w:rsid w:val="0054603E"/>
    <w:rsid w:val="0054661A"/>
    <w:rsid w:val="005467F4"/>
    <w:rsid w:val="00546850"/>
    <w:rsid w:val="005479F6"/>
    <w:rsid w:val="00547AB4"/>
    <w:rsid w:val="00550119"/>
    <w:rsid w:val="005501BF"/>
    <w:rsid w:val="00550885"/>
    <w:rsid w:val="005512F0"/>
    <w:rsid w:val="005514F4"/>
    <w:rsid w:val="00551544"/>
    <w:rsid w:val="0055197D"/>
    <w:rsid w:val="005519F0"/>
    <w:rsid w:val="00551A88"/>
    <w:rsid w:val="00551DEB"/>
    <w:rsid w:val="0055233E"/>
    <w:rsid w:val="00552499"/>
    <w:rsid w:val="0055259C"/>
    <w:rsid w:val="00552A13"/>
    <w:rsid w:val="00552C93"/>
    <w:rsid w:val="00552E9B"/>
    <w:rsid w:val="00552EC9"/>
    <w:rsid w:val="00553365"/>
    <w:rsid w:val="00553A05"/>
    <w:rsid w:val="00553B32"/>
    <w:rsid w:val="00553C84"/>
    <w:rsid w:val="00553E7D"/>
    <w:rsid w:val="00554896"/>
    <w:rsid w:val="00554910"/>
    <w:rsid w:val="00554BA0"/>
    <w:rsid w:val="00554D9A"/>
    <w:rsid w:val="005553C1"/>
    <w:rsid w:val="0055584A"/>
    <w:rsid w:val="00555C2F"/>
    <w:rsid w:val="00555E39"/>
    <w:rsid w:val="005560BE"/>
    <w:rsid w:val="005562FC"/>
    <w:rsid w:val="00556393"/>
    <w:rsid w:val="005565B5"/>
    <w:rsid w:val="00556968"/>
    <w:rsid w:val="00556BE2"/>
    <w:rsid w:val="0055736B"/>
    <w:rsid w:val="005577B9"/>
    <w:rsid w:val="0055792C"/>
    <w:rsid w:val="00557A43"/>
    <w:rsid w:val="00557F85"/>
    <w:rsid w:val="00557F90"/>
    <w:rsid w:val="005608BD"/>
    <w:rsid w:val="00560B52"/>
    <w:rsid w:val="005613D5"/>
    <w:rsid w:val="005613F0"/>
    <w:rsid w:val="00561B8A"/>
    <w:rsid w:val="0056203C"/>
    <w:rsid w:val="005623B1"/>
    <w:rsid w:val="00562415"/>
    <w:rsid w:val="0056287D"/>
    <w:rsid w:val="0056290E"/>
    <w:rsid w:val="005629DE"/>
    <w:rsid w:val="00563117"/>
    <w:rsid w:val="00563410"/>
    <w:rsid w:val="00563613"/>
    <w:rsid w:val="005638CF"/>
    <w:rsid w:val="005638F5"/>
    <w:rsid w:val="00563CC5"/>
    <w:rsid w:val="00563D77"/>
    <w:rsid w:val="00563EDF"/>
    <w:rsid w:val="005641FC"/>
    <w:rsid w:val="00564595"/>
    <w:rsid w:val="005647BB"/>
    <w:rsid w:val="00564869"/>
    <w:rsid w:val="00564C10"/>
    <w:rsid w:val="00565238"/>
    <w:rsid w:val="0056531C"/>
    <w:rsid w:val="005654B2"/>
    <w:rsid w:val="0056598D"/>
    <w:rsid w:val="00565A09"/>
    <w:rsid w:val="005663BA"/>
    <w:rsid w:val="00567276"/>
    <w:rsid w:val="00567AFF"/>
    <w:rsid w:val="00567B85"/>
    <w:rsid w:val="00567CA9"/>
    <w:rsid w:val="00567DE9"/>
    <w:rsid w:val="00570654"/>
    <w:rsid w:val="0057079D"/>
    <w:rsid w:val="00570EFE"/>
    <w:rsid w:val="0057103F"/>
    <w:rsid w:val="0057208C"/>
    <w:rsid w:val="005723CD"/>
    <w:rsid w:val="00572431"/>
    <w:rsid w:val="005724F4"/>
    <w:rsid w:val="00572DAD"/>
    <w:rsid w:val="00573510"/>
    <w:rsid w:val="00573AF3"/>
    <w:rsid w:val="00573FB6"/>
    <w:rsid w:val="005743E7"/>
    <w:rsid w:val="0057453F"/>
    <w:rsid w:val="00574620"/>
    <w:rsid w:val="00574C12"/>
    <w:rsid w:val="00574C37"/>
    <w:rsid w:val="00574CC0"/>
    <w:rsid w:val="0057533E"/>
    <w:rsid w:val="0057552D"/>
    <w:rsid w:val="00575D72"/>
    <w:rsid w:val="005766DA"/>
    <w:rsid w:val="00576A6E"/>
    <w:rsid w:val="00576E2F"/>
    <w:rsid w:val="00577178"/>
    <w:rsid w:val="0057742A"/>
    <w:rsid w:val="00577434"/>
    <w:rsid w:val="00577CCA"/>
    <w:rsid w:val="00580825"/>
    <w:rsid w:val="00580894"/>
    <w:rsid w:val="005808B2"/>
    <w:rsid w:val="00580ACD"/>
    <w:rsid w:val="00580B65"/>
    <w:rsid w:val="00581194"/>
    <w:rsid w:val="005816CA"/>
    <w:rsid w:val="00581B7C"/>
    <w:rsid w:val="00581BB6"/>
    <w:rsid w:val="00581E28"/>
    <w:rsid w:val="0058212C"/>
    <w:rsid w:val="00582230"/>
    <w:rsid w:val="005824F7"/>
    <w:rsid w:val="00582762"/>
    <w:rsid w:val="00583A63"/>
    <w:rsid w:val="00583B2B"/>
    <w:rsid w:val="00584085"/>
    <w:rsid w:val="0058424A"/>
    <w:rsid w:val="005842F8"/>
    <w:rsid w:val="00584776"/>
    <w:rsid w:val="00584ACB"/>
    <w:rsid w:val="005851BA"/>
    <w:rsid w:val="005853CC"/>
    <w:rsid w:val="00585C98"/>
    <w:rsid w:val="00586259"/>
    <w:rsid w:val="00586531"/>
    <w:rsid w:val="00586B08"/>
    <w:rsid w:val="00586E72"/>
    <w:rsid w:val="0058744F"/>
    <w:rsid w:val="0059008D"/>
    <w:rsid w:val="00590232"/>
    <w:rsid w:val="0059036D"/>
    <w:rsid w:val="00590405"/>
    <w:rsid w:val="00590D99"/>
    <w:rsid w:val="00591545"/>
    <w:rsid w:val="0059179C"/>
    <w:rsid w:val="005919BB"/>
    <w:rsid w:val="00591A81"/>
    <w:rsid w:val="00592076"/>
    <w:rsid w:val="005922B2"/>
    <w:rsid w:val="005926D2"/>
    <w:rsid w:val="0059275B"/>
    <w:rsid w:val="0059292F"/>
    <w:rsid w:val="00592948"/>
    <w:rsid w:val="00592A83"/>
    <w:rsid w:val="00592ABD"/>
    <w:rsid w:val="00592C6D"/>
    <w:rsid w:val="00592D79"/>
    <w:rsid w:val="0059307A"/>
    <w:rsid w:val="00593091"/>
    <w:rsid w:val="005930EF"/>
    <w:rsid w:val="00593560"/>
    <w:rsid w:val="0059356E"/>
    <w:rsid w:val="00593886"/>
    <w:rsid w:val="00593C50"/>
    <w:rsid w:val="00593F78"/>
    <w:rsid w:val="00593FC6"/>
    <w:rsid w:val="0059427F"/>
    <w:rsid w:val="005946A9"/>
    <w:rsid w:val="00594FD9"/>
    <w:rsid w:val="00595482"/>
    <w:rsid w:val="00595575"/>
    <w:rsid w:val="00595CC9"/>
    <w:rsid w:val="00596068"/>
    <w:rsid w:val="00596496"/>
    <w:rsid w:val="00596EE8"/>
    <w:rsid w:val="00596FEE"/>
    <w:rsid w:val="00597BC4"/>
    <w:rsid w:val="005A04FA"/>
    <w:rsid w:val="005A06EA"/>
    <w:rsid w:val="005A0A00"/>
    <w:rsid w:val="005A0BF8"/>
    <w:rsid w:val="005A0F5A"/>
    <w:rsid w:val="005A1180"/>
    <w:rsid w:val="005A1810"/>
    <w:rsid w:val="005A1AC3"/>
    <w:rsid w:val="005A2337"/>
    <w:rsid w:val="005A25BD"/>
    <w:rsid w:val="005A264C"/>
    <w:rsid w:val="005A27B1"/>
    <w:rsid w:val="005A2948"/>
    <w:rsid w:val="005A2C7E"/>
    <w:rsid w:val="005A2E29"/>
    <w:rsid w:val="005A416C"/>
    <w:rsid w:val="005A4460"/>
    <w:rsid w:val="005A45E9"/>
    <w:rsid w:val="005A472C"/>
    <w:rsid w:val="005A4B19"/>
    <w:rsid w:val="005A4C35"/>
    <w:rsid w:val="005A4CE6"/>
    <w:rsid w:val="005A4F27"/>
    <w:rsid w:val="005A544B"/>
    <w:rsid w:val="005A5C9D"/>
    <w:rsid w:val="005A5CC1"/>
    <w:rsid w:val="005A62DC"/>
    <w:rsid w:val="005A659A"/>
    <w:rsid w:val="005A6972"/>
    <w:rsid w:val="005A6BD6"/>
    <w:rsid w:val="005A6E61"/>
    <w:rsid w:val="005A6F3C"/>
    <w:rsid w:val="005A7A18"/>
    <w:rsid w:val="005A7D5A"/>
    <w:rsid w:val="005B0F71"/>
    <w:rsid w:val="005B10A9"/>
    <w:rsid w:val="005B12D1"/>
    <w:rsid w:val="005B1391"/>
    <w:rsid w:val="005B15A5"/>
    <w:rsid w:val="005B1768"/>
    <w:rsid w:val="005B1F2B"/>
    <w:rsid w:val="005B1F59"/>
    <w:rsid w:val="005B2034"/>
    <w:rsid w:val="005B2160"/>
    <w:rsid w:val="005B239D"/>
    <w:rsid w:val="005B28E5"/>
    <w:rsid w:val="005B2FC7"/>
    <w:rsid w:val="005B3526"/>
    <w:rsid w:val="005B359E"/>
    <w:rsid w:val="005B3E78"/>
    <w:rsid w:val="005B3F00"/>
    <w:rsid w:val="005B3F96"/>
    <w:rsid w:val="005B4234"/>
    <w:rsid w:val="005B446C"/>
    <w:rsid w:val="005B45C1"/>
    <w:rsid w:val="005B4643"/>
    <w:rsid w:val="005B476D"/>
    <w:rsid w:val="005B4974"/>
    <w:rsid w:val="005B5006"/>
    <w:rsid w:val="005B507A"/>
    <w:rsid w:val="005B521B"/>
    <w:rsid w:val="005B54EC"/>
    <w:rsid w:val="005B57E8"/>
    <w:rsid w:val="005B5823"/>
    <w:rsid w:val="005B59EC"/>
    <w:rsid w:val="005B6252"/>
    <w:rsid w:val="005B634D"/>
    <w:rsid w:val="005B68C3"/>
    <w:rsid w:val="005B7C6F"/>
    <w:rsid w:val="005B7E56"/>
    <w:rsid w:val="005B7EC1"/>
    <w:rsid w:val="005C041C"/>
    <w:rsid w:val="005C0435"/>
    <w:rsid w:val="005C0A30"/>
    <w:rsid w:val="005C0E2C"/>
    <w:rsid w:val="005C0FAA"/>
    <w:rsid w:val="005C104F"/>
    <w:rsid w:val="005C1067"/>
    <w:rsid w:val="005C11CB"/>
    <w:rsid w:val="005C1FAE"/>
    <w:rsid w:val="005C2237"/>
    <w:rsid w:val="005C22DF"/>
    <w:rsid w:val="005C2786"/>
    <w:rsid w:val="005C28CD"/>
    <w:rsid w:val="005C2A20"/>
    <w:rsid w:val="005C2AFC"/>
    <w:rsid w:val="005C2C7B"/>
    <w:rsid w:val="005C3BB7"/>
    <w:rsid w:val="005C3E08"/>
    <w:rsid w:val="005C45E4"/>
    <w:rsid w:val="005C4BD4"/>
    <w:rsid w:val="005C4F59"/>
    <w:rsid w:val="005C4F79"/>
    <w:rsid w:val="005C524D"/>
    <w:rsid w:val="005C533E"/>
    <w:rsid w:val="005C551C"/>
    <w:rsid w:val="005C5EE1"/>
    <w:rsid w:val="005C6045"/>
    <w:rsid w:val="005C6283"/>
    <w:rsid w:val="005C63C8"/>
    <w:rsid w:val="005C63DC"/>
    <w:rsid w:val="005C651E"/>
    <w:rsid w:val="005C676B"/>
    <w:rsid w:val="005C6837"/>
    <w:rsid w:val="005C7208"/>
    <w:rsid w:val="005C76B3"/>
    <w:rsid w:val="005C76D7"/>
    <w:rsid w:val="005C7899"/>
    <w:rsid w:val="005C78B9"/>
    <w:rsid w:val="005C7B48"/>
    <w:rsid w:val="005C7C8D"/>
    <w:rsid w:val="005C7DCD"/>
    <w:rsid w:val="005C7F43"/>
    <w:rsid w:val="005D044B"/>
    <w:rsid w:val="005D0535"/>
    <w:rsid w:val="005D07BB"/>
    <w:rsid w:val="005D0A77"/>
    <w:rsid w:val="005D0CC4"/>
    <w:rsid w:val="005D0D03"/>
    <w:rsid w:val="005D0F39"/>
    <w:rsid w:val="005D110C"/>
    <w:rsid w:val="005D12F0"/>
    <w:rsid w:val="005D1511"/>
    <w:rsid w:val="005D16C8"/>
    <w:rsid w:val="005D195C"/>
    <w:rsid w:val="005D1B80"/>
    <w:rsid w:val="005D1D38"/>
    <w:rsid w:val="005D1D66"/>
    <w:rsid w:val="005D213F"/>
    <w:rsid w:val="005D253F"/>
    <w:rsid w:val="005D29DE"/>
    <w:rsid w:val="005D2E31"/>
    <w:rsid w:val="005D3A76"/>
    <w:rsid w:val="005D3C9B"/>
    <w:rsid w:val="005D457A"/>
    <w:rsid w:val="005D4712"/>
    <w:rsid w:val="005D4A18"/>
    <w:rsid w:val="005D4BB6"/>
    <w:rsid w:val="005D54F5"/>
    <w:rsid w:val="005D5787"/>
    <w:rsid w:val="005D5812"/>
    <w:rsid w:val="005D59E0"/>
    <w:rsid w:val="005D5BEE"/>
    <w:rsid w:val="005D6255"/>
    <w:rsid w:val="005D650D"/>
    <w:rsid w:val="005D678E"/>
    <w:rsid w:val="005D67EF"/>
    <w:rsid w:val="005D6F06"/>
    <w:rsid w:val="005D7C59"/>
    <w:rsid w:val="005E013F"/>
    <w:rsid w:val="005E0412"/>
    <w:rsid w:val="005E04AA"/>
    <w:rsid w:val="005E0B01"/>
    <w:rsid w:val="005E0E96"/>
    <w:rsid w:val="005E1477"/>
    <w:rsid w:val="005E1704"/>
    <w:rsid w:val="005E17BE"/>
    <w:rsid w:val="005E1836"/>
    <w:rsid w:val="005E2189"/>
    <w:rsid w:val="005E220D"/>
    <w:rsid w:val="005E2627"/>
    <w:rsid w:val="005E274B"/>
    <w:rsid w:val="005E28A3"/>
    <w:rsid w:val="005E2B3E"/>
    <w:rsid w:val="005E2CA0"/>
    <w:rsid w:val="005E317B"/>
    <w:rsid w:val="005E31CB"/>
    <w:rsid w:val="005E31CD"/>
    <w:rsid w:val="005E36F1"/>
    <w:rsid w:val="005E39C4"/>
    <w:rsid w:val="005E3CC4"/>
    <w:rsid w:val="005E3EC4"/>
    <w:rsid w:val="005E4111"/>
    <w:rsid w:val="005E4869"/>
    <w:rsid w:val="005E5623"/>
    <w:rsid w:val="005E57AF"/>
    <w:rsid w:val="005E5B43"/>
    <w:rsid w:val="005E5C3C"/>
    <w:rsid w:val="005E5DB3"/>
    <w:rsid w:val="005E61E4"/>
    <w:rsid w:val="005E63A7"/>
    <w:rsid w:val="005E63B1"/>
    <w:rsid w:val="005E6F2E"/>
    <w:rsid w:val="005E7638"/>
    <w:rsid w:val="005F04A8"/>
    <w:rsid w:val="005F0CD2"/>
    <w:rsid w:val="005F0F6A"/>
    <w:rsid w:val="005F0F9E"/>
    <w:rsid w:val="005F11EB"/>
    <w:rsid w:val="005F1316"/>
    <w:rsid w:val="005F1835"/>
    <w:rsid w:val="005F1B11"/>
    <w:rsid w:val="005F2BAA"/>
    <w:rsid w:val="005F2F68"/>
    <w:rsid w:val="005F2FDB"/>
    <w:rsid w:val="005F45BE"/>
    <w:rsid w:val="005F4699"/>
    <w:rsid w:val="005F482B"/>
    <w:rsid w:val="005F49B5"/>
    <w:rsid w:val="005F4A7A"/>
    <w:rsid w:val="005F4C6C"/>
    <w:rsid w:val="005F502C"/>
    <w:rsid w:val="005F503D"/>
    <w:rsid w:val="005F50AF"/>
    <w:rsid w:val="005F519B"/>
    <w:rsid w:val="005F5470"/>
    <w:rsid w:val="005F5547"/>
    <w:rsid w:val="005F59F4"/>
    <w:rsid w:val="005F5ED2"/>
    <w:rsid w:val="005F65F0"/>
    <w:rsid w:val="005F6ADB"/>
    <w:rsid w:val="005F6E8E"/>
    <w:rsid w:val="005F7098"/>
    <w:rsid w:val="005F7708"/>
    <w:rsid w:val="005F7A07"/>
    <w:rsid w:val="005F7C68"/>
    <w:rsid w:val="006000DE"/>
    <w:rsid w:val="0060087C"/>
    <w:rsid w:val="00600A09"/>
    <w:rsid w:val="006011C4"/>
    <w:rsid w:val="006018AC"/>
    <w:rsid w:val="006019F2"/>
    <w:rsid w:val="00601A23"/>
    <w:rsid w:val="00601B3C"/>
    <w:rsid w:val="00601C1F"/>
    <w:rsid w:val="00602127"/>
    <w:rsid w:val="0060214F"/>
    <w:rsid w:val="00602208"/>
    <w:rsid w:val="006024AA"/>
    <w:rsid w:val="00602604"/>
    <w:rsid w:val="00602F2F"/>
    <w:rsid w:val="0060382A"/>
    <w:rsid w:val="00603CF0"/>
    <w:rsid w:val="006041F8"/>
    <w:rsid w:val="006048CC"/>
    <w:rsid w:val="00604D5D"/>
    <w:rsid w:val="00605201"/>
    <w:rsid w:val="00605590"/>
    <w:rsid w:val="006058B4"/>
    <w:rsid w:val="00605CAB"/>
    <w:rsid w:val="00605E54"/>
    <w:rsid w:val="0060606D"/>
    <w:rsid w:val="00606846"/>
    <w:rsid w:val="00606902"/>
    <w:rsid w:val="0060692D"/>
    <w:rsid w:val="00606C26"/>
    <w:rsid w:val="00606CE8"/>
    <w:rsid w:val="00607468"/>
    <w:rsid w:val="00607479"/>
    <w:rsid w:val="00607B5A"/>
    <w:rsid w:val="00607B5E"/>
    <w:rsid w:val="00607BB6"/>
    <w:rsid w:val="00607C46"/>
    <w:rsid w:val="00610247"/>
    <w:rsid w:val="006102FA"/>
    <w:rsid w:val="0061049B"/>
    <w:rsid w:val="006106C7"/>
    <w:rsid w:val="00610A84"/>
    <w:rsid w:val="00610CE8"/>
    <w:rsid w:val="00610CEF"/>
    <w:rsid w:val="00610FB5"/>
    <w:rsid w:val="006112A1"/>
    <w:rsid w:val="006116B5"/>
    <w:rsid w:val="0061180B"/>
    <w:rsid w:val="006118B2"/>
    <w:rsid w:val="006123FC"/>
    <w:rsid w:val="00612621"/>
    <w:rsid w:val="006132AF"/>
    <w:rsid w:val="0061356A"/>
    <w:rsid w:val="00613654"/>
    <w:rsid w:val="0061375B"/>
    <w:rsid w:val="00614989"/>
    <w:rsid w:val="00615530"/>
    <w:rsid w:val="00615689"/>
    <w:rsid w:val="00615B24"/>
    <w:rsid w:val="0061614A"/>
    <w:rsid w:val="0061680B"/>
    <w:rsid w:val="006168B9"/>
    <w:rsid w:val="00616F3C"/>
    <w:rsid w:val="00616F51"/>
    <w:rsid w:val="006172B4"/>
    <w:rsid w:val="00617343"/>
    <w:rsid w:val="00617530"/>
    <w:rsid w:val="00617835"/>
    <w:rsid w:val="006179E2"/>
    <w:rsid w:val="00617BE5"/>
    <w:rsid w:val="00617C02"/>
    <w:rsid w:val="00617C5B"/>
    <w:rsid w:val="00617ECE"/>
    <w:rsid w:val="00620024"/>
    <w:rsid w:val="0062025A"/>
    <w:rsid w:val="006202A0"/>
    <w:rsid w:val="00620336"/>
    <w:rsid w:val="0062057A"/>
    <w:rsid w:val="006207FC"/>
    <w:rsid w:val="00621731"/>
    <w:rsid w:val="00621A17"/>
    <w:rsid w:val="00621BE9"/>
    <w:rsid w:val="00621F97"/>
    <w:rsid w:val="0062200F"/>
    <w:rsid w:val="006225EC"/>
    <w:rsid w:val="00622A9F"/>
    <w:rsid w:val="00622BDD"/>
    <w:rsid w:val="00623096"/>
    <w:rsid w:val="00623203"/>
    <w:rsid w:val="00623478"/>
    <w:rsid w:val="00623A3C"/>
    <w:rsid w:val="0062439A"/>
    <w:rsid w:val="00624C0C"/>
    <w:rsid w:val="00626122"/>
    <w:rsid w:val="00626B2B"/>
    <w:rsid w:val="00627055"/>
    <w:rsid w:val="006270ED"/>
    <w:rsid w:val="00627316"/>
    <w:rsid w:val="006273E7"/>
    <w:rsid w:val="00627461"/>
    <w:rsid w:val="0062754B"/>
    <w:rsid w:val="006277AD"/>
    <w:rsid w:val="0063004B"/>
    <w:rsid w:val="006305D2"/>
    <w:rsid w:val="0063099C"/>
    <w:rsid w:val="00630A06"/>
    <w:rsid w:val="00630F56"/>
    <w:rsid w:val="00631011"/>
    <w:rsid w:val="00631180"/>
    <w:rsid w:val="006311DD"/>
    <w:rsid w:val="006314FC"/>
    <w:rsid w:val="0063160B"/>
    <w:rsid w:val="006317A3"/>
    <w:rsid w:val="00631C90"/>
    <w:rsid w:val="00631F32"/>
    <w:rsid w:val="0063210B"/>
    <w:rsid w:val="00632285"/>
    <w:rsid w:val="0063287C"/>
    <w:rsid w:val="006335BC"/>
    <w:rsid w:val="006336AA"/>
    <w:rsid w:val="00633AC9"/>
    <w:rsid w:val="00633B45"/>
    <w:rsid w:val="00633E07"/>
    <w:rsid w:val="00633E3C"/>
    <w:rsid w:val="0063439D"/>
    <w:rsid w:val="00634460"/>
    <w:rsid w:val="00634790"/>
    <w:rsid w:val="006347D7"/>
    <w:rsid w:val="00635460"/>
    <w:rsid w:val="0063592F"/>
    <w:rsid w:val="00635A31"/>
    <w:rsid w:val="00635B0E"/>
    <w:rsid w:val="00635E19"/>
    <w:rsid w:val="0063653E"/>
    <w:rsid w:val="00636F37"/>
    <w:rsid w:val="0063717E"/>
    <w:rsid w:val="006374CF"/>
    <w:rsid w:val="00637C1B"/>
    <w:rsid w:val="00637DF3"/>
    <w:rsid w:val="00637EB9"/>
    <w:rsid w:val="00640723"/>
    <w:rsid w:val="00640763"/>
    <w:rsid w:val="006417E1"/>
    <w:rsid w:val="00641B9B"/>
    <w:rsid w:val="00641C06"/>
    <w:rsid w:val="006426C8"/>
    <w:rsid w:val="0064271C"/>
    <w:rsid w:val="006428E9"/>
    <w:rsid w:val="00642A86"/>
    <w:rsid w:val="00642E3E"/>
    <w:rsid w:val="00642E57"/>
    <w:rsid w:val="00643359"/>
    <w:rsid w:val="006436CE"/>
    <w:rsid w:val="00643A82"/>
    <w:rsid w:val="00643B22"/>
    <w:rsid w:val="00643D85"/>
    <w:rsid w:val="00643DEE"/>
    <w:rsid w:val="0064412E"/>
    <w:rsid w:val="006444C9"/>
    <w:rsid w:val="006447F6"/>
    <w:rsid w:val="0064492F"/>
    <w:rsid w:val="00644AD9"/>
    <w:rsid w:val="00644D27"/>
    <w:rsid w:val="00644DD2"/>
    <w:rsid w:val="00645006"/>
    <w:rsid w:val="006453F5"/>
    <w:rsid w:val="00645F7E"/>
    <w:rsid w:val="006460FE"/>
    <w:rsid w:val="00646489"/>
    <w:rsid w:val="006469A9"/>
    <w:rsid w:val="00646B28"/>
    <w:rsid w:val="00646D66"/>
    <w:rsid w:val="00646D68"/>
    <w:rsid w:val="00646E37"/>
    <w:rsid w:val="00647575"/>
    <w:rsid w:val="006502DE"/>
    <w:rsid w:val="006503EC"/>
    <w:rsid w:val="00650630"/>
    <w:rsid w:val="00650A0B"/>
    <w:rsid w:val="00651801"/>
    <w:rsid w:val="00651ECF"/>
    <w:rsid w:val="0065219C"/>
    <w:rsid w:val="0065285A"/>
    <w:rsid w:val="00652C1C"/>
    <w:rsid w:val="00652C6A"/>
    <w:rsid w:val="00652F71"/>
    <w:rsid w:val="00652FBF"/>
    <w:rsid w:val="00653358"/>
    <w:rsid w:val="0065371C"/>
    <w:rsid w:val="006537CE"/>
    <w:rsid w:val="00653A34"/>
    <w:rsid w:val="00653DC1"/>
    <w:rsid w:val="00653E9C"/>
    <w:rsid w:val="00653F64"/>
    <w:rsid w:val="0065418C"/>
    <w:rsid w:val="00654204"/>
    <w:rsid w:val="00654228"/>
    <w:rsid w:val="00654627"/>
    <w:rsid w:val="00654666"/>
    <w:rsid w:val="006551C1"/>
    <w:rsid w:val="00655401"/>
    <w:rsid w:val="00655A84"/>
    <w:rsid w:val="00655E93"/>
    <w:rsid w:val="00656181"/>
    <w:rsid w:val="006565EB"/>
    <w:rsid w:val="00656912"/>
    <w:rsid w:val="0065704E"/>
    <w:rsid w:val="006570C0"/>
    <w:rsid w:val="006571D6"/>
    <w:rsid w:val="0065723C"/>
    <w:rsid w:val="00657492"/>
    <w:rsid w:val="006575FA"/>
    <w:rsid w:val="0065775A"/>
    <w:rsid w:val="00657859"/>
    <w:rsid w:val="006579C6"/>
    <w:rsid w:val="006606A2"/>
    <w:rsid w:val="00660EDE"/>
    <w:rsid w:val="00661181"/>
    <w:rsid w:val="00661D7F"/>
    <w:rsid w:val="00661F75"/>
    <w:rsid w:val="00662127"/>
    <w:rsid w:val="006624BA"/>
    <w:rsid w:val="00662649"/>
    <w:rsid w:val="00662A8B"/>
    <w:rsid w:val="00662B8D"/>
    <w:rsid w:val="00662D91"/>
    <w:rsid w:val="00662E47"/>
    <w:rsid w:val="0066302D"/>
    <w:rsid w:val="0066382C"/>
    <w:rsid w:val="00663A25"/>
    <w:rsid w:val="00664114"/>
    <w:rsid w:val="00664224"/>
    <w:rsid w:val="00664506"/>
    <w:rsid w:val="0066485D"/>
    <w:rsid w:val="00664A80"/>
    <w:rsid w:val="00664BF1"/>
    <w:rsid w:val="00664DF6"/>
    <w:rsid w:val="00665077"/>
    <w:rsid w:val="006652A6"/>
    <w:rsid w:val="0066562A"/>
    <w:rsid w:val="00665663"/>
    <w:rsid w:val="00665867"/>
    <w:rsid w:val="00665BE7"/>
    <w:rsid w:val="00666022"/>
    <w:rsid w:val="006669C4"/>
    <w:rsid w:val="00666ED0"/>
    <w:rsid w:val="00667269"/>
    <w:rsid w:val="006672DD"/>
    <w:rsid w:val="0066742F"/>
    <w:rsid w:val="0066754A"/>
    <w:rsid w:val="00667584"/>
    <w:rsid w:val="006676A6"/>
    <w:rsid w:val="006677D1"/>
    <w:rsid w:val="00667A5A"/>
    <w:rsid w:val="0067031B"/>
    <w:rsid w:val="00670686"/>
    <w:rsid w:val="00670B04"/>
    <w:rsid w:val="0067120E"/>
    <w:rsid w:val="00671A84"/>
    <w:rsid w:val="00671B81"/>
    <w:rsid w:val="00672338"/>
    <w:rsid w:val="006724A5"/>
    <w:rsid w:val="00672D4C"/>
    <w:rsid w:val="00672EA4"/>
    <w:rsid w:val="006730D7"/>
    <w:rsid w:val="0067350C"/>
    <w:rsid w:val="006735DD"/>
    <w:rsid w:val="0067371D"/>
    <w:rsid w:val="00673A21"/>
    <w:rsid w:val="00673A40"/>
    <w:rsid w:val="00673BFD"/>
    <w:rsid w:val="0067401E"/>
    <w:rsid w:val="006740CE"/>
    <w:rsid w:val="0067411E"/>
    <w:rsid w:val="0067426C"/>
    <w:rsid w:val="00674583"/>
    <w:rsid w:val="0067484D"/>
    <w:rsid w:val="0067486C"/>
    <w:rsid w:val="0067490E"/>
    <w:rsid w:val="00674B84"/>
    <w:rsid w:val="00674C02"/>
    <w:rsid w:val="00674D4A"/>
    <w:rsid w:val="00674D8A"/>
    <w:rsid w:val="00674EBF"/>
    <w:rsid w:val="00675646"/>
    <w:rsid w:val="00675755"/>
    <w:rsid w:val="00675961"/>
    <w:rsid w:val="00675C50"/>
    <w:rsid w:val="00675E5E"/>
    <w:rsid w:val="00676362"/>
    <w:rsid w:val="00676493"/>
    <w:rsid w:val="00677243"/>
    <w:rsid w:val="0067730A"/>
    <w:rsid w:val="0068024E"/>
    <w:rsid w:val="006808CB"/>
    <w:rsid w:val="00680C17"/>
    <w:rsid w:val="00680E17"/>
    <w:rsid w:val="00681077"/>
    <w:rsid w:val="006818AB"/>
    <w:rsid w:val="006818FB"/>
    <w:rsid w:val="00681AA1"/>
    <w:rsid w:val="0068222D"/>
    <w:rsid w:val="006823C2"/>
    <w:rsid w:val="00682512"/>
    <w:rsid w:val="00682762"/>
    <w:rsid w:val="006829CC"/>
    <w:rsid w:val="00682AC7"/>
    <w:rsid w:val="00682AD7"/>
    <w:rsid w:val="00682B5F"/>
    <w:rsid w:val="006830BD"/>
    <w:rsid w:val="00683152"/>
    <w:rsid w:val="00683AC6"/>
    <w:rsid w:val="00683B14"/>
    <w:rsid w:val="00683E2A"/>
    <w:rsid w:val="006841D6"/>
    <w:rsid w:val="006844FE"/>
    <w:rsid w:val="0068496C"/>
    <w:rsid w:val="00684D01"/>
    <w:rsid w:val="00685A9B"/>
    <w:rsid w:val="00685F20"/>
    <w:rsid w:val="0068621F"/>
    <w:rsid w:val="006868AF"/>
    <w:rsid w:val="00687852"/>
    <w:rsid w:val="00690FEB"/>
    <w:rsid w:val="006913C2"/>
    <w:rsid w:val="00691B3A"/>
    <w:rsid w:val="006922E3"/>
    <w:rsid w:val="0069236E"/>
    <w:rsid w:val="0069258F"/>
    <w:rsid w:val="006927BB"/>
    <w:rsid w:val="00692F42"/>
    <w:rsid w:val="00693814"/>
    <w:rsid w:val="00693C3E"/>
    <w:rsid w:val="0069428D"/>
    <w:rsid w:val="00694B3B"/>
    <w:rsid w:val="00694C26"/>
    <w:rsid w:val="00694D4B"/>
    <w:rsid w:val="0069547D"/>
    <w:rsid w:val="006957C1"/>
    <w:rsid w:val="00695A4E"/>
    <w:rsid w:val="00695A66"/>
    <w:rsid w:val="00695AC0"/>
    <w:rsid w:val="00695C2A"/>
    <w:rsid w:val="00696390"/>
    <w:rsid w:val="006966DB"/>
    <w:rsid w:val="00696718"/>
    <w:rsid w:val="00696A54"/>
    <w:rsid w:val="006973A9"/>
    <w:rsid w:val="0069774C"/>
    <w:rsid w:val="006978D6"/>
    <w:rsid w:val="006A03BE"/>
    <w:rsid w:val="006A04DE"/>
    <w:rsid w:val="006A0550"/>
    <w:rsid w:val="006A0795"/>
    <w:rsid w:val="006A0D45"/>
    <w:rsid w:val="006A101B"/>
    <w:rsid w:val="006A1576"/>
    <w:rsid w:val="006A1646"/>
    <w:rsid w:val="006A1734"/>
    <w:rsid w:val="006A177B"/>
    <w:rsid w:val="006A1786"/>
    <w:rsid w:val="006A18EB"/>
    <w:rsid w:val="006A1C94"/>
    <w:rsid w:val="006A1E0E"/>
    <w:rsid w:val="006A27DA"/>
    <w:rsid w:val="006A29B9"/>
    <w:rsid w:val="006A2D54"/>
    <w:rsid w:val="006A2F66"/>
    <w:rsid w:val="006A319B"/>
    <w:rsid w:val="006A31FD"/>
    <w:rsid w:val="006A3347"/>
    <w:rsid w:val="006A3350"/>
    <w:rsid w:val="006A38E2"/>
    <w:rsid w:val="006A397E"/>
    <w:rsid w:val="006A39E9"/>
    <w:rsid w:val="006A3A3F"/>
    <w:rsid w:val="006A3ACF"/>
    <w:rsid w:val="006A3C56"/>
    <w:rsid w:val="006A412E"/>
    <w:rsid w:val="006A414E"/>
    <w:rsid w:val="006A41D8"/>
    <w:rsid w:val="006A4768"/>
    <w:rsid w:val="006A482F"/>
    <w:rsid w:val="006A492E"/>
    <w:rsid w:val="006A4999"/>
    <w:rsid w:val="006A4F26"/>
    <w:rsid w:val="006A4FFA"/>
    <w:rsid w:val="006A5415"/>
    <w:rsid w:val="006A565D"/>
    <w:rsid w:val="006A5987"/>
    <w:rsid w:val="006A599E"/>
    <w:rsid w:val="006A5ADA"/>
    <w:rsid w:val="006A5DE4"/>
    <w:rsid w:val="006A5F99"/>
    <w:rsid w:val="006A6B8E"/>
    <w:rsid w:val="006A7643"/>
    <w:rsid w:val="006A7993"/>
    <w:rsid w:val="006B03EC"/>
    <w:rsid w:val="006B0A61"/>
    <w:rsid w:val="006B0C25"/>
    <w:rsid w:val="006B0C42"/>
    <w:rsid w:val="006B0C52"/>
    <w:rsid w:val="006B0D1E"/>
    <w:rsid w:val="006B0DAF"/>
    <w:rsid w:val="006B116C"/>
    <w:rsid w:val="006B1307"/>
    <w:rsid w:val="006B25E6"/>
    <w:rsid w:val="006B2B0C"/>
    <w:rsid w:val="006B2D47"/>
    <w:rsid w:val="006B35F1"/>
    <w:rsid w:val="006B36BE"/>
    <w:rsid w:val="006B38F2"/>
    <w:rsid w:val="006B3DE7"/>
    <w:rsid w:val="006B41C3"/>
    <w:rsid w:val="006B4B5A"/>
    <w:rsid w:val="006B4F24"/>
    <w:rsid w:val="006B50B2"/>
    <w:rsid w:val="006B52C3"/>
    <w:rsid w:val="006B59D6"/>
    <w:rsid w:val="006B5EB8"/>
    <w:rsid w:val="006B6298"/>
    <w:rsid w:val="006B669B"/>
    <w:rsid w:val="006B680E"/>
    <w:rsid w:val="006B6912"/>
    <w:rsid w:val="006B6A83"/>
    <w:rsid w:val="006B7104"/>
    <w:rsid w:val="006B71A0"/>
    <w:rsid w:val="006B7C4E"/>
    <w:rsid w:val="006B7D4A"/>
    <w:rsid w:val="006B7DF2"/>
    <w:rsid w:val="006C00A9"/>
    <w:rsid w:val="006C011E"/>
    <w:rsid w:val="006C01A2"/>
    <w:rsid w:val="006C0486"/>
    <w:rsid w:val="006C068E"/>
    <w:rsid w:val="006C0AE5"/>
    <w:rsid w:val="006C0EFB"/>
    <w:rsid w:val="006C0F32"/>
    <w:rsid w:val="006C1318"/>
    <w:rsid w:val="006C14C7"/>
    <w:rsid w:val="006C1828"/>
    <w:rsid w:val="006C1D1F"/>
    <w:rsid w:val="006C259D"/>
    <w:rsid w:val="006C2786"/>
    <w:rsid w:val="006C32E5"/>
    <w:rsid w:val="006C3695"/>
    <w:rsid w:val="006C3C34"/>
    <w:rsid w:val="006C3E92"/>
    <w:rsid w:val="006C4310"/>
    <w:rsid w:val="006C4624"/>
    <w:rsid w:val="006C4B79"/>
    <w:rsid w:val="006C519B"/>
    <w:rsid w:val="006C53C9"/>
    <w:rsid w:val="006C56D2"/>
    <w:rsid w:val="006C5AAC"/>
    <w:rsid w:val="006C5B1F"/>
    <w:rsid w:val="006C5CC3"/>
    <w:rsid w:val="006C639F"/>
    <w:rsid w:val="006C6566"/>
    <w:rsid w:val="006C6EEE"/>
    <w:rsid w:val="006C74AE"/>
    <w:rsid w:val="006C75A8"/>
    <w:rsid w:val="006C7D1B"/>
    <w:rsid w:val="006D0589"/>
    <w:rsid w:val="006D0CB2"/>
    <w:rsid w:val="006D1057"/>
    <w:rsid w:val="006D127B"/>
    <w:rsid w:val="006D18D4"/>
    <w:rsid w:val="006D1A55"/>
    <w:rsid w:val="006D1C31"/>
    <w:rsid w:val="006D1CC1"/>
    <w:rsid w:val="006D1FB2"/>
    <w:rsid w:val="006D214E"/>
    <w:rsid w:val="006D2256"/>
    <w:rsid w:val="006D22F2"/>
    <w:rsid w:val="006D28A1"/>
    <w:rsid w:val="006D28CF"/>
    <w:rsid w:val="006D2C15"/>
    <w:rsid w:val="006D2CA5"/>
    <w:rsid w:val="006D30E4"/>
    <w:rsid w:val="006D313A"/>
    <w:rsid w:val="006D34BD"/>
    <w:rsid w:val="006D359C"/>
    <w:rsid w:val="006D37CD"/>
    <w:rsid w:val="006D3A62"/>
    <w:rsid w:val="006D3F21"/>
    <w:rsid w:val="006D4196"/>
    <w:rsid w:val="006D41F8"/>
    <w:rsid w:val="006D4A58"/>
    <w:rsid w:val="006D4BA4"/>
    <w:rsid w:val="006D4E6D"/>
    <w:rsid w:val="006D4ED6"/>
    <w:rsid w:val="006D4F30"/>
    <w:rsid w:val="006D53BB"/>
    <w:rsid w:val="006D54A9"/>
    <w:rsid w:val="006D551E"/>
    <w:rsid w:val="006D60E0"/>
    <w:rsid w:val="006D620A"/>
    <w:rsid w:val="006D632F"/>
    <w:rsid w:val="006D64A9"/>
    <w:rsid w:val="006D65AA"/>
    <w:rsid w:val="006D668D"/>
    <w:rsid w:val="006D6BA9"/>
    <w:rsid w:val="006D6CDF"/>
    <w:rsid w:val="006D7071"/>
    <w:rsid w:val="006D7080"/>
    <w:rsid w:val="006D7327"/>
    <w:rsid w:val="006D7407"/>
    <w:rsid w:val="006D747B"/>
    <w:rsid w:val="006D7528"/>
    <w:rsid w:val="006D79E1"/>
    <w:rsid w:val="006E0196"/>
    <w:rsid w:val="006E019F"/>
    <w:rsid w:val="006E0749"/>
    <w:rsid w:val="006E0B10"/>
    <w:rsid w:val="006E0D28"/>
    <w:rsid w:val="006E101A"/>
    <w:rsid w:val="006E1075"/>
    <w:rsid w:val="006E11A1"/>
    <w:rsid w:val="006E1C79"/>
    <w:rsid w:val="006E1FA8"/>
    <w:rsid w:val="006E22D7"/>
    <w:rsid w:val="006E2AF0"/>
    <w:rsid w:val="006E3783"/>
    <w:rsid w:val="006E3B86"/>
    <w:rsid w:val="006E4BC7"/>
    <w:rsid w:val="006E4D38"/>
    <w:rsid w:val="006E4DF8"/>
    <w:rsid w:val="006E4FB4"/>
    <w:rsid w:val="006E502F"/>
    <w:rsid w:val="006E5230"/>
    <w:rsid w:val="006E5291"/>
    <w:rsid w:val="006E537B"/>
    <w:rsid w:val="006E5834"/>
    <w:rsid w:val="006E5EE8"/>
    <w:rsid w:val="006E64DE"/>
    <w:rsid w:val="006E652C"/>
    <w:rsid w:val="006E68FE"/>
    <w:rsid w:val="006E6921"/>
    <w:rsid w:val="006E69F4"/>
    <w:rsid w:val="006E6C28"/>
    <w:rsid w:val="006E6E2B"/>
    <w:rsid w:val="006E6FB1"/>
    <w:rsid w:val="006E7002"/>
    <w:rsid w:val="006E72CC"/>
    <w:rsid w:val="006F0250"/>
    <w:rsid w:val="006F056E"/>
    <w:rsid w:val="006F0673"/>
    <w:rsid w:val="006F084D"/>
    <w:rsid w:val="006F091F"/>
    <w:rsid w:val="006F0B2F"/>
    <w:rsid w:val="006F0D66"/>
    <w:rsid w:val="006F1F97"/>
    <w:rsid w:val="006F207B"/>
    <w:rsid w:val="006F23B5"/>
    <w:rsid w:val="006F2405"/>
    <w:rsid w:val="006F2484"/>
    <w:rsid w:val="006F284C"/>
    <w:rsid w:val="006F2A77"/>
    <w:rsid w:val="006F2CCA"/>
    <w:rsid w:val="006F3992"/>
    <w:rsid w:val="006F3E3D"/>
    <w:rsid w:val="006F41DA"/>
    <w:rsid w:val="006F43E3"/>
    <w:rsid w:val="006F460D"/>
    <w:rsid w:val="006F462D"/>
    <w:rsid w:val="006F4C7A"/>
    <w:rsid w:val="006F54BD"/>
    <w:rsid w:val="006F5723"/>
    <w:rsid w:val="006F5A75"/>
    <w:rsid w:val="006F6210"/>
    <w:rsid w:val="006F625D"/>
    <w:rsid w:val="006F6A46"/>
    <w:rsid w:val="006F6C9A"/>
    <w:rsid w:val="006F6DB2"/>
    <w:rsid w:val="006F6E81"/>
    <w:rsid w:val="006F6E8A"/>
    <w:rsid w:val="006F70BA"/>
    <w:rsid w:val="006F7886"/>
    <w:rsid w:val="006F7C68"/>
    <w:rsid w:val="006F7C97"/>
    <w:rsid w:val="007003E6"/>
    <w:rsid w:val="00700451"/>
    <w:rsid w:val="0070098C"/>
    <w:rsid w:val="00700C3F"/>
    <w:rsid w:val="00700FDF"/>
    <w:rsid w:val="007011C0"/>
    <w:rsid w:val="007012F4"/>
    <w:rsid w:val="0070146D"/>
    <w:rsid w:val="00701801"/>
    <w:rsid w:val="00701D0D"/>
    <w:rsid w:val="00702BEC"/>
    <w:rsid w:val="007032BB"/>
    <w:rsid w:val="007033AA"/>
    <w:rsid w:val="00703508"/>
    <w:rsid w:val="00703EAE"/>
    <w:rsid w:val="00703F60"/>
    <w:rsid w:val="00703F73"/>
    <w:rsid w:val="0070405E"/>
    <w:rsid w:val="007041FC"/>
    <w:rsid w:val="00704621"/>
    <w:rsid w:val="0070499A"/>
    <w:rsid w:val="00704CAE"/>
    <w:rsid w:val="00705117"/>
    <w:rsid w:val="0070560C"/>
    <w:rsid w:val="0070571C"/>
    <w:rsid w:val="00705754"/>
    <w:rsid w:val="00705E33"/>
    <w:rsid w:val="00706109"/>
    <w:rsid w:val="0070651B"/>
    <w:rsid w:val="0070663D"/>
    <w:rsid w:val="007066C4"/>
    <w:rsid w:val="00706821"/>
    <w:rsid w:val="007069D8"/>
    <w:rsid w:val="00706AC1"/>
    <w:rsid w:val="00707105"/>
    <w:rsid w:val="007073AE"/>
    <w:rsid w:val="007074F1"/>
    <w:rsid w:val="00707573"/>
    <w:rsid w:val="00707742"/>
    <w:rsid w:val="007078AB"/>
    <w:rsid w:val="00707E1B"/>
    <w:rsid w:val="00707EA4"/>
    <w:rsid w:val="00707F4C"/>
    <w:rsid w:val="0071003C"/>
    <w:rsid w:val="0071020C"/>
    <w:rsid w:val="00710239"/>
    <w:rsid w:val="00710941"/>
    <w:rsid w:val="007113A7"/>
    <w:rsid w:val="00711E09"/>
    <w:rsid w:val="00712009"/>
    <w:rsid w:val="00712515"/>
    <w:rsid w:val="00712FE1"/>
    <w:rsid w:val="0071309E"/>
    <w:rsid w:val="0071325B"/>
    <w:rsid w:val="00713397"/>
    <w:rsid w:val="0071396A"/>
    <w:rsid w:val="00713AD7"/>
    <w:rsid w:val="00713ECF"/>
    <w:rsid w:val="00714125"/>
    <w:rsid w:val="007142D8"/>
    <w:rsid w:val="007148EC"/>
    <w:rsid w:val="00714C49"/>
    <w:rsid w:val="00714D46"/>
    <w:rsid w:val="007151A2"/>
    <w:rsid w:val="00715AB4"/>
    <w:rsid w:val="00716D93"/>
    <w:rsid w:val="00717812"/>
    <w:rsid w:val="00717AC9"/>
    <w:rsid w:val="00717F94"/>
    <w:rsid w:val="007200ED"/>
    <w:rsid w:val="007203F9"/>
    <w:rsid w:val="0072074B"/>
    <w:rsid w:val="00720993"/>
    <w:rsid w:val="00720D22"/>
    <w:rsid w:val="00721076"/>
    <w:rsid w:val="00721912"/>
    <w:rsid w:val="00721F5F"/>
    <w:rsid w:val="00722D3E"/>
    <w:rsid w:val="00722F6F"/>
    <w:rsid w:val="0072369C"/>
    <w:rsid w:val="00723A92"/>
    <w:rsid w:val="00723B4C"/>
    <w:rsid w:val="00723FFC"/>
    <w:rsid w:val="007240FE"/>
    <w:rsid w:val="00724254"/>
    <w:rsid w:val="007245B6"/>
    <w:rsid w:val="00724C6E"/>
    <w:rsid w:val="00724CCD"/>
    <w:rsid w:val="007251DE"/>
    <w:rsid w:val="007253B5"/>
    <w:rsid w:val="007256D2"/>
    <w:rsid w:val="0072594B"/>
    <w:rsid w:val="00725C48"/>
    <w:rsid w:val="00726438"/>
    <w:rsid w:val="0072676B"/>
    <w:rsid w:val="00726B5A"/>
    <w:rsid w:val="007272F9"/>
    <w:rsid w:val="00727A7F"/>
    <w:rsid w:val="00727F77"/>
    <w:rsid w:val="007302EA"/>
    <w:rsid w:val="0073044B"/>
    <w:rsid w:val="00730771"/>
    <w:rsid w:val="0073081B"/>
    <w:rsid w:val="00730CC9"/>
    <w:rsid w:val="00730E55"/>
    <w:rsid w:val="007311BC"/>
    <w:rsid w:val="007314D2"/>
    <w:rsid w:val="00731B54"/>
    <w:rsid w:val="00731FDF"/>
    <w:rsid w:val="0073228D"/>
    <w:rsid w:val="0073255B"/>
    <w:rsid w:val="00732843"/>
    <w:rsid w:val="007328FA"/>
    <w:rsid w:val="00733918"/>
    <w:rsid w:val="00733AD2"/>
    <w:rsid w:val="007346CA"/>
    <w:rsid w:val="007357C8"/>
    <w:rsid w:val="0073588F"/>
    <w:rsid w:val="007358ED"/>
    <w:rsid w:val="00735B24"/>
    <w:rsid w:val="00735B52"/>
    <w:rsid w:val="00735F95"/>
    <w:rsid w:val="00735FF3"/>
    <w:rsid w:val="007365DC"/>
    <w:rsid w:val="00736AEB"/>
    <w:rsid w:val="0073714B"/>
    <w:rsid w:val="0073714E"/>
    <w:rsid w:val="00737370"/>
    <w:rsid w:val="0073737D"/>
    <w:rsid w:val="007373E0"/>
    <w:rsid w:val="0073748E"/>
    <w:rsid w:val="007374AD"/>
    <w:rsid w:val="007378CC"/>
    <w:rsid w:val="007379FB"/>
    <w:rsid w:val="007407D6"/>
    <w:rsid w:val="007407D7"/>
    <w:rsid w:val="007408FB"/>
    <w:rsid w:val="00740AE2"/>
    <w:rsid w:val="007410B9"/>
    <w:rsid w:val="007411F9"/>
    <w:rsid w:val="007413BB"/>
    <w:rsid w:val="007414B6"/>
    <w:rsid w:val="00741A3C"/>
    <w:rsid w:val="00741D01"/>
    <w:rsid w:val="0074221D"/>
    <w:rsid w:val="0074295A"/>
    <w:rsid w:val="00743587"/>
    <w:rsid w:val="007435AD"/>
    <w:rsid w:val="00743601"/>
    <w:rsid w:val="00743BC3"/>
    <w:rsid w:val="00743C03"/>
    <w:rsid w:val="00743E38"/>
    <w:rsid w:val="00743FE6"/>
    <w:rsid w:val="00744208"/>
    <w:rsid w:val="007445F3"/>
    <w:rsid w:val="00744B2B"/>
    <w:rsid w:val="00745437"/>
    <w:rsid w:val="0074578C"/>
    <w:rsid w:val="007457AD"/>
    <w:rsid w:val="00745A21"/>
    <w:rsid w:val="00745D8B"/>
    <w:rsid w:val="00745DC6"/>
    <w:rsid w:val="0074639F"/>
    <w:rsid w:val="007463DA"/>
    <w:rsid w:val="007463E9"/>
    <w:rsid w:val="00746638"/>
    <w:rsid w:val="00746783"/>
    <w:rsid w:val="007468CC"/>
    <w:rsid w:val="007469AA"/>
    <w:rsid w:val="00746DF7"/>
    <w:rsid w:val="00747157"/>
    <w:rsid w:val="00747433"/>
    <w:rsid w:val="007475C9"/>
    <w:rsid w:val="0074780B"/>
    <w:rsid w:val="00747B2F"/>
    <w:rsid w:val="00747C88"/>
    <w:rsid w:val="00747EA8"/>
    <w:rsid w:val="007500D6"/>
    <w:rsid w:val="007500F2"/>
    <w:rsid w:val="007500FF"/>
    <w:rsid w:val="007501B1"/>
    <w:rsid w:val="007504F9"/>
    <w:rsid w:val="00750505"/>
    <w:rsid w:val="00750706"/>
    <w:rsid w:val="00750E23"/>
    <w:rsid w:val="007510CE"/>
    <w:rsid w:val="00751B7F"/>
    <w:rsid w:val="007521DF"/>
    <w:rsid w:val="0075258F"/>
    <w:rsid w:val="00752AFE"/>
    <w:rsid w:val="00752B1D"/>
    <w:rsid w:val="00752B84"/>
    <w:rsid w:val="00752BEA"/>
    <w:rsid w:val="007530B5"/>
    <w:rsid w:val="007537FB"/>
    <w:rsid w:val="00753BD3"/>
    <w:rsid w:val="00753DEE"/>
    <w:rsid w:val="00753EBD"/>
    <w:rsid w:val="0075407B"/>
    <w:rsid w:val="00754417"/>
    <w:rsid w:val="00754648"/>
    <w:rsid w:val="007553A4"/>
    <w:rsid w:val="007557E6"/>
    <w:rsid w:val="00755942"/>
    <w:rsid w:val="00755D66"/>
    <w:rsid w:val="00755E91"/>
    <w:rsid w:val="007565F6"/>
    <w:rsid w:val="0075668B"/>
    <w:rsid w:val="00756C4F"/>
    <w:rsid w:val="00756D23"/>
    <w:rsid w:val="0075706B"/>
    <w:rsid w:val="0075722F"/>
    <w:rsid w:val="0075759B"/>
    <w:rsid w:val="00757A3D"/>
    <w:rsid w:val="00757C89"/>
    <w:rsid w:val="00757CED"/>
    <w:rsid w:val="00760741"/>
    <w:rsid w:val="00760AA5"/>
    <w:rsid w:val="00760BE8"/>
    <w:rsid w:val="00760CAA"/>
    <w:rsid w:val="0076162F"/>
    <w:rsid w:val="00761863"/>
    <w:rsid w:val="00761971"/>
    <w:rsid w:val="00761CB8"/>
    <w:rsid w:val="00761F09"/>
    <w:rsid w:val="00761F84"/>
    <w:rsid w:val="007622CE"/>
    <w:rsid w:val="00762792"/>
    <w:rsid w:val="00762839"/>
    <w:rsid w:val="00762862"/>
    <w:rsid w:val="007630EE"/>
    <w:rsid w:val="00763F50"/>
    <w:rsid w:val="00764243"/>
    <w:rsid w:val="007643A7"/>
    <w:rsid w:val="007645D0"/>
    <w:rsid w:val="00764EC0"/>
    <w:rsid w:val="00764FEB"/>
    <w:rsid w:val="007651DF"/>
    <w:rsid w:val="007656C1"/>
    <w:rsid w:val="007656DC"/>
    <w:rsid w:val="00765C0C"/>
    <w:rsid w:val="00765DA6"/>
    <w:rsid w:val="00765F0F"/>
    <w:rsid w:val="0076685C"/>
    <w:rsid w:val="00766A6F"/>
    <w:rsid w:val="007670BB"/>
    <w:rsid w:val="007670BE"/>
    <w:rsid w:val="007675A3"/>
    <w:rsid w:val="007676A9"/>
    <w:rsid w:val="007676EA"/>
    <w:rsid w:val="007677A2"/>
    <w:rsid w:val="007677F9"/>
    <w:rsid w:val="0076790E"/>
    <w:rsid w:val="00767983"/>
    <w:rsid w:val="00767B05"/>
    <w:rsid w:val="00767F1D"/>
    <w:rsid w:val="0077018A"/>
    <w:rsid w:val="00770555"/>
    <w:rsid w:val="007705C7"/>
    <w:rsid w:val="00770BA2"/>
    <w:rsid w:val="007715C4"/>
    <w:rsid w:val="00772128"/>
    <w:rsid w:val="00772228"/>
    <w:rsid w:val="0077244A"/>
    <w:rsid w:val="00772B1D"/>
    <w:rsid w:val="0077323E"/>
    <w:rsid w:val="00773470"/>
    <w:rsid w:val="0077349F"/>
    <w:rsid w:val="007734C6"/>
    <w:rsid w:val="007734FF"/>
    <w:rsid w:val="00773968"/>
    <w:rsid w:val="00773B77"/>
    <w:rsid w:val="00774015"/>
    <w:rsid w:val="007744B5"/>
    <w:rsid w:val="00774748"/>
    <w:rsid w:val="00774927"/>
    <w:rsid w:val="00774A79"/>
    <w:rsid w:val="00774BC6"/>
    <w:rsid w:val="00774EE1"/>
    <w:rsid w:val="00774F44"/>
    <w:rsid w:val="00775224"/>
    <w:rsid w:val="00775481"/>
    <w:rsid w:val="00775AF2"/>
    <w:rsid w:val="00775B00"/>
    <w:rsid w:val="00775E20"/>
    <w:rsid w:val="00775EAD"/>
    <w:rsid w:val="007767E5"/>
    <w:rsid w:val="00776A6E"/>
    <w:rsid w:val="00776DF3"/>
    <w:rsid w:val="00777206"/>
    <w:rsid w:val="00777341"/>
    <w:rsid w:val="007774B7"/>
    <w:rsid w:val="00777C43"/>
    <w:rsid w:val="007803CD"/>
    <w:rsid w:val="007803E0"/>
    <w:rsid w:val="00780B6A"/>
    <w:rsid w:val="00781265"/>
    <w:rsid w:val="007816C8"/>
    <w:rsid w:val="00782162"/>
    <w:rsid w:val="0078216C"/>
    <w:rsid w:val="007826B4"/>
    <w:rsid w:val="00782759"/>
    <w:rsid w:val="00782B57"/>
    <w:rsid w:val="0078300F"/>
    <w:rsid w:val="0078307E"/>
    <w:rsid w:val="00784314"/>
    <w:rsid w:val="007843AB"/>
    <w:rsid w:val="007845DF"/>
    <w:rsid w:val="007859F7"/>
    <w:rsid w:val="00786100"/>
    <w:rsid w:val="007863B5"/>
    <w:rsid w:val="00786470"/>
    <w:rsid w:val="007865EA"/>
    <w:rsid w:val="0078663F"/>
    <w:rsid w:val="00786AE8"/>
    <w:rsid w:val="00786C8C"/>
    <w:rsid w:val="00786CE1"/>
    <w:rsid w:val="00786D91"/>
    <w:rsid w:val="00787747"/>
    <w:rsid w:val="00787997"/>
    <w:rsid w:val="00787C84"/>
    <w:rsid w:val="007901C6"/>
    <w:rsid w:val="00790620"/>
    <w:rsid w:val="00790A18"/>
    <w:rsid w:val="00790DE3"/>
    <w:rsid w:val="00790EAF"/>
    <w:rsid w:val="00791175"/>
    <w:rsid w:val="007911A8"/>
    <w:rsid w:val="0079136D"/>
    <w:rsid w:val="007914C8"/>
    <w:rsid w:val="00791B2B"/>
    <w:rsid w:val="00792249"/>
    <w:rsid w:val="00792357"/>
    <w:rsid w:val="00792370"/>
    <w:rsid w:val="007925F3"/>
    <w:rsid w:val="00792752"/>
    <w:rsid w:val="00792BA8"/>
    <w:rsid w:val="00792C3F"/>
    <w:rsid w:val="00792E4E"/>
    <w:rsid w:val="0079322F"/>
    <w:rsid w:val="00793239"/>
    <w:rsid w:val="00793376"/>
    <w:rsid w:val="0079416C"/>
    <w:rsid w:val="00795085"/>
    <w:rsid w:val="007950FB"/>
    <w:rsid w:val="00795574"/>
    <w:rsid w:val="00795828"/>
    <w:rsid w:val="007958A5"/>
    <w:rsid w:val="00795B89"/>
    <w:rsid w:val="00795DED"/>
    <w:rsid w:val="00796111"/>
    <w:rsid w:val="007962F4"/>
    <w:rsid w:val="007963F8"/>
    <w:rsid w:val="0079699F"/>
    <w:rsid w:val="00796BDC"/>
    <w:rsid w:val="00796CDD"/>
    <w:rsid w:val="00797141"/>
    <w:rsid w:val="0079757F"/>
    <w:rsid w:val="00797733"/>
    <w:rsid w:val="007A005C"/>
    <w:rsid w:val="007A00D2"/>
    <w:rsid w:val="007A0562"/>
    <w:rsid w:val="007A07AF"/>
    <w:rsid w:val="007A07DC"/>
    <w:rsid w:val="007A11E9"/>
    <w:rsid w:val="007A1858"/>
    <w:rsid w:val="007A1DC7"/>
    <w:rsid w:val="007A2FAD"/>
    <w:rsid w:val="007A3B7F"/>
    <w:rsid w:val="007A3C2E"/>
    <w:rsid w:val="007A3C9D"/>
    <w:rsid w:val="007A420D"/>
    <w:rsid w:val="007A428C"/>
    <w:rsid w:val="007A4632"/>
    <w:rsid w:val="007A466D"/>
    <w:rsid w:val="007A49FE"/>
    <w:rsid w:val="007A50A0"/>
    <w:rsid w:val="007A53BF"/>
    <w:rsid w:val="007A5745"/>
    <w:rsid w:val="007A574D"/>
    <w:rsid w:val="007A5A3D"/>
    <w:rsid w:val="007A5D23"/>
    <w:rsid w:val="007A5FA5"/>
    <w:rsid w:val="007A6129"/>
    <w:rsid w:val="007A6438"/>
    <w:rsid w:val="007A6AC6"/>
    <w:rsid w:val="007A6DFB"/>
    <w:rsid w:val="007A70A0"/>
    <w:rsid w:val="007A70DF"/>
    <w:rsid w:val="007A74B8"/>
    <w:rsid w:val="007A7F87"/>
    <w:rsid w:val="007B0364"/>
    <w:rsid w:val="007B0CE3"/>
    <w:rsid w:val="007B0D88"/>
    <w:rsid w:val="007B0E9F"/>
    <w:rsid w:val="007B0F47"/>
    <w:rsid w:val="007B10CD"/>
    <w:rsid w:val="007B1623"/>
    <w:rsid w:val="007B1C92"/>
    <w:rsid w:val="007B222E"/>
    <w:rsid w:val="007B2B34"/>
    <w:rsid w:val="007B2EAF"/>
    <w:rsid w:val="007B3262"/>
    <w:rsid w:val="007B3B7E"/>
    <w:rsid w:val="007B41D7"/>
    <w:rsid w:val="007B445D"/>
    <w:rsid w:val="007B4536"/>
    <w:rsid w:val="007B543B"/>
    <w:rsid w:val="007B5BF8"/>
    <w:rsid w:val="007B5C10"/>
    <w:rsid w:val="007B5D5A"/>
    <w:rsid w:val="007B6195"/>
    <w:rsid w:val="007B624D"/>
    <w:rsid w:val="007B62A7"/>
    <w:rsid w:val="007B63F1"/>
    <w:rsid w:val="007B647A"/>
    <w:rsid w:val="007B6F65"/>
    <w:rsid w:val="007B757B"/>
    <w:rsid w:val="007B7BA6"/>
    <w:rsid w:val="007B7DD6"/>
    <w:rsid w:val="007C002B"/>
    <w:rsid w:val="007C00C4"/>
    <w:rsid w:val="007C023E"/>
    <w:rsid w:val="007C0527"/>
    <w:rsid w:val="007C05D5"/>
    <w:rsid w:val="007C0B61"/>
    <w:rsid w:val="007C0BEC"/>
    <w:rsid w:val="007C0D2D"/>
    <w:rsid w:val="007C13AE"/>
    <w:rsid w:val="007C18D8"/>
    <w:rsid w:val="007C18F8"/>
    <w:rsid w:val="007C1A8A"/>
    <w:rsid w:val="007C1B9B"/>
    <w:rsid w:val="007C1F06"/>
    <w:rsid w:val="007C2E30"/>
    <w:rsid w:val="007C323D"/>
    <w:rsid w:val="007C33E0"/>
    <w:rsid w:val="007C348C"/>
    <w:rsid w:val="007C3920"/>
    <w:rsid w:val="007C3A1E"/>
    <w:rsid w:val="007C3C67"/>
    <w:rsid w:val="007C3F5D"/>
    <w:rsid w:val="007C47CB"/>
    <w:rsid w:val="007C5210"/>
    <w:rsid w:val="007C5E9F"/>
    <w:rsid w:val="007C6167"/>
    <w:rsid w:val="007C6908"/>
    <w:rsid w:val="007C6C68"/>
    <w:rsid w:val="007C6ED7"/>
    <w:rsid w:val="007C72F4"/>
    <w:rsid w:val="007C76F4"/>
    <w:rsid w:val="007C7B19"/>
    <w:rsid w:val="007C7D18"/>
    <w:rsid w:val="007D03C4"/>
    <w:rsid w:val="007D05D7"/>
    <w:rsid w:val="007D0652"/>
    <w:rsid w:val="007D07A1"/>
    <w:rsid w:val="007D0BBE"/>
    <w:rsid w:val="007D15AA"/>
    <w:rsid w:val="007D1B1D"/>
    <w:rsid w:val="007D2021"/>
    <w:rsid w:val="007D22E6"/>
    <w:rsid w:val="007D232A"/>
    <w:rsid w:val="007D2346"/>
    <w:rsid w:val="007D25F1"/>
    <w:rsid w:val="007D2660"/>
    <w:rsid w:val="007D2AF5"/>
    <w:rsid w:val="007D3386"/>
    <w:rsid w:val="007D33FF"/>
    <w:rsid w:val="007D37A4"/>
    <w:rsid w:val="007D3BBD"/>
    <w:rsid w:val="007D434A"/>
    <w:rsid w:val="007D4462"/>
    <w:rsid w:val="007D45D6"/>
    <w:rsid w:val="007D47D8"/>
    <w:rsid w:val="007D481D"/>
    <w:rsid w:val="007D4D4E"/>
    <w:rsid w:val="007D500D"/>
    <w:rsid w:val="007D5135"/>
    <w:rsid w:val="007D5151"/>
    <w:rsid w:val="007D5263"/>
    <w:rsid w:val="007D53C2"/>
    <w:rsid w:val="007D56EC"/>
    <w:rsid w:val="007D5701"/>
    <w:rsid w:val="007D5A2D"/>
    <w:rsid w:val="007D5AE4"/>
    <w:rsid w:val="007D5AF7"/>
    <w:rsid w:val="007D5D0C"/>
    <w:rsid w:val="007D5FA5"/>
    <w:rsid w:val="007D6111"/>
    <w:rsid w:val="007D624A"/>
    <w:rsid w:val="007D6352"/>
    <w:rsid w:val="007D6876"/>
    <w:rsid w:val="007D6968"/>
    <w:rsid w:val="007D7B0F"/>
    <w:rsid w:val="007D7FAE"/>
    <w:rsid w:val="007E0E0E"/>
    <w:rsid w:val="007E0EA7"/>
    <w:rsid w:val="007E1679"/>
    <w:rsid w:val="007E1BC8"/>
    <w:rsid w:val="007E1CC0"/>
    <w:rsid w:val="007E1F2D"/>
    <w:rsid w:val="007E1F54"/>
    <w:rsid w:val="007E2097"/>
    <w:rsid w:val="007E2AA9"/>
    <w:rsid w:val="007E2E6A"/>
    <w:rsid w:val="007E332D"/>
    <w:rsid w:val="007E392B"/>
    <w:rsid w:val="007E4431"/>
    <w:rsid w:val="007E46B9"/>
    <w:rsid w:val="007E47A9"/>
    <w:rsid w:val="007E4800"/>
    <w:rsid w:val="007E5048"/>
    <w:rsid w:val="007E548C"/>
    <w:rsid w:val="007E577A"/>
    <w:rsid w:val="007E5CCF"/>
    <w:rsid w:val="007E5D4C"/>
    <w:rsid w:val="007E5DD3"/>
    <w:rsid w:val="007E5E71"/>
    <w:rsid w:val="007E6257"/>
    <w:rsid w:val="007E676D"/>
    <w:rsid w:val="007E6CB3"/>
    <w:rsid w:val="007E6CFA"/>
    <w:rsid w:val="007E713E"/>
    <w:rsid w:val="007E7F51"/>
    <w:rsid w:val="007F0533"/>
    <w:rsid w:val="007F06B3"/>
    <w:rsid w:val="007F096E"/>
    <w:rsid w:val="007F0EE9"/>
    <w:rsid w:val="007F10FF"/>
    <w:rsid w:val="007F1461"/>
    <w:rsid w:val="007F15DE"/>
    <w:rsid w:val="007F1A60"/>
    <w:rsid w:val="007F1B8A"/>
    <w:rsid w:val="007F33C6"/>
    <w:rsid w:val="007F3669"/>
    <w:rsid w:val="007F3A2D"/>
    <w:rsid w:val="007F3F8C"/>
    <w:rsid w:val="007F414D"/>
    <w:rsid w:val="007F46C3"/>
    <w:rsid w:val="007F480A"/>
    <w:rsid w:val="007F4955"/>
    <w:rsid w:val="007F550F"/>
    <w:rsid w:val="007F56F0"/>
    <w:rsid w:val="007F5D2B"/>
    <w:rsid w:val="007F5FE6"/>
    <w:rsid w:val="007F60E4"/>
    <w:rsid w:val="007F612B"/>
    <w:rsid w:val="007F65DE"/>
    <w:rsid w:val="007F6728"/>
    <w:rsid w:val="007F67A1"/>
    <w:rsid w:val="007F67BB"/>
    <w:rsid w:val="007F6833"/>
    <w:rsid w:val="007F6902"/>
    <w:rsid w:val="007F6B26"/>
    <w:rsid w:val="007F71A9"/>
    <w:rsid w:val="007F762A"/>
    <w:rsid w:val="007F7876"/>
    <w:rsid w:val="007F7B7A"/>
    <w:rsid w:val="007F7FD4"/>
    <w:rsid w:val="008001D8"/>
    <w:rsid w:val="008006ED"/>
    <w:rsid w:val="00801339"/>
    <w:rsid w:val="008014CE"/>
    <w:rsid w:val="0080187D"/>
    <w:rsid w:val="00801FA7"/>
    <w:rsid w:val="00802952"/>
    <w:rsid w:val="008029AD"/>
    <w:rsid w:val="00802BC7"/>
    <w:rsid w:val="00802D08"/>
    <w:rsid w:val="00803047"/>
    <w:rsid w:val="008032A6"/>
    <w:rsid w:val="0080396C"/>
    <w:rsid w:val="00803FA9"/>
    <w:rsid w:val="00803FD7"/>
    <w:rsid w:val="00804417"/>
    <w:rsid w:val="008047D4"/>
    <w:rsid w:val="008048E1"/>
    <w:rsid w:val="00804DE3"/>
    <w:rsid w:val="008052D5"/>
    <w:rsid w:val="0080569F"/>
    <w:rsid w:val="008056E0"/>
    <w:rsid w:val="008058DC"/>
    <w:rsid w:val="00806396"/>
    <w:rsid w:val="0080658A"/>
    <w:rsid w:val="008066B2"/>
    <w:rsid w:val="0080685A"/>
    <w:rsid w:val="00806921"/>
    <w:rsid w:val="00806A46"/>
    <w:rsid w:val="00806E20"/>
    <w:rsid w:val="00807835"/>
    <w:rsid w:val="00807899"/>
    <w:rsid w:val="0080796D"/>
    <w:rsid w:val="00807E2D"/>
    <w:rsid w:val="00810124"/>
    <w:rsid w:val="008106FC"/>
    <w:rsid w:val="00810EEB"/>
    <w:rsid w:val="008114A3"/>
    <w:rsid w:val="008114FF"/>
    <w:rsid w:val="008116F4"/>
    <w:rsid w:val="008119A5"/>
    <w:rsid w:val="00811A90"/>
    <w:rsid w:val="00811F60"/>
    <w:rsid w:val="00812104"/>
    <w:rsid w:val="00812842"/>
    <w:rsid w:val="00812A54"/>
    <w:rsid w:val="00812B27"/>
    <w:rsid w:val="00812C14"/>
    <w:rsid w:val="00812EE4"/>
    <w:rsid w:val="00813044"/>
    <w:rsid w:val="0081384A"/>
    <w:rsid w:val="00813930"/>
    <w:rsid w:val="008139D8"/>
    <w:rsid w:val="00814573"/>
    <w:rsid w:val="00814664"/>
    <w:rsid w:val="008146A9"/>
    <w:rsid w:val="0081586A"/>
    <w:rsid w:val="00815B0D"/>
    <w:rsid w:val="008162D0"/>
    <w:rsid w:val="0081635D"/>
    <w:rsid w:val="00816562"/>
    <w:rsid w:val="008166F6"/>
    <w:rsid w:val="00817697"/>
    <w:rsid w:val="008178B6"/>
    <w:rsid w:val="0081795B"/>
    <w:rsid w:val="00817E1C"/>
    <w:rsid w:val="00817FA5"/>
    <w:rsid w:val="00820240"/>
    <w:rsid w:val="008202B7"/>
    <w:rsid w:val="008208CA"/>
    <w:rsid w:val="00820917"/>
    <w:rsid w:val="00820B9B"/>
    <w:rsid w:val="00820BEC"/>
    <w:rsid w:val="00820D0F"/>
    <w:rsid w:val="00820D8D"/>
    <w:rsid w:val="0082123B"/>
    <w:rsid w:val="0082185D"/>
    <w:rsid w:val="00821A6E"/>
    <w:rsid w:val="00821ACF"/>
    <w:rsid w:val="008224D7"/>
    <w:rsid w:val="0082290F"/>
    <w:rsid w:val="00822AF2"/>
    <w:rsid w:val="00822C89"/>
    <w:rsid w:val="00822E28"/>
    <w:rsid w:val="00822F59"/>
    <w:rsid w:val="00822FBE"/>
    <w:rsid w:val="008237A5"/>
    <w:rsid w:val="0082384E"/>
    <w:rsid w:val="0082451B"/>
    <w:rsid w:val="0082453B"/>
    <w:rsid w:val="00824D10"/>
    <w:rsid w:val="008252E8"/>
    <w:rsid w:val="00825B07"/>
    <w:rsid w:val="008262B7"/>
    <w:rsid w:val="008269A3"/>
    <w:rsid w:val="00827D7F"/>
    <w:rsid w:val="00827DB4"/>
    <w:rsid w:val="008302E2"/>
    <w:rsid w:val="0083047A"/>
    <w:rsid w:val="00830563"/>
    <w:rsid w:val="00830C46"/>
    <w:rsid w:val="00830E7C"/>
    <w:rsid w:val="008312B7"/>
    <w:rsid w:val="0083141E"/>
    <w:rsid w:val="008316D1"/>
    <w:rsid w:val="00831927"/>
    <w:rsid w:val="00831AE6"/>
    <w:rsid w:val="00831D7C"/>
    <w:rsid w:val="00831FA4"/>
    <w:rsid w:val="00831FCD"/>
    <w:rsid w:val="008333A6"/>
    <w:rsid w:val="00833638"/>
    <w:rsid w:val="0083399C"/>
    <w:rsid w:val="00833F99"/>
    <w:rsid w:val="00834170"/>
    <w:rsid w:val="0083426D"/>
    <w:rsid w:val="008343B2"/>
    <w:rsid w:val="00834401"/>
    <w:rsid w:val="008345DE"/>
    <w:rsid w:val="00834CF6"/>
    <w:rsid w:val="008351BD"/>
    <w:rsid w:val="00835A58"/>
    <w:rsid w:val="00835E00"/>
    <w:rsid w:val="00835F3F"/>
    <w:rsid w:val="008361A4"/>
    <w:rsid w:val="008364F2"/>
    <w:rsid w:val="0083695F"/>
    <w:rsid w:val="008369D7"/>
    <w:rsid w:val="00836D66"/>
    <w:rsid w:val="00837097"/>
    <w:rsid w:val="008373A5"/>
    <w:rsid w:val="008373AB"/>
    <w:rsid w:val="00837589"/>
    <w:rsid w:val="008377B0"/>
    <w:rsid w:val="008378DD"/>
    <w:rsid w:val="00837CE6"/>
    <w:rsid w:val="00837E35"/>
    <w:rsid w:val="00840171"/>
    <w:rsid w:val="00840401"/>
    <w:rsid w:val="0084050F"/>
    <w:rsid w:val="0084053B"/>
    <w:rsid w:val="008405C0"/>
    <w:rsid w:val="008405F8"/>
    <w:rsid w:val="00840645"/>
    <w:rsid w:val="0084077F"/>
    <w:rsid w:val="00840C78"/>
    <w:rsid w:val="0084133C"/>
    <w:rsid w:val="0084146A"/>
    <w:rsid w:val="0084181C"/>
    <w:rsid w:val="00841A18"/>
    <w:rsid w:val="008420D0"/>
    <w:rsid w:val="008421DD"/>
    <w:rsid w:val="008422E2"/>
    <w:rsid w:val="008423C3"/>
    <w:rsid w:val="0084289A"/>
    <w:rsid w:val="008429CF"/>
    <w:rsid w:val="00843179"/>
    <w:rsid w:val="008434F1"/>
    <w:rsid w:val="00843624"/>
    <w:rsid w:val="00843A1B"/>
    <w:rsid w:val="00843B9C"/>
    <w:rsid w:val="00843E5E"/>
    <w:rsid w:val="00844145"/>
    <w:rsid w:val="00844860"/>
    <w:rsid w:val="00844ABA"/>
    <w:rsid w:val="00844B15"/>
    <w:rsid w:val="00844F55"/>
    <w:rsid w:val="008452A1"/>
    <w:rsid w:val="00845780"/>
    <w:rsid w:val="0084588E"/>
    <w:rsid w:val="008459DB"/>
    <w:rsid w:val="008461AE"/>
    <w:rsid w:val="0084645E"/>
    <w:rsid w:val="00846874"/>
    <w:rsid w:val="00846B47"/>
    <w:rsid w:val="008473A7"/>
    <w:rsid w:val="00847523"/>
    <w:rsid w:val="00847A5C"/>
    <w:rsid w:val="00847DC2"/>
    <w:rsid w:val="00847EB4"/>
    <w:rsid w:val="00850095"/>
    <w:rsid w:val="008501D5"/>
    <w:rsid w:val="00850698"/>
    <w:rsid w:val="008507E1"/>
    <w:rsid w:val="00850E52"/>
    <w:rsid w:val="008511DA"/>
    <w:rsid w:val="008511F3"/>
    <w:rsid w:val="00851350"/>
    <w:rsid w:val="008518E9"/>
    <w:rsid w:val="00851F69"/>
    <w:rsid w:val="00851FEE"/>
    <w:rsid w:val="00851FF1"/>
    <w:rsid w:val="00852728"/>
    <w:rsid w:val="008527BF"/>
    <w:rsid w:val="00852A10"/>
    <w:rsid w:val="00852B14"/>
    <w:rsid w:val="00852C34"/>
    <w:rsid w:val="0085314D"/>
    <w:rsid w:val="00853518"/>
    <w:rsid w:val="00853B51"/>
    <w:rsid w:val="00853E85"/>
    <w:rsid w:val="00854036"/>
    <w:rsid w:val="00854B38"/>
    <w:rsid w:val="008553C2"/>
    <w:rsid w:val="00855A74"/>
    <w:rsid w:val="00855BF3"/>
    <w:rsid w:val="00855DBD"/>
    <w:rsid w:val="00855F82"/>
    <w:rsid w:val="00855FF1"/>
    <w:rsid w:val="008569A9"/>
    <w:rsid w:val="00856ADF"/>
    <w:rsid w:val="0085764E"/>
    <w:rsid w:val="008602E6"/>
    <w:rsid w:val="008602ED"/>
    <w:rsid w:val="008605AA"/>
    <w:rsid w:val="008605B1"/>
    <w:rsid w:val="008605E5"/>
    <w:rsid w:val="00860978"/>
    <w:rsid w:val="008617F7"/>
    <w:rsid w:val="00861A8E"/>
    <w:rsid w:val="00861D24"/>
    <w:rsid w:val="00861DC5"/>
    <w:rsid w:val="0086204F"/>
    <w:rsid w:val="0086222B"/>
    <w:rsid w:val="00862634"/>
    <w:rsid w:val="00862B94"/>
    <w:rsid w:val="00862E51"/>
    <w:rsid w:val="00862FBA"/>
    <w:rsid w:val="00863525"/>
    <w:rsid w:val="008636B9"/>
    <w:rsid w:val="0086370D"/>
    <w:rsid w:val="00863871"/>
    <w:rsid w:val="0086395B"/>
    <w:rsid w:val="00863CAC"/>
    <w:rsid w:val="00863DF0"/>
    <w:rsid w:val="00864B9C"/>
    <w:rsid w:val="00864F23"/>
    <w:rsid w:val="0086524E"/>
    <w:rsid w:val="00865D18"/>
    <w:rsid w:val="00865FBC"/>
    <w:rsid w:val="00866491"/>
    <w:rsid w:val="00866BAB"/>
    <w:rsid w:val="0086744E"/>
    <w:rsid w:val="00867883"/>
    <w:rsid w:val="00867C70"/>
    <w:rsid w:val="00867DED"/>
    <w:rsid w:val="00867E3F"/>
    <w:rsid w:val="008705AE"/>
    <w:rsid w:val="008708EE"/>
    <w:rsid w:val="00870ACF"/>
    <w:rsid w:val="00870D85"/>
    <w:rsid w:val="00871042"/>
    <w:rsid w:val="00871090"/>
    <w:rsid w:val="008712BE"/>
    <w:rsid w:val="008712E7"/>
    <w:rsid w:val="008713F4"/>
    <w:rsid w:val="008714F2"/>
    <w:rsid w:val="00871EC2"/>
    <w:rsid w:val="00871ED9"/>
    <w:rsid w:val="00871EF5"/>
    <w:rsid w:val="0087217D"/>
    <w:rsid w:val="00872531"/>
    <w:rsid w:val="00872DDC"/>
    <w:rsid w:val="00872E88"/>
    <w:rsid w:val="00873282"/>
    <w:rsid w:val="00873467"/>
    <w:rsid w:val="00873990"/>
    <w:rsid w:val="008739D5"/>
    <w:rsid w:val="008744A1"/>
    <w:rsid w:val="0087471D"/>
    <w:rsid w:val="0087486C"/>
    <w:rsid w:val="00874995"/>
    <w:rsid w:val="00874B71"/>
    <w:rsid w:val="00874C2F"/>
    <w:rsid w:val="00874D82"/>
    <w:rsid w:val="00874E0A"/>
    <w:rsid w:val="00875176"/>
    <w:rsid w:val="008751C5"/>
    <w:rsid w:val="008752A9"/>
    <w:rsid w:val="008752F5"/>
    <w:rsid w:val="008757A2"/>
    <w:rsid w:val="008763BC"/>
    <w:rsid w:val="008765C7"/>
    <w:rsid w:val="00876880"/>
    <w:rsid w:val="00876B3E"/>
    <w:rsid w:val="008770D3"/>
    <w:rsid w:val="00877293"/>
    <w:rsid w:val="00877EED"/>
    <w:rsid w:val="0088054F"/>
    <w:rsid w:val="00880C2B"/>
    <w:rsid w:val="00880CE3"/>
    <w:rsid w:val="0088114E"/>
    <w:rsid w:val="008814CF"/>
    <w:rsid w:val="00881D23"/>
    <w:rsid w:val="00881EC2"/>
    <w:rsid w:val="00881EF9"/>
    <w:rsid w:val="00882740"/>
    <w:rsid w:val="00882F2F"/>
    <w:rsid w:val="00882F4E"/>
    <w:rsid w:val="0088321C"/>
    <w:rsid w:val="0088337E"/>
    <w:rsid w:val="00883793"/>
    <w:rsid w:val="008838C6"/>
    <w:rsid w:val="008840D0"/>
    <w:rsid w:val="0088413D"/>
    <w:rsid w:val="00884164"/>
    <w:rsid w:val="00884779"/>
    <w:rsid w:val="00885C1C"/>
    <w:rsid w:val="00885CFE"/>
    <w:rsid w:val="00885EAC"/>
    <w:rsid w:val="0088634A"/>
    <w:rsid w:val="00886350"/>
    <w:rsid w:val="0088638D"/>
    <w:rsid w:val="008869E6"/>
    <w:rsid w:val="00886C6F"/>
    <w:rsid w:val="00886C7C"/>
    <w:rsid w:val="00886D75"/>
    <w:rsid w:val="00886F1B"/>
    <w:rsid w:val="00887329"/>
    <w:rsid w:val="00887BAD"/>
    <w:rsid w:val="00890085"/>
    <w:rsid w:val="00890846"/>
    <w:rsid w:val="00890F35"/>
    <w:rsid w:val="008913D1"/>
    <w:rsid w:val="00891423"/>
    <w:rsid w:val="00892823"/>
    <w:rsid w:val="00892852"/>
    <w:rsid w:val="008929F0"/>
    <w:rsid w:val="00892C0E"/>
    <w:rsid w:val="00892C85"/>
    <w:rsid w:val="00892D9E"/>
    <w:rsid w:val="008931FD"/>
    <w:rsid w:val="00893383"/>
    <w:rsid w:val="00893F08"/>
    <w:rsid w:val="00893F4E"/>
    <w:rsid w:val="00894248"/>
    <w:rsid w:val="00894554"/>
    <w:rsid w:val="008947A4"/>
    <w:rsid w:val="00894E36"/>
    <w:rsid w:val="00894E6A"/>
    <w:rsid w:val="00894FC6"/>
    <w:rsid w:val="00895245"/>
    <w:rsid w:val="008954B9"/>
    <w:rsid w:val="00895638"/>
    <w:rsid w:val="00895BFA"/>
    <w:rsid w:val="00895C29"/>
    <w:rsid w:val="00896103"/>
    <w:rsid w:val="008962E0"/>
    <w:rsid w:val="008963C5"/>
    <w:rsid w:val="00896401"/>
    <w:rsid w:val="008965AF"/>
    <w:rsid w:val="00896B4F"/>
    <w:rsid w:val="00896BFE"/>
    <w:rsid w:val="00897225"/>
    <w:rsid w:val="00897567"/>
    <w:rsid w:val="008979F6"/>
    <w:rsid w:val="00897A87"/>
    <w:rsid w:val="008A010D"/>
    <w:rsid w:val="008A0119"/>
    <w:rsid w:val="008A0310"/>
    <w:rsid w:val="008A06CE"/>
    <w:rsid w:val="008A0BD8"/>
    <w:rsid w:val="008A0C16"/>
    <w:rsid w:val="008A12D7"/>
    <w:rsid w:val="008A1752"/>
    <w:rsid w:val="008A1B1C"/>
    <w:rsid w:val="008A1CD9"/>
    <w:rsid w:val="008A1E7A"/>
    <w:rsid w:val="008A29AA"/>
    <w:rsid w:val="008A2A6F"/>
    <w:rsid w:val="008A3393"/>
    <w:rsid w:val="008A36AD"/>
    <w:rsid w:val="008A4821"/>
    <w:rsid w:val="008A4CE7"/>
    <w:rsid w:val="008A4E06"/>
    <w:rsid w:val="008A522E"/>
    <w:rsid w:val="008A5992"/>
    <w:rsid w:val="008A5C1A"/>
    <w:rsid w:val="008A60DC"/>
    <w:rsid w:val="008A61E2"/>
    <w:rsid w:val="008A6268"/>
    <w:rsid w:val="008A653D"/>
    <w:rsid w:val="008A6BB8"/>
    <w:rsid w:val="008A6BF7"/>
    <w:rsid w:val="008A6DD1"/>
    <w:rsid w:val="008A6F1C"/>
    <w:rsid w:val="008A7075"/>
    <w:rsid w:val="008A766B"/>
    <w:rsid w:val="008A7689"/>
    <w:rsid w:val="008A7E83"/>
    <w:rsid w:val="008B006B"/>
    <w:rsid w:val="008B02BF"/>
    <w:rsid w:val="008B058E"/>
    <w:rsid w:val="008B0A56"/>
    <w:rsid w:val="008B0EDA"/>
    <w:rsid w:val="008B100E"/>
    <w:rsid w:val="008B128E"/>
    <w:rsid w:val="008B1A68"/>
    <w:rsid w:val="008B2289"/>
    <w:rsid w:val="008B233F"/>
    <w:rsid w:val="008B2A8F"/>
    <w:rsid w:val="008B3161"/>
    <w:rsid w:val="008B3495"/>
    <w:rsid w:val="008B367E"/>
    <w:rsid w:val="008B3967"/>
    <w:rsid w:val="008B3B3E"/>
    <w:rsid w:val="008B3D32"/>
    <w:rsid w:val="008B4393"/>
    <w:rsid w:val="008B440C"/>
    <w:rsid w:val="008B4479"/>
    <w:rsid w:val="008B493A"/>
    <w:rsid w:val="008B50C9"/>
    <w:rsid w:val="008B516D"/>
    <w:rsid w:val="008B51BC"/>
    <w:rsid w:val="008B579A"/>
    <w:rsid w:val="008B5C30"/>
    <w:rsid w:val="008B617E"/>
    <w:rsid w:val="008B62B3"/>
    <w:rsid w:val="008B6590"/>
    <w:rsid w:val="008B65BD"/>
    <w:rsid w:val="008B6614"/>
    <w:rsid w:val="008B6955"/>
    <w:rsid w:val="008B6B03"/>
    <w:rsid w:val="008B6B59"/>
    <w:rsid w:val="008B70AA"/>
    <w:rsid w:val="008B71A6"/>
    <w:rsid w:val="008B7240"/>
    <w:rsid w:val="008B72AF"/>
    <w:rsid w:val="008B7BA0"/>
    <w:rsid w:val="008C0001"/>
    <w:rsid w:val="008C0206"/>
    <w:rsid w:val="008C0345"/>
    <w:rsid w:val="008C054D"/>
    <w:rsid w:val="008C05B9"/>
    <w:rsid w:val="008C0632"/>
    <w:rsid w:val="008C0ECB"/>
    <w:rsid w:val="008C139D"/>
    <w:rsid w:val="008C1F34"/>
    <w:rsid w:val="008C2163"/>
    <w:rsid w:val="008C22F3"/>
    <w:rsid w:val="008C2A99"/>
    <w:rsid w:val="008C2B9C"/>
    <w:rsid w:val="008C2C54"/>
    <w:rsid w:val="008C2CD1"/>
    <w:rsid w:val="008C348A"/>
    <w:rsid w:val="008C355E"/>
    <w:rsid w:val="008C41DD"/>
    <w:rsid w:val="008C42AB"/>
    <w:rsid w:val="008C46B8"/>
    <w:rsid w:val="008C4795"/>
    <w:rsid w:val="008C4CEA"/>
    <w:rsid w:val="008C5670"/>
    <w:rsid w:val="008C56BD"/>
    <w:rsid w:val="008C57A5"/>
    <w:rsid w:val="008C59F3"/>
    <w:rsid w:val="008C5A02"/>
    <w:rsid w:val="008C5B35"/>
    <w:rsid w:val="008C5C35"/>
    <w:rsid w:val="008C672A"/>
    <w:rsid w:val="008C6BD3"/>
    <w:rsid w:val="008C6D42"/>
    <w:rsid w:val="008C6EB2"/>
    <w:rsid w:val="008C6F3F"/>
    <w:rsid w:val="008C70C6"/>
    <w:rsid w:val="008C71D2"/>
    <w:rsid w:val="008C72B6"/>
    <w:rsid w:val="008D02AF"/>
    <w:rsid w:val="008D0355"/>
    <w:rsid w:val="008D06F6"/>
    <w:rsid w:val="008D0733"/>
    <w:rsid w:val="008D097F"/>
    <w:rsid w:val="008D0F82"/>
    <w:rsid w:val="008D151B"/>
    <w:rsid w:val="008D1B33"/>
    <w:rsid w:val="008D23C2"/>
    <w:rsid w:val="008D26E2"/>
    <w:rsid w:val="008D2D05"/>
    <w:rsid w:val="008D311E"/>
    <w:rsid w:val="008D334C"/>
    <w:rsid w:val="008D3505"/>
    <w:rsid w:val="008D3A59"/>
    <w:rsid w:val="008D4121"/>
    <w:rsid w:val="008D425A"/>
    <w:rsid w:val="008D4676"/>
    <w:rsid w:val="008D46ED"/>
    <w:rsid w:val="008D487A"/>
    <w:rsid w:val="008D4C0E"/>
    <w:rsid w:val="008D4D2D"/>
    <w:rsid w:val="008D595C"/>
    <w:rsid w:val="008D5AC8"/>
    <w:rsid w:val="008D6145"/>
    <w:rsid w:val="008D619B"/>
    <w:rsid w:val="008D6235"/>
    <w:rsid w:val="008D65BB"/>
    <w:rsid w:val="008D6615"/>
    <w:rsid w:val="008D6E81"/>
    <w:rsid w:val="008D6F78"/>
    <w:rsid w:val="008D6F7F"/>
    <w:rsid w:val="008D6FD5"/>
    <w:rsid w:val="008D72F3"/>
    <w:rsid w:val="008D742A"/>
    <w:rsid w:val="008D744B"/>
    <w:rsid w:val="008D7499"/>
    <w:rsid w:val="008D7588"/>
    <w:rsid w:val="008D7649"/>
    <w:rsid w:val="008D7677"/>
    <w:rsid w:val="008D7B74"/>
    <w:rsid w:val="008D7C42"/>
    <w:rsid w:val="008D7F05"/>
    <w:rsid w:val="008E00B4"/>
    <w:rsid w:val="008E09CB"/>
    <w:rsid w:val="008E0EA6"/>
    <w:rsid w:val="008E14C0"/>
    <w:rsid w:val="008E1A64"/>
    <w:rsid w:val="008E1A6E"/>
    <w:rsid w:val="008E1C36"/>
    <w:rsid w:val="008E28F0"/>
    <w:rsid w:val="008E2F24"/>
    <w:rsid w:val="008E3472"/>
    <w:rsid w:val="008E37F6"/>
    <w:rsid w:val="008E4047"/>
    <w:rsid w:val="008E40F2"/>
    <w:rsid w:val="008E4A3A"/>
    <w:rsid w:val="008E4EDA"/>
    <w:rsid w:val="008E5209"/>
    <w:rsid w:val="008E5A04"/>
    <w:rsid w:val="008E5DC5"/>
    <w:rsid w:val="008E680D"/>
    <w:rsid w:val="008E6892"/>
    <w:rsid w:val="008E6974"/>
    <w:rsid w:val="008E69E5"/>
    <w:rsid w:val="008E6BF2"/>
    <w:rsid w:val="008E6C0B"/>
    <w:rsid w:val="008E6C76"/>
    <w:rsid w:val="008E702B"/>
    <w:rsid w:val="008E741B"/>
    <w:rsid w:val="008E75DD"/>
    <w:rsid w:val="008E7AAB"/>
    <w:rsid w:val="008E7C8D"/>
    <w:rsid w:val="008E7DAB"/>
    <w:rsid w:val="008F0048"/>
    <w:rsid w:val="008F00D0"/>
    <w:rsid w:val="008F020A"/>
    <w:rsid w:val="008F06A4"/>
    <w:rsid w:val="008F0C21"/>
    <w:rsid w:val="008F1A62"/>
    <w:rsid w:val="008F1C63"/>
    <w:rsid w:val="008F1EFC"/>
    <w:rsid w:val="008F200C"/>
    <w:rsid w:val="008F247E"/>
    <w:rsid w:val="008F2645"/>
    <w:rsid w:val="008F2864"/>
    <w:rsid w:val="008F299F"/>
    <w:rsid w:val="008F2F8C"/>
    <w:rsid w:val="008F3290"/>
    <w:rsid w:val="008F3A4A"/>
    <w:rsid w:val="008F3AE9"/>
    <w:rsid w:val="008F3C8D"/>
    <w:rsid w:val="008F3DF7"/>
    <w:rsid w:val="008F4DF7"/>
    <w:rsid w:val="008F4F89"/>
    <w:rsid w:val="008F5173"/>
    <w:rsid w:val="008F5508"/>
    <w:rsid w:val="008F5D0B"/>
    <w:rsid w:val="008F6AD5"/>
    <w:rsid w:val="008F6F92"/>
    <w:rsid w:val="008F70A1"/>
    <w:rsid w:val="008F7188"/>
    <w:rsid w:val="008F7321"/>
    <w:rsid w:val="008F79BD"/>
    <w:rsid w:val="008F7C12"/>
    <w:rsid w:val="008F7CBC"/>
    <w:rsid w:val="008F7CC9"/>
    <w:rsid w:val="009001C3"/>
    <w:rsid w:val="009003E6"/>
    <w:rsid w:val="00900EB5"/>
    <w:rsid w:val="00900F5F"/>
    <w:rsid w:val="00901447"/>
    <w:rsid w:val="009014B3"/>
    <w:rsid w:val="00901759"/>
    <w:rsid w:val="009017F6"/>
    <w:rsid w:val="009019F0"/>
    <w:rsid w:val="00901F0F"/>
    <w:rsid w:val="00902449"/>
    <w:rsid w:val="009027B0"/>
    <w:rsid w:val="00902B4F"/>
    <w:rsid w:val="00902C04"/>
    <w:rsid w:val="00903E7D"/>
    <w:rsid w:val="00904181"/>
    <w:rsid w:val="0090451E"/>
    <w:rsid w:val="00904B99"/>
    <w:rsid w:val="00904BFC"/>
    <w:rsid w:val="00904CC6"/>
    <w:rsid w:val="00904E61"/>
    <w:rsid w:val="00905A4B"/>
    <w:rsid w:val="00905E9C"/>
    <w:rsid w:val="00905FCF"/>
    <w:rsid w:val="009060DD"/>
    <w:rsid w:val="009061DE"/>
    <w:rsid w:val="0090623A"/>
    <w:rsid w:val="009067B5"/>
    <w:rsid w:val="00906950"/>
    <w:rsid w:val="00906C04"/>
    <w:rsid w:val="00907192"/>
    <w:rsid w:val="009074FF"/>
    <w:rsid w:val="0090750E"/>
    <w:rsid w:val="00907776"/>
    <w:rsid w:val="009079DC"/>
    <w:rsid w:val="00907B68"/>
    <w:rsid w:val="0091050B"/>
    <w:rsid w:val="009107D1"/>
    <w:rsid w:val="00910AE0"/>
    <w:rsid w:val="00910AFF"/>
    <w:rsid w:val="00910BE5"/>
    <w:rsid w:val="00911F1E"/>
    <w:rsid w:val="0091265E"/>
    <w:rsid w:val="00912843"/>
    <w:rsid w:val="00912B4C"/>
    <w:rsid w:val="00913058"/>
    <w:rsid w:val="0091325D"/>
    <w:rsid w:val="0091365E"/>
    <w:rsid w:val="009138CC"/>
    <w:rsid w:val="00913B4F"/>
    <w:rsid w:val="00913C6F"/>
    <w:rsid w:val="00913F42"/>
    <w:rsid w:val="009143D5"/>
    <w:rsid w:val="009145EC"/>
    <w:rsid w:val="0091484D"/>
    <w:rsid w:val="00914891"/>
    <w:rsid w:val="00914B0E"/>
    <w:rsid w:val="009150F5"/>
    <w:rsid w:val="00915A5D"/>
    <w:rsid w:val="0091618E"/>
    <w:rsid w:val="00916229"/>
    <w:rsid w:val="009168DF"/>
    <w:rsid w:val="00917011"/>
    <w:rsid w:val="0091755C"/>
    <w:rsid w:val="009177D3"/>
    <w:rsid w:val="00917A0D"/>
    <w:rsid w:val="00917CB6"/>
    <w:rsid w:val="00917D37"/>
    <w:rsid w:val="00920306"/>
    <w:rsid w:val="009203DF"/>
    <w:rsid w:val="00920750"/>
    <w:rsid w:val="009207B2"/>
    <w:rsid w:val="00920E7F"/>
    <w:rsid w:val="00920FA5"/>
    <w:rsid w:val="00921057"/>
    <w:rsid w:val="00921219"/>
    <w:rsid w:val="00921235"/>
    <w:rsid w:val="00921364"/>
    <w:rsid w:val="00921399"/>
    <w:rsid w:val="00921F17"/>
    <w:rsid w:val="009227CD"/>
    <w:rsid w:val="00922A59"/>
    <w:rsid w:val="00922BD6"/>
    <w:rsid w:val="00922D18"/>
    <w:rsid w:val="00922FB4"/>
    <w:rsid w:val="00923043"/>
    <w:rsid w:val="0092386D"/>
    <w:rsid w:val="00923CCF"/>
    <w:rsid w:val="00924963"/>
    <w:rsid w:val="00925416"/>
    <w:rsid w:val="00925475"/>
    <w:rsid w:val="009254BB"/>
    <w:rsid w:val="009256F2"/>
    <w:rsid w:val="00925841"/>
    <w:rsid w:val="009263BD"/>
    <w:rsid w:val="00926698"/>
    <w:rsid w:val="009269C2"/>
    <w:rsid w:val="00926A23"/>
    <w:rsid w:val="00926C41"/>
    <w:rsid w:val="009302FB"/>
    <w:rsid w:val="0093049C"/>
    <w:rsid w:val="00930549"/>
    <w:rsid w:val="00930774"/>
    <w:rsid w:val="00930D9C"/>
    <w:rsid w:val="009313F1"/>
    <w:rsid w:val="009314DC"/>
    <w:rsid w:val="0093185B"/>
    <w:rsid w:val="00931BD9"/>
    <w:rsid w:val="0093205D"/>
    <w:rsid w:val="0093233A"/>
    <w:rsid w:val="00932657"/>
    <w:rsid w:val="009326D6"/>
    <w:rsid w:val="00932D55"/>
    <w:rsid w:val="009339CA"/>
    <w:rsid w:val="00933C71"/>
    <w:rsid w:val="0093413F"/>
    <w:rsid w:val="009342EF"/>
    <w:rsid w:val="00934820"/>
    <w:rsid w:val="00934D7D"/>
    <w:rsid w:val="0093551E"/>
    <w:rsid w:val="00935857"/>
    <w:rsid w:val="009358DE"/>
    <w:rsid w:val="00935947"/>
    <w:rsid w:val="00935B9C"/>
    <w:rsid w:val="00936536"/>
    <w:rsid w:val="00937B7E"/>
    <w:rsid w:val="00937EDC"/>
    <w:rsid w:val="00940122"/>
    <w:rsid w:val="009403DC"/>
    <w:rsid w:val="009405B0"/>
    <w:rsid w:val="009406BC"/>
    <w:rsid w:val="00940CD9"/>
    <w:rsid w:val="00940D44"/>
    <w:rsid w:val="00940EDF"/>
    <w:rsid w:val="00940F3C"/>
    <w:rsid w:val="00941126"/>
    <w:rsid w:val="009415C3"/>
    <w:rsid w:val="00941740"/>
    <w:rsid w:val="00941A8D"/>
    <w:rsid w:val="00942346"/>
    <w:rsid w:val="009423FE"/>
    <w:rsid w:val="00942458"/>
    <w:rsid w:val="0094262F"/>
    <w:rsid w:val="009427D6"/>
    <w:rsid w:val="00942FC6"/>
    <w:rsid w:val="009430A3"/>
    <w:rsid w:val="0094356D"/>
    <w:rsid w:val="009436EA"/>
    <w:rsid w:val="009439D5"/>
    <w:rsid w:val="00943C44"/>
    <w:rsid w:val="00943D12"/>
    <w:rsid w:val="00943E3C"/>
    <w:rsid w:val="0094419D"/>
    <w:rsid w:val="0094461C"/>
    <w:rsid w:val="009448D8"/>
    <w:rsid w:val="0094492D"/>
    <w:rsid w:val="00944A44"/>
    <w:rsid w:val="00944CE8"/>
    <w:rsid w:val="00944D37"/>
    <w:rsid w:val="00944D9D"/>
    <w:rsid w:val="00944F84"/>
    <w:rsid w:val="00944FCE"/>
    <w:rsid w:val="009450BD"/>
    <w:rsid w:val="0094559F"/>
    <w:rsid w:val="0094664B"/>
    <w:rsid w:val="00946800"/>
    <w:rsid w:val="00946D3C"/>
    <w:rsid w:val="009473BD"/>
    <w:rsid w:val="00947C58"/>
    <w:rsid w:val="00947F23"/>
    <w:rsid w:val="00950D4F"/>
    <w:rsid w:val="009511A0"/>
    <w:rsid w:val="00951880"/>
    <w:rsid w:val="0095233A"/>
    <w:rsid w:val="0095275E"/>
    <w:rsid w:val="00952AE1"/>
    <w:rsid w:val="00952CDE"/>
    <w:rsid w:val="009533F9"/>
    <w:rsid w:val="00953F7A"/>
    <w:rsid w:val="009544BA"/>
    <w:rsid w:val="009549CC"/>
    <w:rsid w:val="00954E02"/>
    <w:rsid w:val="009550BF"/>
    <w:rsid w:val="009554F6"/>
    <w:rsid w:val="00955D41"/>
    <w:rsid w:val="00956180"/>
    <w:rsid w:val="0095622E"/>
    <w:rsid w:val="009562AD"/>
    <w:rsid w:val="0095656C"/>
    <w:rsid w:val="0095676A"/>
    <w:rsid w:val="00956A65"/>
    <w:rsid w:val="00956B27"/>
    <w:rsid w:val="00956C47"/>
    <w:rsid w:val="00956D57"/>
    <w:rsid w:val="00956E26"/>
    <w:rsid w:val="00956F0B"/>
    <w:rsid w:val="00956FC6"/>
    <w:rsid w:val="0095706B"/>
    <w:rsid w:val="009570DF"/>
    <w:rsid w:val="0095773D"/>
    <w:rsid w:val="00957AD3"/>
    <w:rsid w:val="00957E68"/>
    <w:rsid w:val="00957F01"/>
    <w:rsid w:val="00960047"/>
    <w:rsid w:val="00960DDA"/>
    <w:rsid w:val="009611F9"/>
    <w:rsid w:val="00961591"/>
    <w:rsid w:val="0096172F"/>
    <w:rsid w:val="0096177D"/>
    <w:rsid w:val="0096188A"/>
    <w:rsid w:val="009619EA"/>
    <w:rsid w:val="00961B76"/>
    <w:rsid w:val="009620A5"/>
    <w:rsid w:val="009622DE"/>
    <w:rsid w:val="0096263B"/>
    <w:rsid w:val="009626AC"/>
    <w:rsid w:val="009628AF"/>
    <w:rsid w:val="00962932"/>
    <w:rsid w:val="00962DF6"/>
    <w:rsid w:val="0096385D"/>
    <w:rsid w:val="009639E0"/>
    <w:rsid w:val="00963C06"/>
    <w:rsid w:val="00963C48"/>
    <w:rsid w:val="00963D67"/>
    <w:rsid w:val="009645FE"/>
    <w:rsid w:val="009646BD"/>
    <w:rsid w:val="0096481A"/>
    <w:rsid w:val="00964824"/>
    <w:rsid w:val="009648A4"/>
    <w:rsid w:val="0096524D"/>
    <w:rsid w:val="0096536A"/>
    <w:rsid w:val="00965BA9"/>
    <w:rsid w:val="009668D2"/>
    <w:rsid w:val="00966E6D"/>
    <w:rsid w:val="009675CE"/>
    <w:rsid w:val="00967611"/>
    <w:rsid w:val="00967722"/>
    <w:rsid w:val="00967B36"/>
    <w:rsid w:val="0097027D"/>
    <w:rsid w:val="009702E5"/>
    <w:rsid w:val="009702FE"/>
    <w:rsid w:val="00970418"/>
    <w:rsid w:val="009709EB"/>
    <w:rsid w:val="00970A5E"/>
    <w:rsid w:val="00971027"/>
    <w:rsid w:val="00971249"/>
    <w:rsid w:val="0097134A"/>
    <w:rsid w:val="00971393"/>
    <w:rsid w:val="00971742"/>
    <w:rsid w:val="009719E5"/>
    <w:rsid w:val="00971E19"/>
    <w:rsid w:val="00971E5F"/>
    <w:rsid w:val="009726BA"/>
    <w:rsid w:val="00972CC8"/>
    <w:rsid w:val="00972DC1"/>
    <w:rsid w:val="00972DDB"/>
    <w:rsid w:val="00972E8D"/>
    <w:rsid w:val="009736D2"/>
    <w:rsid w:val="009736DA"/>
    <w:rsid w:val="009738FF"/>
    <w:rsid w:val="00973BFC"/>
    <w:rsid w:val="00973F39"/>
    <w:rsid w:val="00973FA9"/>
    <w:rsid w:val="00973FBF"/>
    <w:rsid w:val="00974248"/>
    <w:rsid w:val="00974636"/>
    <w:rsid w:val="00974A61"/>
    <w:rsid w:val="00974E17"/>
    <w:rsid w:val="0097537A"/>
    <w:rsid w:val="00975557"/>
    <w:rsid w:val="0097594E"/>
    <w:rsid w:val="00976378"/>
    <w:rsid w:val="00976A86"/>
    <w:rsid w:val="00976B63"/>
    <w:rsid w:val="00977078"/>
    <w:rsid w:val="009777ED"/>
    <w:rsid w:val="00977910"/>
    <w:rsid w:val="00977B4E"/>
    <w:rsid w:val="00977D81"/>
    <w:rsid w:val="00977FF4"/>
    <w:rsid w:val="00980DE6"/>
    <w:rsid w:val="00980F61"/>
    <w:rsid w:val="009811F1"/>
    <w:rsid w:val="00981F31"/>
    <w:rsid w:val="0098200D"/>
    <w:rsid w:val="009820E3"/>
    <w:rsid w:val="009821A4"/>
    <w:rsid w:val="0098249B"/>
    <w:rsid w:val="0098249D"/>
    <w:rsid w:val="009826E1"/>
    <w:rsid w:val="00982771"/>
    <w:rsid w:val="00982972"/>
    <w:rsid w:val="00982E58"/>
    <w:rsid w:val="00982FEA"/>
    <w:rsid w:val="00983061"/>
    <w:rsid w:val="009830F0"/>
    <w:rsid w:val="009832B0"/>
    <w:rsid w:val="00983832"/>
    <w:rsid w:val="00983AE1"/>
    <w:rsid w:val="00983D98"/>
    <w:rsid w:val="00984054"/>
    <w:rsid w:val="009842D4"/>
    <w:rsid w:val="0098430D"/>
    <w:rsid w:val="00984699"/>
    <w:rsid w:val="00985258"/>
    <w:rsid w:val="0098543D"/>
    <w:rsid w:val="009856A2"/>
    <w:rsid w:val="009856FC"/>
    <w:rsid w:val="00985B65"/>
    <w:rsid w:val="00985B8E"/>
    <w:rsid w:val="00985C85"/>
    <w:rsid w:val="00986375"/>
    <w:rsid w:val="009863B8"/>
    <w:rsid w:val="00986AC0"/>
    <w:rsid w:val="00986DB0"/>
    <w:rsid w:val="00986E1E"/>
    <w:rsid w:val="009872E2"/>
    <w:rsid w:val="00987988"/>
    <w:rsid w:val="00987C1A"/>
    <w:rsid w:val="00987D1F"/>
    <w:rsid w:val="009902DE"/>
    <w:rsid w:val="00990542"/>
    <w:rsid w:val="00990625"/>
    <w:rsid w:val="0099090B"/>
    <w:rsid w:val="00990988"/>
    <w:rsid w:val="00990EBA"/>
    <w:rsid w:val="009919CF"/>
    <w:rsid w:val="009924C5"/>
    <w:rsid w:val="00992C43"/>
    <w:rsid w:val="00992ECE"/>
    <w:rsid w:val="00993959"/>
    <w:rsid w:val="00993A39"/>
    <w:rsid w:val="00993D4A"/>
    <w:rsid w:val="00993FE9"/>
    <w:rsid w:val="009944A3"/>
    <w:rsid w:val="009950B6"/>
    <w:rsid w:val="0099536D"/>
    <w:rsid w:val="00995397"/>
    <w:rsid w:val="0099562B"/>
    <w:rsid w:val="00995814"/>
    <w:rsid w:val="00995837"/>
    <w:rsid w:val="00995BEC"/>
    <w:rsid w:val="00995FE9"/>
    <w:rsid w:val="009960C6"/>
    <w:rsid w:val="009960D6"/>
    <w:rsid w:val="0099613F"/>
    <w:rsid w:val="009964D7"/>
    <w:rsid w:val="009965C3"/>
    <w:rsid w:val="0099662C"/>
    <w:rsid w:val="0099677E"/>
    <w:rsid w:val="0099685B"/>
    <w:rsid w:val="00996B62"/>
    <w:rsid w:val="00996C52"/>
    <w:rsid w:val="00996E6A"/>
    <w:rsid w:val="00996FA4"/>
    <w:rsid w:val="009970FA"/>
    <w:rsid w:val="0099736C"/>
    <w:rsid w:val="00997D33"/>
    <w:rsid w:val="00997ECF"/>
    <w:rsid w:val="00997F9E"/>
    <w:rsid w:val="00997FE5"/>
    <w:rsid w:val="009A04CE"/>
    <w:rsid w:val="009A0E36"/>
    <w:rsid w:val="009A0F92"/>
    <w:rsid w:val="009A1114"/>
    <w:rsid w:val="009A1520"/>
    <w:rsid w:val="009A155B"/>
    <w:rsid w:val="009A16F4"/>
    <w:rsid w:val="009A2192"/>
    <w:rsid w:val="009A224E"/>
    <w:rsid w:val="009A26D5"/>
    <w:rsid w:val="009A2837"/>
    <w:rsid w:val="009A2932"/>
    <w:rsid w:val="009A2A63"/>
    <w:rsid w:val="009A2C11"/>
    <w:rsid w:val="009A3192"/>
    <w:rsid w:val="009A331E"/>
    <w:rsid w:val="009A345B"/>
    <w:rsid w:val="009A36A8"/>
    <w:rsid w:val="009A3B95"/>
    <w:rsid w:val="009A3EBC"/>
    <w:rsid w:val="009A3F65"/>
    <w:rsid w:val="009A4903"/>
    <w:rsid w:val="009A52CE"/>
    <w:rsid w:val="009A5366"/>
    <w:rsid w:val="009A5917"/>
    <w:rsid w:val="009A627C"/>
    <w:rsid w:val="009A656A"/>
    <w:rsid w:val="009A6619"/>
    <w:rsid w:val="009A67D7"/>
    <w:rsid w:val="009A6EEC"/>
    <w:rsid w:val="009A717A"/>
    <w:rsid w:val="009A721D"/>
    <w:rsid w:val="009A72FC"/>
    <w:rsid w:val="009A767A"/>
    <w:rsid w:val="009A7748"/>
    <w:rsid w:val="009B048B"/>
    <w:rsid w:val="009B058A"/>
    <w:rsid w:val="009B0C82"/>
    <w:rsid w:val="009B13E3"/>
    <w:rsid w:val="009B14EE"/>
    <w:rsid w:val="009B158A"/>
    <w:rsid w:val="009B1A81"/>
    <w:rsid w:val="009B1F4C"/>
    <w:rsid w:val="009B2102"/>
    <w:rsid w:val="009B21C4"/>
    <w:rsid w:val="009B2213"/>
    <w:rsid w:val="009B2605"/>
    <w:rsid w:val="009B29E7"/>
    <w:rsid w:val="009B37F9"/>
    <w:rsid w:val="009B389F"/>
    <w:rsid w:val="009B4205"/>
    <w:rsid w:val="009B4500"/>
    <w:rsid w:val="009B5583"/>
    <w:rsid w:val="009B57DC"/>
    <w:rsid w:val="009B5C65"/>
    <w:rsid w:val="009B5D98"/>
    <w:rsid w:val="009B6279"/>
    <w:rsid w:val="009B63D3"/>
    <w:rsid w:val="009B66F0"/>
    <w:rsid w:val="009B6877"/>
    <w:rsid w:val="009B6BFD"/>
    <w:rsid w:val="009C0692"/>
    <w:rsid w:val="009C08EB"/>
    <w:rsid w:val="009C09FD"/>
    <w:rsid w:val="009C0A91"/>
    <w:rsid w:val="009C12E9"/>
    <w:rsid w:val="009C12FF"/>
    <w:rsid w:val="009C1ABF"/>
    <w:rsid w:val="009C1BC5"/>
    <w:rsid w:val="009C1C54"/>
    <w:rsid w:val="009C1E79"/>
    <w:rsid w:val="009C1ECB"/>
    <w:rsid w:val="009C241A"/>
    <w:rsid w:val="009C2711"/>
    <w:rsid w:val="009C27C7"/>
    <w:rsid w:val="009C2840"/>
    <w:rsid w:val="009C2C41"/>
    <w:rsid w:val="009C3200"/>
    <w:rsid w:val="009C336F"/>
    <w:rsid w:val="009C3419"/>
    <w:rsid w:val="009C3558"/>
    <w:rsid w:val="009C3681"/>
    <w:rsid w:val="009C3EB2"/>
    <w:rsid w:val="009C3FF3"/>
    <w:rsid w:val="009C40B3"/>
    <w:rsid w:val="009C4181"/>
    <w:rsid w:val="009C4267"/>
    <w:rsid w:val="009C5310"/>
    <w:rsid w:val="009C61E4"/>
    <w:rsid w:val="009C64E1"/>
    <w:rsid w:val="009C6F23"/>
    <w:rsid w:val="009C7342"/>
    <w:rsid w:val="009C78B0"/>
    <w:rsid w:val="009C7F01"/>
    <w:rsid w:val="009C7F26"/>
    <w:rsid w:val="009D0389"/>
    <w:rsid w:val="009D08A7"/>
    <w:rsid w:val="009D09B0"/>
    <w:rsid w:val="009D0AA4"/>
    <w:rsid w:val="009D0C1E"/>
    <w:rsid w:val="009D0E75"/>
    <w:rsid w:val="009D1033"/>
    <w:rsid w:val="009D123D"/>
    <w:rsid w:val="009D15BC"/>
    <w:rsid w:val="009D186B"/>
    <w:rsid w:val="009D1EE1"/>
    <w:rsid w:val="009D20AA"/>
    <w:rsid w:val="009D213E"/>
    <w:rsid w:val="009D22AA"/>
    <w:rsid w:val="009D292D"/>
    <w:rsid w:val="009D2988"/>
    <w:rsid w:val="009D2FAB"/>
    <w:rsid w:val="009D3444"/>
    <w:rsid w:val="009D3A8A"/>
    <w:rsid w:val="009D498F"/>
    <w:rsid w:val="009D4FBB"/>
    <w:rsid w:val="009D572C"/>
    <w:rsid w:val="009D5901"/>
    <w:rsid w:val="009D5F97"/>
    <w:rsid w:val="009D655A"/>
    <w:rsid w:val="009D6809"/>
    <w:rsid w:val="009D6975"/>
    <w:rsid w:val="009D7009"/>
    <w:rsid w:val="009D77B0"/>
    <w:rsid w:val="009D7ADB"/>
    <w:rsid w:val="009D7CB6"/>
    <w:rsid w:val="009E03E7"/>
    <w:rsid w:val="009E0BB6"/>
    <w:rsid w:val="009E1418"/>
    <w:rsid w:val="009E16E4"/>
    <w:rsid w:val="009E1DE8"/>
    <w:rsid w:val="009E1F85"/>
    <w:rsid w:val="009E255A"/>
    <w:rsid w:val="009E2680"/>
    <w:rsid w:val="009E2F7D"/>
    <w:rsid w:val="009E34AE"/>
    <w:rsid w:val="009E3655"/>
    <w:rsid w:val="009E3B89"/>
    <w:rsid w:val="009E40AF"/>
    <w:rsid w:val="009E40D9"/>
    <w:rsid w:val="009E43F8"/>
    <w:rsid w:val="009E506F"/>
    <w:rsid w:val="009E5681"/>
    <w:rsid w:val="009E58C2"/>
    <w:rsid w:val="009E67F4"/>
    <w:rsid w:val="009E6B66"/>
    <w:rsid w:val="009E6F28"/>
    <w:rsid w:val="009E76D4"/>
    <w:rsid w:val="009E7825"/>
    <w:rsid w:val="009E7A26"/>
    <w:rsid w:val="009E7D44"/>
    <w:rsid w:val="009F0165"/>
    <w:rsid w:val="009F0293"/>
    <w:rsid w:val="009F0660"/>
    <w:rsid w:val="009F0E19"/>
    <w:rsid w:val="009F1049"/>
    <w:rsid w:val="009F14D8"/>
    <w:rsid w:val="009F18AA"/>
    <w:rsid w:val="009F1DE0"/>
    <w:rsid w:val="009F2398"/>
    <w:rsid w:val="009F2421"/>
    <w:rsid w:val="009F29D7"/>
    <w:rsid w:val="009F2DE9"/>
    <w:rsid w:val="009F302A"/>
    <w:rsid w:val="009F30C8"/>
    <w:rsid w:val="009F3421"/>
    <w:rsid w:val="009F39F2"/>
    <w:rsid w:val="009F3ABD"/>
    <w:rsid w:val="009F3DB3"/>
    <w:rsid w:val="009F4224"/>
    <w:rsid w:val="009F50F7"/>
    <w:rsid w:val="009F5735"/>
    <w:rsid w:val="009F57F6"/>
    <w:rsid w:val="009F5954"/>
    <w:rsid w:val="009F5AFB"/>
    <w:rsid w:val="009F5EA9"/>
    <w:rsid w:val="009F5EE6"/>
    <w:rsid w:val="009F5F6C"/>
    <w:rsid w:val="009F61D8"/>
    <w:rsid w:val="009F6860"/>
    <w:rsid w:val="009F69E9"/>
    <w:rsid w:val="009F6BDB"/>
    <w:rsid w:val="009F709D"/>
    <w:rsid w:val="009F70BB"/>
    <w:rsid w:val="009F7869"/>
    <w:rsid w:val="009F7E4D"/>
    <w:rsid w:val="009F7FE4"/>
    <w:rsid w:val="00A001CE"/>
    <w:rsid w:val="00A00309"/>
    <w:rsid w:val="00A00412"/>
    <w:rsid w:val="00A005CB"/>
    <w:rsid w:val="00A00B4D"/>
    <w:rsid w:val="00A00BE9"/>
    <w:rsid w:val="00A00EC2"/>
    <w:rsid w:val="00A01017"/>
    <w:rsid w:val="00A01168"/>
    <w:rsid w:val="00A01178"/>
    <w:rsid w:val="00A01233"/>
    <w:rsid w:val="00A01337"/>
    <w:rsid w:val="00A01423"/>
    <w:rsid w:val="00A01504"/>
    <w:rsid w:val="00A01545"/>
    <w:rsid w:val="00A01664"/>
    <w:rsid w:val="00A01B38"/>
    <w:rsid w:val="00A02280"/>
    <w:rsid w:val="00A02C74"/>
    <w:rsid w:val="00A0329C"/>
    <w:rsid w:val="00A03347"/>
    <w:rsid w:val="00A034D7"/>
    <w:rsid w:val="00A035DB"/>
    <w:rsid w:val="00A03E42"/>
    <w:rsid w:val="00A04098"/>
    <w:rsid w:val="00A0446B"/>
    <w:rsid w:val="00A047D1"/>
    <w:rsid w:val="00A0528B"/>
    <w:rsid w:val="00A05470"/>
    <w:rsid w:val="00A056B9"/>
    <w:rsid w:val="00A05F33"/>
    <w:rsid w:val="00A05F9F"/>
    <w:rsid w:val="00A061E2"/>
    <w:rsid w:val="00A0628E"/>
    <w:rsid w:val="00A064FD"/>
    <w:rsid w:val="00A065FC"/>
    <w:rsid w:val="00A066F1"/>
    <w:rsid w:val="00A06715"/>
    <w:rsid w:val="00A0679A"/>
    <w:rsid w:val="00A06B17"/>
    <w:rsid w:val="00A07488"/>
    <w:rsid w:val="00A07B85"/>
    <w:rsid w:val="00A07C1E"/>
    <w:rsid w:val="00A07D9C"/>
    <w:rsid w:val="00A07F5B"/>
    <w:rsid w:val="00A1016B"/>
    <w:rsid w:val="00A10219"/>
    <w:rsid w:val="00A10858"/>
    <w:rsid w:val="00A1087B"/>
    <w:rsid w:val="00A108F7"/>
    <w:rsid w:val="00A10991"/>
    <w:rsid w:val="00A10CCC"/>
    <w:rsid w:val="00A116FF"/>
    <w:rsid w:val="00A11738"/>
    <w:rsid w:val="00A11D6F"/>
    <w:rsid w:val="00A11DD7"/>
    <w:rsid w:val="00A1246C"/>
    <w:rsid w:val="00A124ED"/>
    <w:rsid w:val="00A1255A"/>
    <w:rsid w:val="00A125E5"/>
    <w:rsid w:val="00A1270F"/>
    <w:rsid w:val="00A12898"/>
    <w:rsid w:val="00A12B79"/>
    <w:rsid w:val="00A130D6"/>
    <w:rsid w:val="00A13366"/>
    <w:rsid w:val="00A13F35"/>
    <w:rsid w:val="00A14149"/>
    <w:rsid w:val="00A145AA"/>
    <w:rsid w:val="00A14611"/>
    <w:rsid w:val="00A147FC"/>
    <w:rsid w:val="00A14A4E"/>
    <w:rsid w:val="00A14EF3"/>
    <w:rsid w:val="00A14F01"/>
    <w:rsid w:val="00A15152"/>
    <w:rsid w:val="00A1543C"/>
    <w:rsid w:val="00A15E73"/>
    <w:rsid w:val="00A16276"/>
    <w:rsid w:val="00A16BA1"/>
    <w:rsid w:val="00A170EF"/>
    <w:rsid w:val="00A171C7"/>
    <w:rsid w:val="00A17FC3"/>
    <w:rsid w:val="00A20096"/>
    <w:rsid w:val="00A20419"/>
    <w:rsid w:val="00A20635"/>
    <w:rsid w:val="00A2079E"/>
    <w:rsid w:val="00A208AB"/>
    <w:rsid w:val="00A20B79"/>
    <w:rsid w:val="00A21004"/>
    <w:rsid w:val="00A211A8"/>
    <w:rsid w:val="00A212F5"/>
    <w:rsid w:val="00A21558"/>
    <w:rsid w:val="00A2215E"/>
    <w:rsid w:val="00A221C9"/>
    <w:rsid w:val="00A22943"/>
    <w:rsid w:val="00A22C49"/>
    <w:rsid w:val="00A22C4B"/>
    <w:rsid w:val="00A22CEC"/>
    <w:rsid w:val="00A232E2"/>
    <w:rsid w:val="00A23781"/>
    <w:rsid w:val="00A239E8"/>
    <w:rsid w:val="00A23D8F"/>
    <w:rsid w:val="00A246A4"/>
    <w:rsid w:val="00A246F0"/>
    <w:rsid w:val="00A24793"/>
    <w:rsid w:val="00A251EF"/>
    <w:rsid w:val="00A252E6"/>
    <w:rsid w:val="00A25420"/>
    <w:rsid w:val="00A25538"/>
    <w:rsid w:val="00A258BE"/>
    <w:rsid w:val="00A260C2"/>
    <w:rsid w:val="00A26141"/>
    <w:rsid w:val="00A2682B"/>
    <w:rsid w:val="00A26864"/>
    <w:rsid w:val="00A272B8"/>
    <w:rsid w:val="00A27574"/>
    <w:rsid w:val="00A27996"/>
    <w:rsid w:val="00A27B19"/>
    <w:rsid w:val="00A27C21"/>
    <w:rsid w:val="00A27CB5"/>
    <w:rsid w:val="00A27D29"/>
    <w:rsid w:val="00A27DB0"/>
    <w:rsid w:val="00A300BE"/>
    <w:rsid w:val="00A3016F"/>
    <w:rsid w:val="00A3024F"/>
    <w:rsid w:val="00A30445"/>
    <w:rsid w:val="00A308AB"/>
    <w:rsid w:val="00A309DB"/>
    <w:rsid w:val="00A30BD1"/>
    <w:rsid w:val="00A30D2F"/>
    <w:rsid w:val="00A31173"/>
    <w:rsid w:val="00A3149A"/>
    <w:rsid w:val="00A3149F"/>
    <w:rsid w:val="00A316CA"/>
    <w:rsid w:val="00A31897"/>
    <w:rsid w:val="00A31935"/>
    <w:rsid w:val="00A31ADD"/>
    <w:rsid w:val="00A31D94"/>
    <w:rsid w:val="00A31D96"/>
    <w:rsid w:val="00A32172"/>
    <w:rsid w:val="00A32380"/>
    <w:rsid w:val="00A32D42"/>
    <w:rsid w:val="00A33852"/>
    <w:rsid w:val="00A33A6F"/>
    <w:rsid w:val="00A33C2A"/>
    <w:rsid w:val="00A33E04"/>
    <w:rsid w:val="00A33F4A"/>
    <w:rsid w:val="00A340CB"/>
    <w:rsid w:val="00A347AD"/>
    <w:rsid w:val="00A3546A"/>
    <w:rsid w:val="00A354A8"/>
    <w:rsid w:val="00A35544"/>
    <w:rsid w:val="00A35827"/>
    <w:rsid w:val="00A35B8F"/>
    <w:rsid w:val="00A35BFB"/>
    <w:rsid w:val="00A35F4B"/>
    <w:rsid w:val="00A365F6"/>
    <w:rsid w:val="00A367F9"/>
    <w:rsid w:val="00A36B09"/>
    <w:rsid w:val="00A37642"/>
    <w:rsid w:val="00A3770D"/>
    <w:rsid w:val="00A378E3"/>
    <w:rsid w:val="00A40213"/>
    <w:rsid w:val="00A4050C"/>
    <w:rsid w:val="00A40AC9"/>
    <w:rsid w:val="00A40B4C"/>
    <w:rsid w:val="00A40BE1"/>
    <w:rsid w:val="00A40C7C"/>
    <w:rsid w:val="00A40E13"/>
    <w:rsid w:val="00A40FE4"/>
    <w:rsid w:val="00A410A9"/>
    <w:rsid w:val="00A416AF"/>
    <w:rsid w:val="00A418A9"/>
    <w:rsid w:val="00A41B36"/>
    <w:rsid w:val="00A41DCA"/>
    <w:rsid w:val="00A421F4"/>
    <w:rsid w:val="00A42242"/>
    <w:rsid w:val="00A42722"/>
    <w:rsid w:val="00A42A18"/>
    <w:rsid w:val="00A42B59"/>
    <w:rsid w:val="00A42C22"/>
    <w:rsid w:val="00A431E3"/>
    <w:rsid w:val="00A4330B"/>
    <w:rsid w:val="00A43343"/>
    <w:rsid w:val="00A436AC"/>
    <w:rsid w:val="00A43749"/>
    <w:rsid w:val="00A43FD4"/>
    <w:rsid w:val="00A44322"/>
    <w:rsid w:val="00A445C4"/>
    <w:rsid w:val="00A44FF0"/>
    <w:rsid w:val="00A45D1B"/>
    <w:rsid w:val="00A45E66"/>
    <w:rsid w:val="00A46038"/>
    <w:rsid w:val="00A460AB"/>
    <w:rsid w:val="00A461C5"/>
    <w:rsid w:val="00A462C2"/>
    <w:rsid w:val="00A46B12"/>
    <w:rsid w:val="00A46B6A"/>
    <w:rsid w:val="00A46FD4"/>
    <w:rsid w:val="00A472AD"/>
    <w:rsid w:val="00A476CF"/>
    <w:rsid w:val="00A4776D"/>
    <w:rsid w:val="00A47CD1"/>
    <w:rsid w:val="00A47F31"/>
    <w:rsid w:val="00A5027C"/>
    <w:rsid w:val="00A504A4"/>
    <w:rsid w:val="00A5094D"/>
    <w:rsid w:val="00A50C08"/>
    <w:rsid w:val="00A5111E"/>
    <w:rsid w:val="00A51B6B"/>
    <w:rsid w:val="00A51EE2"/>
    <w:rsid w:val="00A52547"/>
    <w:rsid w:val="00A52777"/>
    <w:rsid w:val="00A53537"/>
    <w:rsid w:val="00A536DF"/>
    <w:rsid w:val="00A537E5"/>
    <w:rsid w:val="00A538D8"/>
    <w:rsid w:val="00A5392D"/>
    <w:rsid w:val="00A5393E"/>
    <w:rsid w:val="00A53C72"/>
    <w:rsid w:val="00A53DD0"/>
    <w:rsid w:val="00A541CA"/>
    <w:rsid w:val="00A54436"/>
    <w:rsid w:val="00A54688"/>
    <w:rsid w:val="00A5491E"/>
    <w:rsid w:val="00A5494F"/>
    <w:rsid w:val="00A54EE9"/>
    <w:rsid w:val="00A54F7E"/>
    <w:rsid w:val="00A5507A"/>
    <w:rsid w:val="00A55A89"/>
    <w:rsid w:val="00A55ACB"/>
    <w:rsid w:val="00A55C04"/>
    <w:rsid w:val="00A55C2A"/>
    <w:rsid w:val="00A55F69"/>
    <w:rsid w:val="00A563AE"/>
    <w:rsid w:val="00A5642F"/>
    <w:rsid w:val="00A564B6"/>
    <w:rsid w:val="00A56BF9"/>
    <w:rsid w:val="00A56F07"/>
    <w:rsid w:val="00A570C9"/>
    <w:rsid w:val="00A57404"/>
    <w:rsid w:val="00A5742C"/>
    <w:rsid w:val="00A577F2"/>
    <w:rsid w:val="00A57E0F"/>
    <w:rsid w:val="00A604CD"/>
    <w:rsid w:val="00A60538"/>
    <w:rsid w:val="00A60635"/>
    <w:rsid w:val="00A609A5"/>
    <w:rsid w:val="00A60C5A"/>
    <w:rsid w:val="00A61119"/>
    <w:rsid w:val="00A6152C"/>
    <w:rsid w:val="00A61E59"/>
    <w:rsid w:val="00A627FA"/>
    <w:rsid w:val="00A62B13"/>
    <w:rsid w:val="00A62E33"/>
    <w:rsid w:val="00A6327F"/>
    <w:rsid w:val="00A639E0"/>
    <w:rsid w:val="00A63B21"/>
    <w:rsid w:val="00A63D64"/>
    <w:rsid w:val="00A64820"/>
    <w:rsid w:val="00A65067"/>
    <w:rsid w:val="00A653A0"/>
    <w:rsid w:val="00A65DFE"/>
    <w:rsid w:val="00A65E14"/>
    <w:rsid w:val="00A65FB4"/>
    <w:rsid w:val="00A6637F"/>
    <w:rsid w:val="00A663D9"/>
    <w:rsid w:val="00A6681F"/>
    <w:rsid w:val="00A6698F"/>
    <w:rsid w:val="00A66AF4"/>
    <w:rsid w:val="00A67A20"/>
    <w:rsid w:val="00A67A36"/>
    <w:rsid w:val="00A67AB1"/>
    <w:rsid w:val="00A67B6B"/>
    <w:rsid w:val="00A67C74"/>
    <w:rsid w:val="00A7008C"/>
    <w:rsid w:val="00A700B3"/>
    <w:rsid w:val="00A70707"/>
    <w:rsid w:val="00A7088B"/>
    <w:rsid w:val="00A709DF"/>
    <w:rsid w:val="00A70A0C"/>
    <w:rsid w:val="00A70A4A"/>
    <w:rsid w:val="00A70C4B"/>
    <w:rsid w:val="00A70D09"/>
    <w:rsid w:val="00A70E9D"/>
    <w:rsid w:val="00A70FEA"/>
    <w:rsid w:val="00A711AB"/>
    <w:rsid w:val="00A7232E"/>
    <w:rsid w:val="00A72C61"/>
    <w:rsid w:val="00A72D9D"/>
    <w:rsid w:val="00A730FC"/>
    <w:rsid w:val="00A731CB"/>
    <w:rsid w:val="00A731CF"/>
    <w:rsid w:val="00A73261"/>
    <w:rsid w:val="00A734F6"/>
    <w:rsid w:val="00A73804"/>
    <w:rsid w:val="00A73CF1"/>
    <w:rsid w:val="00A741D8"/>
    <w:rsid w:val="00A7450E"/>
    <w:rsid w:val="00A7574E"/>
    <w:rsid w:val="00A759A9"/>
    <w:rsid w:val="00A759EE"/>
    <w:rsid w:val="00A75E15"/>
    <w:rsid w:val="00A75ED4"/>
    <w:rsid w:val="00A7621C"/>
    <w:rsid w:val="00A76301"/>
    <w:rsid w:val="00A764E9"/>
    <w:rsid w:val="00A765D9"/>
    <w:rsid w:val="00A77066"/>
    <w:rsid w:val="00A77085"/>
    <w:rsid w:val="00A800D2"/>
    <w:rsid w:val="00A802C7"/>
    <w:rsid w:val="00A8041A"/>
    <w:rsid w:val="00A804F7"/>
    <w:rsid w:val="00A806E5"/>
    <w:rsid w:val="00A81173"/>
    <w:rsid w:val="00A81324"/>
    <w:rsid w:val="00A8242E"/>
    <w:rsid w:val="00A83865"/>
    <w:rsid w:val="00A83989"/>
    <w:rsid w:val="00A83A59"/>
    <w:rsid w:val="00A83DF2"/>
    <w:rsid w:val="00A83FDD"/>
    <w:rsid w:val="00A84088"/>
    <w:rsid w:val="00A841A2"/>
    <w:rsid w:val="00A84473"/>
    <w:rsid w:val="00A845ED"/>
    <w:rsid w:val="00A84B04"/>
    <w:rsid w:val="00A85196"/>
    <w:rsid w:val="00A85901"/>
    <w:rsid w:val="00A8592F"/>
    <w:rsid w:val="00A85967"/>
    <w:rsid w:val="00A864E7"/>
    <w:rsid w:val="00A866F0"/>
    <w:rsid w:val="00A86DF4"/>
    <w:rsid w:val="00A87035"/>
    <w:rsid w:val="00A871EC"/>
    <w:rsid w:val="00A87A14"/>
    <w:rsid w:val="00A90D73"/>
    <w:rsid w:val="00A90F0D"/>
    <w:rsid w:val="00A91ECE"/>
    <w:rsid w:val="00A91EDE"/>
    <w:rsid w:val="00A92137"/>
    <w:rsid w:val="00A92175"/>
    <w:rsid w:val="00A92561"/>
    <w:rsid w:val="00A92BEC"/>
    <w:rsid w:val="00A92CAE"/>
    <w:rsid w:val="00A92EDF"/>
    <w:rsid w:val="00A93198"/>
    <w:rsid w:val="00A93526"/>
    <w:rsid w:val="00A93AAB"/>
    <w:rsid w:val="00A93B3A"/>
    <w:rsid w:val="00A93EE6"/>
    <w:rsid w:val="00A9488E"/>
    <w:rsid w:val="00A94F25"/>
    <w:rsid w:val="00A95074"/>
    <w:rsid w:val="00A9521C"/>
    <w:rsid w:val="00A952FC"/>
    <w:rsid w:val="00A95419"/>
    <w:rsid w:val="00A954D9"/>
    <w:rsid w:val="00A95871"/>
    <w:rsid w:val="00A95B64"/>
    <w:rsid w:val="00A95E36"/>
    <w:rsid w:val="00A964BC"/>
    <w:rsid w:val="00A96622"/>
    <w:rsid w:val="00A96AF2"/>
    <w:rsid w:val="00A96EE5"/>
    <w:rsid w:val="00A96FA8"/>
    <w:rsid w:val="00A97161"/>
    <w:rsid w:val="00A97174"/>
    <w:rsid w:val="00A97BBC"/>
    <w:rsid w:val="00AA05D1"/>
    <w:rsid w:val="00AA0619"/>
    <w:rsid w:val="00AA0ADD"/>
    <w:rsid w:val="00AA0E12"/>
    <w:rsid w:val="00AA1030"/>
    <w:rsid w:val="00AA108A"/>
    <w:rsid w:val="00AA1828"/>
    <w:rsid w:val="00AA1CAE"/>
    <w:rsid w:val="00AA1CF3"/>
    <w:rsid w:val="00AA1DAC"/>
    <w:rsid w:val="00AA21E8"/>
    <w:rsid w:val="00AA2433"/>
    <w:rsid w:val="00AA28E3"/>
    <w:rsid w:val="00AA2A1A"/>
    <w:rsid w:val="00AA2C51"/>
    <w:rsid w:val="00AA38D9"/>
    <w:rsid w:val="00AA3928"/>
    <w:rsid w:val="00AA3DE0"/>
    <w:rsid w:val="00AA4093"/>
    <w:rsid w:val="00AA42F6"/>
    <w:rsid w:val="00AA5067"/>
    <w:rsid w:val="00AA5456"/>
    <w:rsid w:val="00AA5665"/>
    <w:rsid w:val="00AA586E"/>
    <w:rsid w:val="00AA5A0D"/>
    <w:rsid w:val="00AA5A8D"/>
    <w:rsid w:val="00AA6192"/>
    <w:rsid w:val="00AA64F2"/>
    <w:rsid w:val="00AA6A43"/>
    <w:rsid w:val="00AA6A57"/>
    <w:rsid w:val="00AA6AE0"/>
    <w:rsid w:val="00AA7118"/>
    <w:rsid w:val="00AA77F5"/>
    <w:rsid w:val="00AA7D82"/>
    <w:rsid w:val="00AB01D6"/>
    <w:rsid w:val="00AB08E4"/>
    <w:rsid w:val="00AB0A7A"/>
    <w:rsid w:val="00AB10CD"/>
    <w:rsid w:val="00AB13AC"/>
    <w:rsid w:val="00AB15DF"/>
    <w:rsid w:val="00AB18CC"/>
    <w:rsid w:val="00AB1BCB"/>
    <w:rsid w:val="00AB1E0A"/>
    <w:rsid w:val="00AB1E3A"/>
    <w:rsid w:val="00AB1ECE"/>
    <w:rsid w:val="00AB242A"/>
    <w:rsid w:val="00AB256A"/>
    <w:rsid w:val="00AB286E"/>
    <w:rsid w:val="00AB2B5F"/>
    <w:rsid w:val="00AB2D7F"/>
    <w:rsid w:val="00AB33A6"/>
    <w:rsid w:val="00AB3AC9"/>
    <w:rsid w:val="00AB3EE9"/>
    <w:rsid w:val="00AB424C"/>
    <w:rsid w:val="00AB4473"/>
    <w:rsid w:val="00AB44F3"/>
    <w:rsid w:val="00AB4589"/>
    <w:rsid w:val="00AB4750"/>
    <w:rsid w:val="00AB4788"/>
    <w:rsid w:val="00AB4911"/>
    <w:rsid w:val="00AB494D"/>
    <w:rsid w:val="00AB4BA1"/>
    <w:rsid w:val="00AB4EC0"/>
    <w:rsid w:val="00AB5051"/>
    <w:rsid w:val="00AB5406"/>
    <w:rsid w:val="00AB6414"/>
    <w:rsid w:val="00AB669A"/>
    <w:rsid w:val="00AB6BA9"/>
    <w:rsid w:val="00AB6D02"/>
    <w:rsid w:val="00AB73FD"/>
    <w:rsid w:val="00AB7EBF"/>
    <w:rsid w:val="00AC0291"/>
    <w:rsid w:val="00AC0384"/>
    <w:rsid w:val="00AC06AF"/>
    <w:rsid w:val="00AC0B93"/>
    <w:rsid w:val="00AC1043"/>
    <w:rsid w:val="00AC1423"/>
    <w:rsid w:val="00AC1C9C"/>
    <w:rsid w:val="00AC244B"/>
    <w:rsid w:val="00AC26FB"/>
    <w:rsid w:val="00AC2751"/>
    <w:rsid w:val="00AC2BAD"/>
    <w:rsid w:val="00AC301A"/>
    <w:rsid w:val="00AC32E0"/>
    <w:rsid w:val="00AC3351"/>
    <w:rsid w:val="00AC33DC"/>
    <w:rsid w:val="00AC355C"/>
    <w:rsid w:val="00AC3A30"/>
    <w:rsid w:val="00AC3CF9"/>
    <w:rsid w:val="00AC3D1D"/>
    <w:rsid w:val="00AC4351"/>
    <w:rsid w:val="00AC4B39"/>
    <w:rsid w:val="00AC542E"/>
    <w:rsid w:val="00AC54E4"/>
    <w:rsid w:val="00AC55F4"/>
    <w:rsid w:val="00AC5A45"/>
    <w:rsid w:val="00AC5C6D"/>
    <w:rsid w:val="00AC5C84"/>
    <w:rsid w:val="00AC5D52"/>
    <w:rsid w:val="00AC5ED8"/>
    <w:rsid w:val="00AC5FEA"/>
    <w:rsid w:val="00AC60EC"/>
    <w:rsid w:val="00AC6240"/>
    <w:rsid w:val="00AC657C"/>
    <w:rsid w:val="00AC68F6"/>
    <w:rsid w:val="00AC699B"/>
    <w:rsid w:val="00AC6B74"/>
    <w:rsid w:val="00AC6D97"/>
    <w:rsid w:val="00AC6F86"/>
    <w:rsid w:val="00AC7027"/>
    <w:rsid w:val="00AC7B6F"/>
    <w:rsid w:val="00AC7DE0"/>
    <w:rsid w:val="00AD0659"/>
    <w:rsid w:val="00AD073B"/>
    <w:rsid w:val="00AD07BC"/>
    <w:rsid w:val="00AD0C4E"/>
    <w:rsid w:val="00AD0FB7"/>
    <w:rsid w:val="00AD1240"/>
    <w:rsid w:val="00AD13CB"/>
    <w:rsid w:val="00AD2D90"/>
    <w:rsid w:val="00AD2FA6"/>
    <w:rsid w:val="00AD30B6"/>
    <w:rsid w:val="00AD3488"/>
    <w:rsid w:val="00AD4273"/>
    <w:rsid w:val="00AD4805"/>
    <w:rsid w:val="00AD4A3A"/>
    <w:rsid w:val="00AD5056"/>
    <w:rsid w:val="00AD5754"/>
    <w:rsid w:val="00AD5993"/>
    <w:rsid w:val="00AD59C0"/>
    <w:rsid w:val="00AD5A8A"/>
    <w:rsid w:val="00AD611E"/>
    <w:rsid w:val="00AD68A1"/>
    <w:rsid w:val="00AD6DD7"/>
    <w:rsid w:val="00AD6FE9"/>
    <w:rsid w:val="00AD71E8"/>
    <w:rsid w:val="00AD7351"/>
    <w:rsid w:val="00AD7618"/>
    <w:rsid w:val="00AD7917"/>
    <w:rsid w:val="00AD7D79"/>
    <w:rsid w:val="00AD7DCD"/>
    <w:rsid w:val="00AD7F04"/>
    <w:rsid w:val="00AE00EB"/>
    <w:rsid w:val="00AE0510"/>
    <w:rsid w:val="00AE0577"/>
    <w:rsid w:val="00AE05A9"/>
    <w:rsid w:val="00AE0A12"/>
    <w:rsid w:val="00AE0A43"/>
    <w:rsid w:val="00AE0ACB"/>
    <w:rsid w:val="00AE0B3D"/>
    <w:rsid w:val="00AE0ED3"/>
    <w:rsid w:val="00AE11FB"/>
    <w:rsid w:val="00AE1236"/>
    <w:rsid w:val="00AE137B"/>
    <w:rsid w:val="00AE15D9"/>
    <w:rsid w:val="00AE1D6D"/>
    <w:rsid w:val="00AE1DD0"/>
    <w:rsid w:val="00AE20D3"/>
    <w:rsid w:val="00AE24A4"/>
    <w:rsid w:val="00AE2635"/>
    <w:rsid w:val="00AE26AF"/>
    <w:rsid w:val="00AE2887"/>
    <w:rsid w:val="00AE28AC"/>
    <w:rsid w:val="00AE28F0"/>
    <w:rsid w:val="00AE2AAC"/>
    <w:rsid w:val="00AE2C18"/>
    <w:rsid w:val="00AE30B6"/>
    <w:rsid w:val="00AE344F"/>
    <w:rsid w:val="00AE37BD"/>
    <w:rsid w:val="00AE3C4D"/>
    <w:rsid w:val="00AE3D90"/>
    <w:rsid w:val="00AE3F7D"/>
    <w:rsid w:val="00AE4038"/>
    <w:rsid w:val="00AE45F7"/>
    <w:rsid w:val="00AE4629"/>
    <w:rsid w:val="00AE47E9"/>
    <w:rsid w:val="00AE4D96"/>
    <w:rsid w:val="00AE4F2B"/>
    <w:rsid w:val="00AE50C5"/>
    <w:rsid w:val="00AE57B5"/>
    <w:rsid w:val="00AE57D3"/>
    <w:rsid w:val="00AE5B43"/>
    <w:rsid w:val="00AE5CD1"/>
    <w:rsid w:val="00AE612C"/>
    <w:rsid w:val="00AE62EC"/>
    <w:rsid w:val="00AE6819"/>
    <w:rsid w:val="00AE6AD4"/>
    <w:rsid w:val="00AE7076"/>
    <w:rsid w:val="00AE7115"/>
    <w:rsid w:val="00AE7B22"/>
    <w:rsid w:val="00AE7E55"/>
    <w:rsid w:val="00AE7F8B"/>
    <w:rsid w:val="00AF007A"/>
    <w:rsid w:val="00AF0B48"/>
    <w:rsid w:val="00AF1AA6"/>
    <w:rsid w:val="00AF1E72"/>
    <w:rsid w:val="00AF215B"/>
    <w:rsid w:val="00AF2270"/>
    <w:rsid w:val="00AF22B7"/>
    <w:rsid w:val="00AF2C51"/>
    <w:rsid w:val="00AF2ECC"/>
    <w:rsid w:val="00AF3469"/>
    <w:rsid w:val="00AF38D0"/>
    <w:rsid w:val="00AF3B29"/>
    <w:rsid w:val="00AF3F38"/>
    <w:rsid w:val="00AF4190"/>
    <w:rsid w:val="00AF4364"/>
    <w:rsid w:val="00AF450B"/>
    <w:rsid w:val="00AF48C3"/>
    <w:rsid w:val="00AF5401"/>
    <w:rsid w:val="00AF54A6"/>
    <w:rsid w:val="00AF5603"/>
    <w:rsid w:val="00AF56D3"/>
    <w:rsid w:val="00AF592B"/>
    <w:rsid w:val="00AF6329"/>
    <w:rsid w:val="00AF6595"/>
    <w:rsid w:val="00AF672F"/>
    <w:rsid w:val="00AF6D80"/>
    <w:rsid w:val="00AF6FB7"/>
    <w:rsid w:val="00AF7759"/>
    <w:rsid w:val="00AF791A"/>
    <w:rsid w:val="00B0050B"/>
    <w:rsid w:val="00B00ED6"/>
    <w:rsid w:val="00B0157E"/>
    <w:rsid w:val="00B0159B"/>
    <w:rsid w:val="00B0167E"/>
    <w:rsid w:val="00B016B3"/>
    <w:rsid w:val="00B01783"/>
    <w:rsid w:val="00B017A3"/>
    <w:rsid w:val="00B01A7A"/>
    <w:rsid w:val="00B01B5F"/>
    <w:rsid w:val="00B021C7"/>
    <w:rsid w:val="00B022A8"/>
    <w:rsid w:val="00B02717"/>
    <w:rsid w:val="00B02AB1"/>
    <w:rsid w:val="00B02D0E"/>
    <w:rsid w:val="00B02D1A"/>
    <w:rsid w:val="00B02DD0"/>
    <w:rsid w:val="00B031CC"/>
    <w:rsid w:val="00B037C8"/>
    <w:rsid w:val="00B03ADE"/>
    <w:rsid w:val="00B040B5"/>
    <w:rsid w:val="00B04191"/>
    <w:rsid w:val="00B04192"/>
    <w:rsid w:val="00B041F5"/>
    <w:rsid w:val="00B04B1A"/>
    <w:rsid w:val="00B04C37"/>
    <w:rsid w:val="00B04C3D"/>
    <w:rsid w:val="00B051E2"/>
    <w:rsid w:val="00B05548"/>
    <w:rsid w:val="00B05C95"/>
    <w:rsid w:val="00B05F72"/>
    <w:rsid w:val="00B06290"/>
    <w:rsid w:val="00B06856"/>
    <w:rsid w:val="00B068BB"/>
    <w:rsid w:val="00B06F81"/>
    <w:rsid w:val="00B06FCA"/>
    <w:rsid w:val="00B07243"/>
    <w:rsid w:val="00B07785"/>
    <w:rsid w:val="00B07CCC"/>
    <w:rsid w:val="00B07CE2"/>
    <w:rsid w:val="00B10524"/>
    <w:rsid w:val="00B10756"/>
    <w:rsid w:val="00B1087D"/>
    <w:rsid w:val="00B10A1A"/>
    <w:rsid w:val="00B10D41"/>
    <w:rsid w:val="00B10D51"/>
    <w:rsid w:val="00B11107"/>
    <w:rsid w:val="00B113B1"/>
    <w:rsid w:val="00B1140A"/>
    <w:rsid w:val="00B11488"/>
    <w:rsid w:val="00B1156E"/>
    <w:rsid w:val="00B11DD2"/>
    <w:rsid w:val="00B11FD4"/>
    <w:rsid w:val="00B1217D"/>
    <w:rsid w:val="00B12275"/>
    <w:rsid w:val="00B12E07"/>
    <w:rsid w:val="00B13369"/>
    <w:rsid w:val="00B13525"/>
    <w:rsid w:val="00B13863"/>
    <w:rsid w:val="00B13A23"/>
    <w:rsid w:val="00B13C72"/>
    <w:rsid w:val="00B13E5E"/>
    <w:rsid w:val="00B147E0"/>
    <w:rsid w:val="00B1489E"/>
    <w:rsid w:val="00B14C5D"/>
    <w:rsid w:val="00B14D7D"/>
    <w:rsid w:val="00B14FD0"/>
    <w:rsid w:val="00B15171"/>
    <w:rsid w:val="00B153E6"/>
    <w:rsid w:val="00B1556F"/>
    <w:rsid w:val="00B1582C"/>
    <w:rsid w:val="00B15B39"/>
    <w:rsid w:val="00B15B4D"/>
    <w:rsid w:val="00B15ED7"/>
    <w:rsid w:val="00B15F7F"/>
    <w:rsid w:val="00B16A25"/>
    <w:rsid w:val="00B16D16"/>
    <w:rsid w:val="00B170CD"/>
    <w:rsid w:val="00B170FE"/>
    <w:rsid w:val="00B17D9F"/>
    <w:rsid w:val="00B17EA1"/>
    <w:rsid w:val="00B20720"/>
    <w:rsid w:val="00B21651"/>
    <w:rsid w:val="00B21856"/>
    <w:rsid w:val="00B219A0"/>
    <w:rsid w:val="00B219BD"/>
    <w:rsid w:val="00B21A81"/>
    <w:rsid w:val="00B21B7C"/>
    <w:rsid w:val="00B21FE5"/>
    <w:rsid w:val="00B222A8"/>
    <w:rsid w:val="00B22876"/>
    <w:rsid w:val="00B22A00"/>
    <w:rsid w:val="00B23003"/>
    <w:rsid w:val="00B2330C"/>
    <w:rsid w:val="00B2399C"/>
    <w:rsid w:val="00B23B4F"/>
    <w:rsid w:val="00B23BF2"/>
    <w:rsid w:val="00B23C30"/>
    <w:rsid w:val="00B240B0"/>
    <w:rsid w:val="00B2461F"/>
    <w:rsid w:val="00B24BC6"/>
    <w:rsid w:val="00B24EDF"/>
    <w:rsid w:val="00B2508C"/>
    <w:rsid w:val="00B25295"/>
    <w:rsid w:val="00B25485"/>
    <w:rsid w:val="00B254AD"/>
    <w:rsid w:val="00B2551C"/>
    <w:rsid w:val="00B255DD"/>
    <w:rsid w:val="00B26319"/>
    <w:rsid w:val="00B2631E"/>
    <w:rsid w:val="00B263DB"/>
    <w:rsid w:val="00B265EC"/>
    <w:rsid w:val="00B266F6"/>
    <w:rsid w:val="00B26D87"/>
    <w:rsid w:val="00B26E2E"/>
    <w:rsid w:val="00B26FDB"/>
    <w:rsid w:val="00B2707A"/>
    <w:rsid w:val="00B2718C"/>
    <w:rsid w:val="00B276B1"/>
    <w:rsid w:val="00B27F9F"/>
    <w:rsid w:val="00B30635"/>
    <w:rsid w:val="00B307B8"/>
    <w:rsid w:val="00B30967"/>
    <w:rsid w:val="00B30D81"/>
    <w:rsid w:val="00B30F75"/>
    <w:rsid w:val="00B314C5"/>
    <w:rsid w:val="00B31E6D"/>
    <w:rsid w:val="00B31F71"/>
    <w:rsid w:val="00B31FE7"/>
    <w:rsid w:val="00B32000"/>
    <w:rsid w:val="00B32107"/>
    <w:rsid w:val="00B32199"/>
    <w:rsid w:val="00B32222"/>
    <w:rsid w:val="00B323C8"/>
    <w:rsid w:val="00B32771"/>
    <w:rsid w:val="00B3282F"/>
    <w:rsid w:val="00B32C14"/>
    <w:rsid w:val="00B32E00"/>
    <w:rsid w:val="00B32E3E"/>
    <w:rsid w:val="00B32ECB"/>
    <w:rsid w:val="00B332E9"/>
    <w:rsid w:val="00B33E1C"/>
    <w:rsid w:val="00B33F54"/>
    <w:rsid w:val="00B34523"/>
    <w:rsid w:val="00B347DA"/>
    <w:rsid w:val="00B35040"/>
    <w:rsid w:val="00B353EC"/>
    <w:rsid w:val="00B354FE"/>
    <w:rsid w:val="00B3641A"/>
    <w:rsid w:val="00B3644E"/>
    <w:rsid w:val="00B366B2"/>
    <w:rsid w:val="00B36984"/>
    <w:rsid w:val="00B36CDC"/>
    <w:rsid w:val="00B36CDE"/>
    <w:rsid w:val="00B372B0"/>
    <w:rsid w:val="00B37848"/>
    <w:rsid w:val="00B378C5"/>
    <w:rsid w:val="00B37C0F"/>
    <w:rsid w:val="00B37EBF"/>
    <w:rsid w:val="00B401F0"/>
    <w:rsid w:val="00B402C9"/>
    <w:rsid w:val="00B40421"/>
    <w:rsid w:val="00B4043E"/>
    <w:rsid w:val="00B40735"/>
    <w:rsid w:val="00B40768"/>
    <w:rsid w:val="00B407EC"/>
    <w:rsid w:val="00B40ADC"/>
    <w:rsid w:val="00B40B6E"/>
    <w:rsid w:val="00B4107F"/>
    <w:rsid w:val="00B41A01"/>
    <w:rsid w:val="00B41A3D"/>
    <w:rsid w:val="00B41E42"/>
    <w:rsid w:val="00B42507"/>
    <w:rsid w:val="00B42AD3"/>
    <w:rsid w:val="00B42C81"/>
    <w:rsid w:val="00B42CA2"/>
    <w:rsid w:val="00B43128"/>
    <w:rsid w:val="00B43BA5"/>
    <w:rsid w:val="00B43C24"/>
    <w:rsid w:val="00B4405C"/>
    <w:rsid w:val="00B44191"/>
    <w:rsid w:val="00B44242"/>
    <w:rsid w:val="00B44A72"/>
    <w:rsid w:val="00B44AA2"/>
    <w:rsid w:val="00B452E4"/>
    <w:rsid w:val="00B4565C"/>
    <w:rsid w:val="00B45A28"/>
    <w:rsid w:val="00B45B77"/>
    <w:rsid w:val="00B45C39"/>
    <w:rsid w:val="00B45DFA"/>
    <w:rsid w:val="00B45F12"/>
    <w:rsid w:val="00B461BB"/>
    <w:rsid w:val="00B462AB"/>
    <w:rsid w:val="00B468FE"/>
    <w:rsid w:val="00B46C22"/>
    <w:rsid w:val="00B46EB9"/>
    <w:rsid w:val="00B46EDF"/>
    <w:rsid w:val="00B46F52"/>
    <w:rsid w:val="00B4717F"/>
    <w:rsid w:val="00B47190"/>
    <w:rsid w:val="00B472AE"/>
    <w:rsid w:val="00B474E1"/>
    <w:rsid w:val="00B47631"/>
    <w:rsid w:val="00B47817"/>
    <w:rsid w:val="00B478D3"/>
    <w:rsid w:val="00B47A2B"/>
    <w:rsid w:val="00B47C43"/>
    <w:rsid w:val="00B47E9D"/>
    <w:rsid w:val="00B5011A"/>
    <w:rsid w:val="00B50726"/>
    <w:rsid w:val="00B50731"/>
    <w:rsid w:val="00B507A1"/>
    <w:rsid w:val="00B50B2D"/>
    <w:rsid w:val="00B50F00"/>
    <w:rsid w:val="00B50FEF"/>
    <w:rsid w:val="00B514CD"/>
    <w:rsid w:val="00B5165E"/>
    <w:rsid w:val="00B51798"/>
    <w:rsid w:val="00B51CB2"/>
    <w:rsid w:val="00B51EF6"/>
    <w:rsid w:val="00B521C3"/>
    <w:rsid w:val="00B522CF"/>
    <w:rsid w:val="00B52575"/>
    <w:rsid w:val="00B52BB6"/>
    <w:rsid w:val="00B534FE"/>
    <w:rsid w:val="00B53738"/>
    <w:rsid w:val="00B53906"/>
    <w:rsid w:val="00B53B40"/>
    <w:rsid w:val="00B53EF6"/>
    <w:rsid w:val="00B5522A"/>
    <w:rsid w:val="00B5523F"/>
    <w:rsid w:val="00B55646"/>
    <w:rsid w:val="00B556D2"/>
    <w:rsid w:val="00B55867"/>
    <w:rsid w:val="00B5598A"/>
    <w:rsid w:val="00B55C2E"/>
    <w:rsid w:val="00B56422"/>
    <w:rsid w:val="00B564B2"/>
    <w:rsid w:val="00B56596"/>
    <w:rsid w:val="00B566D1"/>
    <w:rsid w:val="00B56C91"/>
    <w:rsid w:val="00B56E61"/>
    <w:rsid w:val="00B56E84"/>
    <w:rsid w:val="00B5705E"/>
    <w:rsid w:val="00B57154"/>
    <w:rsid w:val="00B57570"/>
    <w:rsid w:val="00B57697"/>
    <w:rsid w:val="00B576FE"/>
    <w:rsid w:val="00B57BED"/>
    <w:rsid w:val="00B57EB1"/>
    <w:rsid w:val="00B6017D"/>
    <w:rsid w:val="00B61509"/>
    <w:rsid w:val="00B6166B"/>
    <w:rsid w:val="00B617B1"/>
    <w:rsid w:val="00B61CEF"/>
    <w:rsid w:val="00B6246D"/>
    <w:rsid w:val="00B62A7F"/>
    <w:rsid w:val="00B62EDA"/>
    <w:rsid w:val="00B62FFD"/>
    <w:rsid w:val="00B63068"/>
    <w:rsid w:val="00B632B8"/>
    <w:rsid w:val="00B63B3F"/>
    <w:rsid w:val="00B64024"/>
    <w:rsid w:val="00B64807"/>
    <w:rsid w:val="00B649BB"/>
    <w:rsid w:val="00B64A92"/>
    <w:rsid w:val="00B64D06"/>
    <w:rsid w:val="00B65B4F"/>
    <w:rsid w:val="00B65EAF"/>
    <w:rsid w:val="00B660F8"/>
    <w:rsid w:val="00B66392"/>
    <w:rsid w:val="00B6645C"/>
    <w:rsid w:val="00B667C2"/>
    <w:rsid w:val="00B66C3B"/>
    <w:rsid w:val="00B66EDC"/>
    <w:rsid w:val="00B670D2"/>
    <w:rsid w:val="00B67A29"/>
    <w:rsid w:val="00B67C3E"/>
    <w:rsid w:val="00B702A9"/>
    <w:rsid w:val="00B705D2"/>
    <w:rsid w:val="00B706B9"/>
    <w:rsid w:val="00B70778"/>
    <w:rsid w:val="00B70AB9"/>
    <w:rsid w:val="00B70AF1"/>
    <w:rsid w:val="00B70B55"/>
    <w:rsid w:val="00B71059"/>
    <w:rsid w:val="00B7127A"/>
    <w:rsid w:val="00B718CA"/>
    <w:rsid w:val="00B71B8E"/>
    <w:rsid w:val="00B7251F"/>
    <w:rsid w:val="00B729BD"/>
    <w:rsid w:val="00B72AF4"/>
    <w:rsid w:val="00B72F7F"/>
    <w:rsid w:val="00B72FBD"/>
    <w:rsid w:val="00B72FBF"/>
    <w:rsid w:val="00B73222"/>
    <w:rsid w:val="00B73318"/>
    <w:rsid w:val="00B736D7"/>
    <w:rsid w:val="00B73C42"/>
    <w:rsid w:val="00B73CCD"/>
    <w:rsid w:val="00B73D85"/>
    <w:rsid w:val="00B74569"/>
    <w:rsid w:val="00B7477C"/>
    <w:rsid w:val="00B749CB"/>
    <w:rsid w:val="00B74D8E"/>
    <w:rsid w:val="00B74F1F"/>
    <w:rsid w:val="00B74FD1"/>
    <w:rsid w:val="00B74FDB"/>
    <w:rsid w:val="00B75056"/>
    <w:rsid w:val="00B75116"/>
    <w:rsid w:val="00B7516C"/>
    <w:rsid w:val="00B75577"/>
    <w:rsid w:val="00B755EC"/>
    <w:rsid w:val="00B758F5"/>
    <w:rsid w:val="00B75A6C"/>
    <w:rsid w:val="00B75CC3"/>
    <w:rsid w:val="00B761B3"/>
    <w:rsid w:val="00B76350"/>
    <w:rsid w:val="00B76556"/>
    <w:rsid w:val="00B7696B"/>
    <w:rsid w:val="00B76A9C"/>
    <w:rsid w:val="00B7799E"/>
    <w:rsid w:val="00B77A66"/>
    <w:rsid w:val="00B77AFC"/>
    <w:rsid w:val="00B77D69"/>
    <w:rsid w:val="00B803C8"/>
    <w:rsid w:val="00B80435"/>
    <w:rsid w:val="00B80CA2"/>
    <w:rsid w:val="00B80CA4"/>
    <w:rsid w:val="00B80F1F"/>
    <w:rsid w:val="00B80F62"/>
    <w:rsid w:val="00B81658"/>
    <w:rsid w:val="00B817C5"/>
    <w:rsid w:val="00B8230C"/>
    <w:rsid w:val="00B8238B"/>
    <w:rsid w:val="00B82E47"/>
    <w:rsid w:val="00B82E9A"/>
    <w:rsid w:val="00B83108"/>
    <w:rsid w:val="00B83248"/>
    <w:rsid w:val="00B83A8B"/>
    <w:rsid w:val="00B83A9A"/>
    <w:rsid w:val="00B83B3B"/>
    <w:rsid w:val="00B83E85"/>
    <w:rsid w:val="00B847CE"/>
    <w:rsid w:val="00B84B85"/>
    <w:rsid w:val="00B84C6B"/>
    <w:rsid w:val="00B84CB9"/>
    <w:rsid w:val="00B84ECC"/>
    <w:rsid w:val="00B85165"/>
    <w:rsid w:val="00B85B50"/>
    <w:rsid w:val="00B86520"/>
    <w:rsid w:val="00B86AF2"/>
    <w:rsid w:val="00B86DC9"/>
    <w:rsid w:val="00B8715F"/>
    <w:rsid w:val="00B87719"/>
    <w:rsid w:val="00B87A2B"/>
    <w:rsid w:val="00B87A71"/>
    <w:rsid w:val="00B87BC7"/>
    <w:rsid w:val="00B87C78"/>
    <w:rsid w:val="00B87F70"/>
    <w:rsid w:val="00B903DE"/>
    <w:rsid w:val="00B904F2"/>
    <w:rsid w:val="00B90519"/>
    <w:rsid w:val="00B90FB0"/>
    <w:rsid w:val="00B91A7E"/>
    <w:rsid w:val="00B91D20"/>
    <w:rsid w:val="00B92138"/>
    <w:rsid w:val="00B92261"/>
    <w:rsid w:val="00B922A4"/>
    <w:rsid w:val="00B92B89"/>
    <w:rsid w:val="00B92C99"/>
    <w:rsid w:val="00B92DC4"/>
    <w:rsid w:val="00B932BF"/>
    <w:rsid w:val="00B93E41"/>
    <w:rsid w:val="00B94094"/>
    <w:rsid w:val="00B94526"/>
    <w:rsid w:val="00B94653"/>
    <w:rsid w:val="00B94998"/>
    <w:rsid w:val="00B94C90"/>
    <w:rsid w:val="00B94F1F"/>
    <w:rsid w:val="00B95959"/>
    <w:rsid w:val="00B95A66"/>
    <w:rsid w:val="00B95FFB"/>
    <w:rsid w:val="00B96946"/>
    <w:rsid w:val="00B96A9D"/>
    <w:rsid w:val="00B96C7B"/>
    <w:rsid w:val="00B97121"/>
    <w:rsid w:val="00B974C0"/>
    <w:rsid w:val="00B97E6D"/>
    <w:rsid w:val="00BA0B80"/>
    <w:rsid w:val="00BA0E24"/>
    <w:rsid w:val="00BA1136"/>
    <w:rsid w:val="00BA1320"/>
    <w:rsid w:val="00BA145A"/>
    <w:rsid w:val="00BA257D"/>
    <w:rsid w:val="00BA2595"/>
    <w:rsid w:val="00BA261C"/>
    <w:rsid w:val="00BA2919"/>
    <w:rsid w:val="00BA2B60"/>
    <w:rsid w:val="00BA2B9D"/>
    <w:rsid w:val="00BA2D0B"/>
    <w:rsid w:val="00BA3245"/>
    <w:rsid w:val="00BA382D"/>
    <w:rsid w:val="00BA3C44"/>
    <w:rsid w:val="00BA4307"/>
    <w:rsid w:val="00BA4455"/>
    <w:rsid w:val="00BA48A6"/>
    <w:rsid w:val="00BA48C0"/>
    <w:rsid w:val="00BA4A86"/>
    <w:rsid w:val="00BA4ACC"/>
    <w:rsid w:val="00BA65EA"/>
    <w:rsid w:val="00BA6831"/>
    <w:rsid w:val="00BA68C3"/>
    <w:rsid w:val="00BA710D"/>
    <w:rsid w:val="00BA71FC"/>
    <w:rsid w:val="00BA728B"/>
    <w:rsid w:val="00BA759C"/>
    <w:rsid w:val="00BA79C4"/>
    <w:rsid w:val="00BA7C25"/>
    <w:rsid w:val="00BB0051"/>
    <w:rsid w:val="00BB03C6"/>
    <w:rsid w:val="00BB047A"/>
    <w:rsid w:val="00BB0C5E"/>
    <w:rsid w:val="00BB0CAA"/>
    <w:rsid w:val="00BB0EBE"/>
    <w:rsid w:val="00BB1660"/>
    <w:rsid w:val="00BB176A"/>
    <w:rsid w:val="00BB1909"/>
    <w:rsid w:val="00BB2135"/>
    <w:rsid w:val="00BB247D"/>
    <w:rsid w:val="00BB2530"/>
    <w:rsid w:val="00BB2A48"/>
    <w:rsid w:val="00BB3226"/>
    <w:rsid w:val="00BB3480"/>
    <w:rsid w:val="00BB36DD"/>
    <w:rsid w:val="00BB390C"/>
    <w:rsid w:val="00BB3AE3"/>
    <w:rsid w:val="00BB414A"/>
    <w:rsid w:val="00BB42B7"/>
    <w:rsid w:val="00BB4386"/>
    <w:rsid w:val="00BB4A07"/>
    <w:rsid w:val="00BB4A87"/>
    <w:rsid w:val="00BB4C5E"/>
    <w:rsid w:val="00BB54E8"/>
    <w:rsid w:val="00BB570E"/>
    <w:rsid w:val="00BB583E"/>
    <w:rsid w:val="00BB5A41"/>
    <w:rsid w:val="00BB5BC4"/>
    <w:rsid w:val="00BB6065"/>
    <w:rsid w:val="00BB6180"/>
    <w:rsid w:val="00BB6189"/>
    <w:rsid w:val="00BB6356"/>
    <w:rsid w:val="00BB6426"/>
    <w:rsid w:val="00BB6486"/>
    <w:rsid w:val="00BB6670"/>
    <w:rsid w:val="00BB6DA2"/>
    <w:rsid w:val="00BB7200"/>
    <w:rsid w:val="00BB76E2"/>
    <w:rsid w:val="00BB7E24"/>
    <w:rsid w:val="00BC01F0"/>
    <w:rsid w:val="00BC02BE"/>
    <w:rsid w:val="00BC0593"/>
    <w:rsid w:val="00BC0DC1"/>
    <w:rsid w:val="00BC1B3A"/>
    <w:rsid w:val="00BC1E71"/>
    <w:rsid w:val="00BC1FD6"/>
    <w:rsid w:val="00BC20A7"/>
    <w:rsid w:val="00BC21C1"/>
    <w:rsid w:val="00BC2376"/>
    <w:rsid w:val="00BC2BA4"/>
    <w:rsid w:val="00BC375E"/>
    <w:rsid w:val="00BC37B2"/>
    <w:rsid w:val="00BC428A"/>
    <w:rsid w:val="00BC4378"/>
    <w:rsid w:val="00BC4771"/>
    <w:rsid w:val="00BC4832"/>
    <w:rsid w:val="00BC52B7"/>
    <w:rsid w:val="00BC53AC"/>
    <w:rsid w:val="00BC54DF"/>
    <w:rsid w:val="00BC5620"/>
    <w:rsid w:val="00BC5773"/>
    <w:rsid w:val="00BC5871"/>
    <w:rsid w:val="00BC6332"/>
    <w:rsid w:val="00BC64E4"/>
    <w:rsid w:val="00BC667D"/>
    <w:rsid w:val="00BC6AF4"/>
    <w:rsid w:val="00BC6BFB"/>
    <w:rsid w:val="00BC7D1E"/>
    <w:rsid w:val="00BD01BD"/>
    <w:rsid w:val="00BD0391"/>
    <w:rsid w:val="00BD043F"/>
    <w:rsid w:val="00BD0733"/>
    <w:rsid w:val="00BD0894"/>
    <w:rsid w:val="00BD0A18"/>
    <w:rsid w:val="00BD0BCC"/>
    <w:rsid w:val="00BD1538"/>
    <w:rsid w:val="00BD197A"/>
    <w:rsid w:val="00BD1F8E"/>
    <w:rsid w:val="00BD2260"/>
    <w:rsid w:val="00BD22BC"/>
    <w:rsid w:val="00BD2347"/>
    <w:rsid w:val="00BD2CF0"/>
    <w:rsid w:val="00BD2DB4"/>
    <w:rsid w:val="00BD3AF8"/>
    <w:rsid w:val="00BD414C"/>
    <w:rsid w:val="00BD4368"/>
    <w:rsid w:val="00BD4837"/>
    <w:rsid w:val="00BD4F0E"/>
    <w:rsid w:val="00BD5799"/>
    <w:rsid w:val="00BD5CCE"/>
    <w:rsid w:val="00BD6214"/>
    <w:rsid w:val="00BD6520"/>
    <w:rsid w:val="00BD67A7"/>
    <w:rsid w:val="00BD709D"/>
    <w:rsid w:val="00BD791C"/>
    <w:rsid w:val="00BD799B"/>
    <w:rsid w:val="00BD7DA3"/>
    <w:rsid w:val="00BD7EFD"/>
    <w:rsid w:val="00BE0299"/>
    <w:rsid w:val="00BE056B"/>
    <w:rsid w:val="00BE1050"/>
    <w:rsid w:val="00BE159C"/>
    <w:rsid w:val="00BE24C8"/>
    <w:rsid w:val="00BE2BA4"/>
    <w:rsid w:val="00BE2C15"/>
    <w:rsid w:val="00BE30C2"/>
    <w:rsid w:val="00BE3415"/>
    <w:rsid w:val="00BE3B57"/>
    <w:rsid w:val="00BE406A"/>
    <w:rsid w:val="00BE447F"/>
    <w:rsid w:val="00BE4D8B"/>
    <w:rsid w:val="00BE5045"/>
    <w:rsid w:val="00BE5BD5"/>
    <w:rsid w:val="00BE5D44"/>
    <w:rsid w:val="00BE5E76"/>
    <w:rsid w:val="00BE5E96"/>
    <w:rsid w:val="00BE6551"/>
    <w:rsid w:val="00BE6628"/>
    <w:rsid w:val="00BE6693"/>
    <w:rsid w:val="00BE68D7"/>
    <w:rsid w:val="00BE704D"/>
    <w:rsid w:val="00BE79A1"/>
    <w:rsid w:val="00BE7CD7"/>
    <w:rsid w:val="00BF0154"/>
    <w:rsid w:val="00BF0A9C"/>
    <w:rsid w:val="00BF0C83"/>
    <w:rsid w:val="00BF1454"/>
    <w:rsid w:val="00BF1B4A"/>
    <w:rsid w:val="00BF1C8E"/>
    <w:rsid w:val="00BF1E03"/>
    <w:rsid w:val="00BF2325"/>
    <w:rsid w:val="00BF26AE"/>
    <w:rsid w:val="00BF2806"/>
    <w:rsid w:val="00BF2C3F"/>
    <w:rsid w:val="00BF3049"/>
    <w:rsid w:val="00BF388D"/>
    <w:rsid w:val="00BF3D57"/>
    <w:rsid w:val="00BF3D73"/>
    <w:rsid w:val="00BF440F"/>
    <w:rsid w:val="00BF49B9"/>
    <w:rsid w:val="00BF4B04"/>
    <w:rsid w:val="00BF4E4F"/>
    <w:rsid w:val="00BF4F2E"/>
    <w:rsid w:val="00BF503D"/>
    <w:rsid w:val="00BF5110"/>
    <w:rsid w:val="00BF6339"/>
    <w:rsid w:val="00BF6422"/>
    <w:rsid w:val="00BF64A7"/>
    <w:rsid w:val="00BF67F9"/>
    <w:rsid w:val="00BF6C56"/>
    <w:rsid w:val="00BF6D0E"/>
    <w:rsid w:val="00BF7095"/>
    <w:rsid w:val="00BF7C43"/>
    <w:rsid w:val="00BF7E2E"/>
    <w:rsid w:val="00C00145"/>
    <w:rsid w:val="00C003FD"/>
    <w:rsid w:val="00C008A0"/>
    <w:rsid w:val="00C00B09"/>
    <w:rsid w:val="00C0109C"/>
    <w:rsid w:val="00C01402"/>
    <w:rsid w:val="00C014D0"/>
    <w:rsid w:val="00C0158F"/>
    <w:rsid w:val="00C01918"/>
    <w:rsid w:val="00C01A2A"/>
    <w:rsid w:val="00C022BB"/>
    <w:rsid w:val="00C02482"/>
    <w:rsid w:val="00C0272B"/>
    <w:rsid w:val="00C02730"/>
    <w:rsid w:val="00C027A7"/>
    <w:rsid w:val="00C0297E"/>
    <w:rsid w:val="00C02E24"/>
    <w:rsid w:val="00C03743"/>
    <w:rsid w:val="00C03747"/>
    <w:rsid w:val="00C03D01"/>
    <w:rsid w:val="00C04897"/>
    <w:rsid w:val="00C04D6C"/>
    <w:rsid w:val="00C04F31"/>
    <w:rsid w:val="00C04FF7"/>
    <w:rsid w:val="00C0531E"/>
    <w:rsid w:val="00C05680"/>
    <w:rsid w:val="00C05BEF"/>
    <w:rsid w:val="00C05E1C"/>
    <w:rsid w:val="00C0648B"/>
    <w:rsid w:val="00C06559"/>
    <w:rsid w:val="00C0696A"/>
    <w:rsid w:val="00C06E90"/>
    <w:rsid w:val="00C0707E"/>
    <w:rsid w:val="00C07D03"/>
    <w:rsid w:val="00C104EC"/>
    <w:rsid w:val="00C1068B"/>
    <w:rsid w:val="00C109C7"/>
    <w:rsid w:val="00C10C01"/>
    <w:rsid w:val="00C10D74"/>
    <w:rsid w:val="00C113B5"/>
    <w:rsid w:val="00C1197D"/>
    <w:rsid w:val="00C11A38"/>
    <w:rsid w:val="00C11B50"/>
    <w:rsid w:val="00C120BA"/>
    <w:rsid w:val="00C12218"/>
    <w:rsid w:val="00C122C2"/>
    <w:rsid w:val="00C12D2D"/>
    <w:rsid w:val="00C12D6F"/>
    <w:rsid w:val="00C13626"/>
    <w:rsid w:val="00C13738"/>
    <w:rsid w:val="00C1382A"/>
    <w:rsid w:val="00C13CFF"/>
    <w:rsid w:val="00C14241"/>
    <w:rsid w:val="00C1453E"/>
    <w:rsid w:val="00C14A21"/>
    <w:rsid w:val="00C14B5E"/>
    <w:rsid w:val="00C14EF1"/>
    <w:rsid w:val="00C14F96"/>
    <w:rsid w:val="00C15536"/>
    <w:rsid w:val="00C155EF"/>
    <w:rsid w:val="00C1597B"/>
    <w:rsid w:val="00C15C8C"/>
    <w:rsid w:val="00C15F98"/>
    <w:rsid w:val="00C160ED"/>
    <w:rsid w:val="00C16149"/>
    <w:rsid w:val="00C1631D"/>
    <w:rsid w:val="00C16489"/>
    <w:rsid w:val="00C16525"/>
    <w:rsid w:val="00C16C4D"/>
    <w:rsid w:val="00C172BE"/>
    <w:rsid w:val="00C1747A"/>
    <w:rsid w:val="00C175FB"/>
    <w:rsid w:val="00C176FD"/>
    <w:rsid w:val="00C17A0B"/>
    <w:rsid w:val="00C17CB6"/>
    <w:rsid w:val="00C17D42"/>
    <w:rsid w:val="00C17F11"/>
    <w:rsid w:val="00C20570"/>
    <w:rsid w:val="00C20812"/>
    <w:rsid w:val="00C20934"/>
    <w:rsid w:val="00C20974"/>
    <w:rsid w:val="00C2097A"/>
    <w:rsid w:val="00C20CA2"/>
    <w:rsid w:val="00C20F75"/>
    <w:rsid w:val="00C2159A"/>
    <w:rsid w:val="00C2179B"/>
    <w:rsid w:val="00C21AC9"/>
    <w:rsid w:val="00C21B6C"/>
    <w:rsid w:val="00C21C38"/>
    <w:rsid w:val="00C2243D"/>
    <w:rsid w:val="00C23285"/>
    <w:rsid w:val="00C236DA"/>
    <w:rsid w:val="00C237F1"/>
    <w:rsid w:val="00C2386F"/>
    <w:rsid w:val="00C23D89"/>
    <w:rsid w:val="00C24040"/>
    <w:rsid w:val="00C2404B"/>
    <w:rsid w:val="00C24332"/>
    <w:rsid w:val="00C246EA"/>
    <w:rsid w:val="00C24CC0"/>
    <w:rsid w:val="00C250C9"/>
    <w:rsid w:val="00C251F5"/>
    <w:rsid w:val="00C2541B"/>
    <w:rsid w:val="00C25E74"/>
    <w:rsid w:val="00C26134"/>
    <w:rsid w:val="00C267FE"/>
    <w:rsid w:val="00C26B47"/>
    <w:rsid w:val="00C26C45"/>
    <w:rsid w:val="00C26D3A"/>
    <w:rsid w:val="00C26F2E"/>
    <w:rsid w:val="00C2754F"/>
    <w:rsid w:val="00C276A4"/>
    <w:rsid w:val="00C27C7E"/>
    <w:rsid w:val="00C30754"/>
    <w:rsid w:val="00C308F6"/>
    <w:rsid w:val="00C311FE"/>
    <w:rsid w:val="00C31B2F"/>
    <w:rsid w:val="00C325F7"/>
    <w:rsid w:val="00C327B0"/>
    <w:rsid w:val="00C32958"/>
    <w:rsid w:val="00C32DF3"/>
    <w:rsid w:val="00C32EFC"/>
    <w:rsid w:val="00C33106"/>
    <w:rsid w:val="00C332F2"/>
    <w:rsid w:val="00C336D9"/>
    <w:rsid w:val="00C336E4"/>
    <w:rsid w:val="00C338F0"/>
    <w:rsid w:val="00C340E5"/>
    <w:rsid w:val="00C343D4"/>
    <w:rsid w:val="00C3466C"/>
    <w:rsid w:val="00C349BD"/>
    <w:rsid w:val="00C34E50"/>
    <w:rsid w:val="00C35045"/>
    <w:rsid w:val="00C35318"/>
    <w:rsid w:val="00C35641"/>
    <w:rsid w:val="00C35D13"/>
    <w:rsid w:val="00C35D46"/>
    <w:rsid w:val="00C35D8B"/>
    <w:rsid w:val="00C35FFE"/>
    <w:rsid w:val="00C361F0"/>
    <w:rsid w:val="00C36598"/>
    <w:rsid w:val="00C3661D"/>
    <w:rsid w:val="00C36A7C"/>
    <w:rsid w:val="00C36AC1"/>
    <w:rsid w:val="00C36E2B"/>
    <w:rsid w:val="00C3736B"/>
    <w:rsid w:val="00C3777D"/>
    <w:rsid w:val="00C37788"/>
    <w:rsid w:val="00C378BB"/>
    <w:rsid w:val="00C37B2F"/>
    <w:rsid w:val="00C37C56"/>
    <w:rsid w:val="00C40A37"/>
    <w:rsid w:val="00C40D5D"/>
    <w:rsid w:val="00C410E3"/>
    <w:rsid w:val="00C41197"/>
    <w:rsid w:val="00C41451"/>
    <w:rsid w:val="00C415DB"/>
    <w:rsid w:val="00C41ACF"/>
    <w:rsid w:val="00C41DC2"/>
    <w:rsid w:val="00C420DA"/>
    <w:rsid w:val="00C4227F"/>
    <w:rsid w:val="00C42713"/>
    <w:rsid w:val="00C427F0"/>
    <w:rsid w:val="00C42BD1"/>
    <w:rsid w:val="00C42E16"/>
    <w:rsid w:val="00C430E3"/>
    <w:rsid w:val="00C431DE"/>
    <w:rsid w:val="00C43B2E"/>
    <w:rsid w:val="00C43EA6"/>
    <w:rsid w:val="00C43ED4"/>
    <w:rsid w:val="00C440C9"/>
    <w:rsid w:val="00C44126"/>
    <w:rsid w:val="00C442C2"/>
    <w:rsid w:val="00C445C4"/>
    <w:rsid w:val="00C44BB3"/>
    <w:rsid w:val="00C44D45"/>
    <w:rsid w:val="00C45511"/>
    <w:rsid w:val="00C45C95"/>
    <w:rsid w:val="00C46185"/>
    <w:rsid w:val="00C464EC"/>
    <w:rsid w:val="00C46AE6"/>
    <w:rsid w:val="00C46CBA"/>
    <w:rsid w:val="00C46CED"/>
    <w:rsid w:val="00C47045"/>
    <w:rsid w:val="00C4714D"/>
    <w:rsid w:val="00C472DC"/>
    <w:rsid w:val="00C47596"/>
    <w:rsid w:val="00C50191"/>
    <w:rsid w:val="00C50223"/>
    <w:rsid w:val="00C5085E"/>
    <w:rsid w:val="00C51137"/>
    <w:rsid w:val="00C51548"/>
    <w:rsid w:val="00C51F1E"/>
    <w:rsid w:val="00C52D6F"/>
    <w:rsid w:val="00C52FA5"/>
    <w:rsid w:val="00C533A2"/>
    <w:rsid w:val="00C5354B"/>
    <w:rsid w:val="00C53F42"/>
    <w:rsid w:val="00C548AC"/>
    <w:rsid w:val="00C54EAE"/>
    <w:rsid w:val="00C55373"/>
    <w:rsid w:val="00C5545B"/>
    <w:rsid w:val="00C55488"/>
    <w:rsid w:val="00C5596E"/>
    <w:rsid w:val="00C56256"/>
    <w:rsid w:val="00C56A98"/>
    <w:rsid w:val="00C56ABB"/>
    <w:rsid w:val="00C56D32"/>
    <w:rsid w:val="00C56DE2"/>
    <w:rsid w:val="00C5706F"/>
    <w:rsid w:val="00C57B64"/>
    <w:rsid w:val="00C57F88"/>
    <w:rsid w:val="00C60107"/>
    <w:rsid w:val="00C61809"/>
    <w:rsid w:val="00C6273D"/>
    <w:rsid w:val="00C6274A"/>
    <w:rsid w:val="00C62AB1"/>
    <w:rsid w:val="00C62BBE"/>
    <w:rsid w:val="00C630F8"/>
    <w:rsid w:val="00C63199"/>
    <w:rsid w:val="00C631C6"/>
    <w:rsid w:val="00C632C5"/>
    <w:rsid w:val="00C63534"/>
    <w:rsid w:val="00C63C46"/>
    <w:rsid w:val="00C63CAB"/>
    <w:rsid w:val="00C644B5"/>
    <w:rsid w:val="00C644C4"/>
    <w:rsid w:val="00C644D4"/>
    <w:rsid w:val="00C64519"/>
    <w:rsid w:val="00C645AB"/>
    <w:rsid w:val="00C649C5"/>
    <w:rsid w:val="00C64A1B"/>
    <w:rsid w:val="00C651AA"/>
    <w:rsid w:val="00C651AB"/>
    <w:rsid w:val="00C654CC"/>
    <w:rsid w:val="00C65B93"/>
    <w:rsid w:val="00C65EA3"/>
    <w:rsid w:val="00C65F23"/>
    <w:rsid w:val="00C66D9A"/>
    <w:rsid w:val="00C66F39"/>
    <w:rsid w:val="00C6749A"/>
    <w:rsid w:val="00C700E1"/>
    <w:rsid w:val="00C7026F"/>
    <w:rsid w:val="00C709D0"/>
    <w:rsid w:val="00C70E4C"/>
    <w:rsid w:val="00C710E7"/>
    <w:rsid w:val="00C71467"/>
    <w:rsid w:val="00C7173E"/>
    <w:rsid w:val="00C71A10"/>
    <w:rsid w:val="00C71FFB"/>
    <w:rsid w:val="00C723C4"/>
    <w:rsid w:val="00C73143"/>
    <w:rsid w:val="00C7331B"/>
    <w:rsid w:val="00C7350C"/>
    <w:rsid w:val="00C73897"/>
    <w:rsid w:val="00C73938"/>
    <w:rsid w:val="00C73F8D"/>
    <w:rsid w:val="00C741B5"/>
    <w:rsid w:val="00C74245"/>
    <w:rsid w:val="00C746DB"/>
    <w:rsid w:val="00C74918"/>
    <w:rsid w:val="00C74D12"/>
    <w:rsid w:val="00C750D0"/>
    <w:rsid w:val="00C758CB"/>
    <w:rsid w:val="00C758E7"/>
    <w:rsid w:val="00C75D26"/>
    <w:rsid w:val="00C75D29"/>
    <w:rsid w:val="00C75D33"/>
    <w:rsid w:val="00C761D5"/>
    <w:rsid w:val="00C763A4"/>
    <w:rsid w:val="00C763BE"/>
    <w:rsid w:val="00C76542"/>
    <w:rsid w:val="00C765F0"/>
    <w:rsid w:val="00C7688C"/>
    <w:rsid w:val="00C76AD2"/>
    <w:rsid w:val="00C77222"/>
    <w:rsid w:val="00C77676"/>
    <w:rsid w:val="00C7769C"/>
    <w:rsid w:val="00C7774D"/>
    <w:rsid w:val="00C77E31"/>
    <w:rsid w:val="00C77F1C"/>
    <w:rsid w:val="00C77FFA"/>
    <w:rsid w:val="00C8006D"/>
    <w:rsid w:val="00C800D0"/>
    <w:rsid w:val="00C80147"/>
    <w:rsid w:val="00C8028D"/>
    <w:rsid w:val="00C8060B"/>
    <w:rsid w:val="00C808C0"/>
    <w:rsid w:val="00C80AB9"/>
    <w:rsid w:val="00C81944"/>
    <w:rsid w:val="00C81DE0"/>
    <w:rsid w:val="00C8231F"/>
    <w:rsid w:val="00C823B7"/>
    <w:rsid w:val="00C82B2A"/>
    <w:rsid w:val="00C82DB4"/>
    <w:rsid w:val="00C82F02"/>
    <w:rsid w:val="00C82F2E"/>
    <w:rsid w:val="00C830DE"/>
    <w:rsid w:val="00C834FA"/>
    <w:rsid w:val="00C8357F"/>
    <w:rsid w:val="00C8364B"/>
    <w:rsid w:val="00C83921"/>
    <w:rsid w:val="00C83A52"/>
    <w:rsid w:val="00C83BFC"/>
    <w:rsid w:val="00C83D05"/>
    <w:rsid w:val="00C84A6C"/>
    <w:rsid w:val="00C85122"/>
    <w:rsid w:val="00C857CA"/>
    <w:rsid w:val="00C85AA6"/>
    <w:rsid w:val="00C85BF0"/>
    <w:rsid w:val="00C8634D"/>
    <w:rsid w:val="00C86556"/>
    <w:rsid w:val="00C86B37"/>
    <w:rsid w:val="00C86E1D"/>
    <w:rsid w:val="00C87277"/>
    <w:rsid w:val="00C8733F"/>
    <w:rsid w:val="00C874E3"/>
    <w:rsid w:val="00C8757F"/>
    <w:rsid w:val="00C87938"/>
    <w:rsid w:val="00C87C94"/>
    <w:rsid w:val="00C87EB2"/>
    <w:rsid w:val="00C90390"/>
    <w:rsid w:val="00C903B6"/>
    <w:rsid w:val="00C904F4"/>
    <w:rsid w:val="00C9055C"/>
    <w:rsid w:val="00C90ADC"/>
    <w:rsid w:val="00C90F7D"/>
    <w:rsid w:val="00C9103A"/>
    <w:rsid w:val="00C9138E"/>
    <w:rsid w:val="00C914BB"/>
    <w:rsid w:val="00C91B7A"/>
    <w:rsid w:val="00C9278E"/>
    <w:rsid w:val="00C9301D"/>
    <w:rsid w:val="00C932D9"/>
    <w:rsid w:val="00C9373C"/>
    <w:rsid w:val="00C93DD3"/>
    <w:rsid w:val="00C9405D"/>
    <w:rsid w:val="00C942A4"/>
    <w:rsid w:val="00C943B2"/>
    <w:rsid w:val="00C94FB8"/>
    <w:rsid w:val="00C9508B"/>
    <w:rsid w:val="00C951A6"/>
    <w:rsid w:val="00C958D3"/>
    <w:rsid w:val="00C95990"/>
    <w:rsid w:val="00C96370"/>
    <w:rsid w:val="00C9687F"/>
    <w:rsid w:val="00C971D3"/>
    <w:rsid w:val="00C97204"/>
    <w:rsid w:val="00C972E2"/>
    <w:rsid w:val="00C97374"/>
    <w:rsid w:val="00C97500"/>
    <w:rsid w:val="00CA0112"/>
    <w:rsid w:val="00CA042D"/>
    <w:rsid w:val="00CA0551"/>
    <w:rsid w:val="00CA1575"/>
    <w:rsid w:val="00CA1D52"/>
    <w:rsid w:val="00CA1EC1"/>
    <w:rsid w:val="00CA22FC"/>
    <w:rsid w:val="00CA25BB"/>
    <w:rsid w:val="00CA2603"/>
    <w:rsid w:val="00CA288A"/>
    <w:rsid w:val="00CA36A7"/>
    <w:rsid w:val="00CA3818"/>
    <w:rsid w:val="00CA3B11"/>
    <w:rsid w:val="00CA3DE0"/>
    <w:rsid w:val="00CA3E21"/>
    <w:rsid w:val="00CA3FE8"/>
    <w:rsid w:val="00CA4E14"/>
    <w:rsid w:val="00CA5211"/>
    <w:rsid w:val="00CA62B2"/>
    <w:rsid w:val="00CA6640"/>
    <w:rsid w:val="00CA6E37"/>
    <w:rsid w:val="00CA7039"/>
    <w:rsid w:val="00CA7C00"/>
    <w:rsid w:val="00CA7CFB"/>
    <w:rsid w:val="00CB02D8"/>
    <w:rsid w:val="00CB088B"/>
    <w:rsid w:val="00CB08E1"/>
    <w:rsid w:val="00CB0AE1"/>
    <w:rsid w:val="00CB0F74"/>
    <w:rsid w:val="00CB137A"/>
    <w:rsid w:val="00CB169B"/>
    <w:rsid w:val="00CB16D3"/>
    <w:rsid w:val="00CB1BF6"/>
    <w:rsid w:val="00CB235F"/>
    <w:rsid w:val="00CB23B5"/>
    <w:rsid w:val="00CB2AEB"/>
    <w:rsid w:val="00CB2B4C"/>
    <w:rsid w:val="00CB2BAC"/>
    <w:rsid w:val="00CB2FBC"/>
    <w:rsid w:val="00CB3455"/>
    <w:rsid w:val="00CB3837"/>
    <w:rsid w:val="00CB3DBD"/>
    <w:rsid w:val="00CB3EDF"/>
    <w:rsid w:val="00CB4514"/>
    <w:rsid w:val="00CB5854"/>
    <w:rsid w:val="00CB5A5B"/>
    <w:rsid w:val="00CB5CEB"/>
    <w:rsid w:val="00CB5ED7"/>
    <w:rsid w:val="00CB61D6"/>
    <w:rsid w:val="00CB63CA"/>
    <w:rsid w:val="00CB67D0"/>
    <w:rsid w:val="00CB69B4"/>
    <w:rsid w:val="00CB69CA"/>
    <w:rsid w:val="00CB69DE"/>
    <w:rsid w:val="00CB6BF2"/>
    <w:rsid w:val="00CB719C"/>
    <w:rsid w:val="00CB722D"/>
    <w:rsid w:val="00CB7FEC"/>
    <w:rsid w:val="00CC00A9"/>
    <w:rsid w:val="00CC05A6"/>
    <w:rsid w:val="00CC0A08"/>
    <w:rsid w:val="00CC11CB"/>
    <w:rsid w:val="00CC182D"/>
    <w:rsid w:val="00CC1CD4"/>
    <w:rsid w:val="00CC2162"/>
    <w:rsid w:val="00CC28A2"/>
    <w:rsid w:val="00CC299A"/>
    <w:rsid w:val="00CC29E7"/>
    <w:rsid w:val="00CC2B8B"/>
    <w:rsid w:val="00CC30C2"/>
    <w:rsid w:val="00CC3253"/>
    <w:rsid w:val="00CC3365"/>
    <w:rsid w:val="00CC34EC"/>
    <w:rsid w:val="00CC40C4"/>
    <w:rsid w:val="00CC41D6"/>
    <w:rsid w:val="00CC4520"/>
    <w:rsid w:val="00CC45BC"/>
    <w:rsid w:val="00CC4ECB"/>
    <w:rsid w:val="00CC4FD9"/>
    <w:rsid w:val="00CC52DB"/>
    <w:rsid w:val="00CC52E1"/>
    <w:rsid w:val="00CC549D"/>
    <w:rsid w:val="00CC54D7"/>
    <w:rsid w:val="00CC59EB"/>
    <w:rsid w:val="00CC5E62"/>
    <w:rsid w:val="00CC5E7F"/>
    <w:rsid w:val="00CC6527"/>
    <w:rsid w:val="00CC6C58"/>
    <w:rsid w:val="00CC7353"/>
    <w:rsid w:val="00CC74B9"/>
    <w:rsid w:val="00CC773C"/>
    <w:rsid w:val="00CC7936"/>
    <w:rsid w:val="00CC7B1A"/>
    <w:rsid w:val="00CC7C5D"/>
    <w:rsid w:val="00CC7D89"/>
    <w:rsid w:val="00CD001A"/>
    <w:rsid w:val="00CD0DEB"/>
    <w:rsid w:val="00CD131C"/>
    <w:rsid w:val="00CD16D5"/>
    <w:rsid w:val="00CD1EC0"/>
    <w:rsid w:val="00CD25B0"/>
    <w:rsid w:val="00CD2D29"/>
    <w:rsid w:val="00CD340A"/>
    <w:rsid w:val="00CD3416"/>
    <w:rsid w:val="00CD3BD8"/>
    <w:rsid w:val="00CD463C"/>
    <w:rsid w:val="00CD4B1F"/>
    <w:rsid w:val="00CD5142"/>
    <w:rsid w:val="00CD57D8"/>
    <w:rsid w:val="00CD588E"/>
    <w:rsid w:val="00CD61DC"/>
    <w:rsid w:val="00CD63E4"/>
    <w:rsid w:val="00CD646C"/>
    <w:rsid w:val="00CD667F"/>
    <w:rsid w:val="00CD67A1"/>
    <w:rsid w:val="00CD6A70"/>
    <w:rsid w:val="00CD6BE5"/>
    <w:rsid w:val="00CD6CE2"/>
    <w:rsid w:val="00CD701A"/>
    <w:rsid w:val="00CD70EC"/>
    <w:rsid w:val="00CD7429"/>
    <w:rsid w:val="00CD75A0"/>
    <w:rsid w:val="00CD7933"/>
    <w:rsid w:val="00CE0413"/>
    <w:rsid w:val="00CE09D7"/>
    <w:rsid w:val="00CE0CE0"/>
    <w:rsid w:val="00CE1D1E"/>
    <w:rsid w:val="00CE206D"/>
    <w:rsid w:val="00CE2374"/>
    <w:rsid w:val="00CE24CA"/>
    <w:rsid w:val="00CE257A"/>
    <w:rsid w:val="00CE2759"/>
    <w:rsid w:val="00CE2AB0"/>
    <w:rsid w:val="00CE2B86"/>
    <w:rsid w:val="00CE2CC8"/>
    <w:rsid w:val="00CE3511"/>
    <w:rsid w:val="00CE36C1"/>
    <w:rsid w:val="00CE3817"/>
    <w:rsid w:val="00CE3C4E"/>
    <w:rsid w:val="00CE3D66"/>
    <w:rsid w:val="00CE3ECD"/>
    <w:rsid w:val="00CE485F"/>
    <w:rsid w:val="00CE488C"/>
    <w:rsid w:val="00CE4F11"/>
    <w:rsid w:val="00CE5417"/>
    <w:rsid w:val="00CE5D91"/>
    <w:rsid w:val="00CE66F6"/>
    <w:rsid w:val="00CE671F"/>
    <w:rsid w:val="00CE7355"/>
    <w:rsid w:val="00CE7472"/>
    <w:rsid w:val="00CE7492"/>
    <w:rsid w:val="00CE78AD"/>
    <w:rsid w:val="00CE79B3"/>
    <w:rsid w:val="00CE7A3F"/>
    <w:rsid w:val="00CE7F89"/>
    <w:rsid w:val="00CF005A"/>
    <w:rsid w:val="00CF07E5"/>
    <w:rsid w:val="00CF08CD"/>
    <w:rsid w:val="00CF0B8F"/>
    <w:rsid w:val="00CF0BD2"/>
    <w:rsid w:val="00CF1430"/>
    <w:rsid w:val="00CF1C9E"/>
    <w:rsid w:val="00CF2134"/>
    <w:rsid w:val="00CF303C"/>
    <w:rsid w:val="00CF36EB"/>
    <w:rsid w:val="00CF458B"/>
    <w:rsid w:val="00CF46E0"/>
    <w:rsid w:val="00CF4ACD"/>
    <w:rsid w:val="00CF51C5"/>
    <w:rsid w:val="00CF5344"/>
    <w:rsid w:val="00CF5527"/>
    <w:rsid w:val="00CF554F"/>
    <w:rsid w:val="00CF5BDB"/>
    <w:rsid w:val="00CF5CA7"/>
    <w:rsid w:val="00CF6895"/>
    <w:rsid w:val="00CF695D"/>
    <w:rsid w:val="00CF6ABC"/>
    <w:rsid w:val="00CF6F27"/>
    <w:rsid w:val="00CF7099"/>
    <w:rsid w:val="00CF781E"/>
    <w:rsid w:val="00CF7AF8"/>
    <w:rsid w:val="00CF7B01"/>
    <w:rsid w:val="00CF7FF6"/>
    <w:rsid w:val="00D0045E"/>
    <w:rsid w:val="00D00BF4"/>
    <w:rsid w:val="00D01C64"/>
    <w:rsid w:val="00D01DF9"/>
    <w:rsid w:val="00D02405"/>
    <w:rsid w:val="00D0280C"/>
    <w:rsid w:val="00D028F2"/>
    <w:rsid w:val="00D029E8"/>
    <w:rsid w:val="00D02A5C"/>
    <w:rsid w:val="00D02C25"/>
    <w:rsid w:val="00D02D70"/>
    <w:rsid w:val="00D02DFC"/>
    <w:rsid w:val="00D02EB0"/>
    <w:rsid w:val="00D03579"/>
    <w:rsid w:val="00D03685"/>
    <w:rsid w:val="00D039D0"/>
    <w:rsid w:val="00D041DF"/>
    <w:rsid w:val="00D046F3"/>
    <w:rsid w:val="00D048CB"/>
    <w:rsid w:val="00D04920"/>
    <w:rsid w:val="00D04D68"/>
    <w:rsid w:val="00D04EA9"/>
    <w:rsid w:val="00D053A0"/>
    <w:rsid w:val="00D056D1"/>
    <w:rsid w:val="00D05BF2"/>
    <w:rsid w:val="00D05C7E"/>
    <w:rsid w:val="00D05E08"/>
    <w:rsid w:val="00D0631E"/>
    <w:rsid w:val="00D06453"/>
    <w:rsid w:val="00D06D88"/>
    <w:rsid w:val="00D06DAE"/>
    <w:rsid w:val="00D06E3B"/>
    <w:rsid w:val="00D07341"/>
    <w:rsid w:val="00D07C77"/>
    <w:rsid w:val="00D10126"/>
    <w:rsid w:val="00D10146"/>
    <w:rsid w:val="00D1034C"/>
    <w:rsid w:val="00D10514"/>
    <w:rsid w:val="00D105F8"/>
    <w:rsid w:val="00D106B6"/>
    <w:rsid w:val="00D10C5D"/>
    <w:rsid w:val="00D10CC1"/>
    <w:rsid w:val="00D11554"/>
    <w:rsid w:val="00D1174E"/>
    <w:rsid w:val="00D1181F"/>
    <w:rsid w:val="00D11A32"/>
    <w:rsid w:val="00D11F53"/>
    <w:rsid w:val="00D12377"/>
    <w:rsid w:val="00D124A2"/>
    <w:rsid w:val="00D12653"/>
    <w:rsid w:val="00D12A15"/>
    <w:rsid w:val="00D1313D"/>
    <w:rsid w:val="00D13197"/>
    <w:rsid w:val="00D13302"/>
    <w:rsid w:val="00D13598"/>
    <w:rsid w:val="00D13630"/>
    <w:rsid w:val="00D13717"/>
    <w:rsid w:val="00D139D9"/>
    <w:rsid w:val="00D13CAD"/>
    <w:rsid w:val="00D13F44"/>
    <w:rsid w:val="00D142C4"/>
    <w:rsid w:val="00D149FB"/>
    <w:rsid w:val="00D14C41"/>
    <w:rsid w:val="00D14CCE"/>
    <w:rsid w:val="00D14EC9"/>
    <w:rsid w:val="00D14F18"/>
    <w:rsid w:val="00D150CE"/>
    <w:rsid w:val="00D15493"/>
    <w:rsid w:val="00D15529"/>
    <w:rsid w:val="00D15862"/>
    <w:rsid w:val="00D15A21"/>
    <w:rsid w:val="00D15D7D"/>
    <w:rsid w:val="00D16028"/>
    <w:rsid w:val="00D16B61"/>
    <w:rsid w:val="00D16B6D"/>
    <w:rsid w:val="00D1717C"/>
    <w:rsid w:val="00D177D3"/>
    <w:rsid w:val="00D17A0B"/>
    <w:rsid w:val="00D17BDA"/>
    <w:rsid w:val="00D17D01"/>
    <w:rsid w:val="00D20542"/>
    <w:rsid w:val="00D2090A"/>
    <w:rsid w:val="00D20D66"/>
    <w:rsid w:val="00D20D8A"/>
    <w:rsid w:val="00D21129"/>
    <w:rsid w:val="00D21840"/>
    <w:rsid w:val="00D218BE"/>
    <w:rsid w:val="00D21AD4"/>
    <w:rsid w:val="00D21CD4"/>
    <w:rsid w:val="00D21FF0"/>
    <w:rsid w:val="00D22396"/>
    <w:rsid w:val="00D224E3"/>
    <w:rsid w:val="00D227EF"/>
    <w:rsid w:val="00D22C39"/>
    <w:rsid w:val="00D230C1"/>
    <w:rsid w:val="00D23270"/>
    <w:rsid w:val="00D239FE"/>
    <w:rsid w:val="00D23EC7"/>
    <w:rsid w:val="00D24003"/>
    <w:rsid w:val="00D2427B"/>
    <w:rsid w:val="00D2448F"/>
    <w:rsid w:val="00D2491B"/>
    <w:rsid w:val="00D24B4E"/>
    <w:rsid w:val="00D24E7B"/>
    <w:rsid w:val="00D259AC"/>
    <w:rsid w:val="00D25A0D"/>
    <w:rsid w:val="00D263DC"/>
    <w:rsid w:val="00D2688B"/>
    <w:rsid w:val="00D268ED"/>
    <w:rsid w:val="00D26AB6"/>
    <w:rsid w:val="00D26CCA"/>
    <w:rsid w:val="00D26E96"/>
    <w:rsid w:val="00D27097"/>
    <w:rsid w:val="00D27761"/>
    <w:rsid w:val="00D27B30"/>
    <w:rsid w:val="00D3088F"/>
    <w:rsid w:val="00D30AE9"/>
    <w:rsid w:val="00D30B5A"/>
    <w:rsid w:val="00D31475"/>
    <w:rsid w:val="00D31A2F"/>
    <w:rsid w:val="00D31FB9"/>
    <w:rsid w:val="00D32776"/>
    <w:rsid w:val="00D329AE"/>
    <w:rsid w:val="00D32B71"/>
    <w:rsid w:val="00D32FFE"/>
    <w:rsid w:val="00D3338B"/>
    <w:rsid w:val="00D337B1"/>
    <w:rsid w:val="00D337D2"/>
    <w:rsid w:val="00D33E62"/>
    <w:rsid w:val="00D3408C"/>
    <w:rsid w:val="00D34098"/>
    <w:rsid w:val="00D3413B"/>
    <w:rsid w:val="00D34966"/>
    <w:rsid w:val="00D34BE4"/>
    <w:rsid w:val="00D34D9F"/>
    <w:rsid w:val="00D355CE"/>
    <w:rsid w:val="00D35A25"/>
    <w:rsid w:val="00D35E3E"/>
    <w:rsid w:val="00D36035"/>
    <w:rsid w:val="00D3606F"/>
    <w:rsid w:val="00D3646D"/>
    <w:rsid w:val="00D367B4"/>
    <w:rsid w:val="00D368CA"/>
    <w:rsid w:val="00D3701D"/>
    <w:rsid w:val="00D370B4"/>
    <w:rsid w:val="00D3782C"/>
    <w:rsid w:val="00D37968"/>
    <w:rsid w:val="00D37B1D"/>
    <w:rsid w:val="00D37F2B"/>
    <w:rsid w:val="00D37F3A"/>
    <w:rsid w:val="00D40680"/>
    <w:rsid w:val="00D40D56"/>
    <w:rsid w:val="00D41AB8"/>
    <w:rsid w:val="00D42199"/>
    <w:rsid w:val="00D42A9C"/>
    <w:rsid w:val="00D42C0C"/>
    <w:rsid w:val="00D42C75"/>
    <w:rsid w:val="00D42F70"/>
    <w:rsid w:val="00D42F8D"/>
    <w:rsid w:val="00D431C3"/>
    <w:rsid w:val="00D43488"/>
    <w:rsid w:val="00D435B1"/>
    <w:rsid w:val="00D437B0"/>
    <w:rsid w:val="00D4391F"/>
    <w:rsid w:val="00D43EC7"/>
    <w:rsid w:val="00D4517D"/>
    <w:rsid w:val="00D45258"/>
    <w:rsid w:val="00D45CCD"/>
    <w:rsid w:val="00D469AB"/>
    <w:rsid w:val="00D46DA3"/>
    <w:rsid w:val="00D474DE"/>
    <w:rsid w:val="00D47605"/>
    <w:rsid w:val="00D47A62"/>
    <w:rsid w:val="00D47CFC"/>
    <w:rsid w:val="00D47E44"/>
    <w:rsid w:val="00D5002F"/>
    <w:rsid w:val="00D50073"/>
    <w:rsid w:val="00D501CF"/>
    <w:rsid w:val="00D5022A"/>
    <w:rsid w:val="00D505B8"/>
    <w:rsid w:val="00D50B49"/>
    <w:rsid w:val="00D50D2C"/>
    <w:rsid w:val="00D50F00"/>
    <w:rsid w:val="00D51046"/>
    <w:rsid w:val="00D51383"/>
    <w:rsid w:val="00D5148A"/>
    <w:rsid w:val="00D516A8"/>
    <w:rsid w:val="00D51E18"/>
    <w:rsid w:val="00D51FBD"/>
    <w:rsid w:val="00D524BB"/>
    <w:rsid w:val="00D524E2"/>
    <w:rsid w:val="00D52A28"/>
    <w:rsid w:val="00D52DFA"/>
    <w:rsid w:val="00D53002"/>
    <w:rsid w:val="00D530BA"/>
    <w:rsid w:val="00D530F0"/>
    <w:rsid w:val="00D5318B"/>
    <w:rsid w:val="00D53347"/>
    <w:rsid w:val="00D536D5"/>
    <w:rsid w:val="00D53A59"/>
    <w:rsid w:val="00D540B6"/>
    <w:rsid w:val="00D54E22"/>
    <w:rsid w:val="00D54FC1"/>
    <w:rsid w:val="00D550C6"/>
    <w:rsid w:val="00D55507"/>
    <w:rsid w:val="00D55608"/>
    <w:rsid w:val="00D55A05"/>
    <w:rsid w:val="00D55C0C"/>
    <w:rsid w:val="00D55D3B"/>
    <w:rsid w:val="00D55EF2"/>
    <w:rsid w:val="00D563FD"/>
    <w:rsid w:val="00D5641B"/>
    <w:rsid w:val="00D56481"/>
    <w:rsid w:val="00D5648A"/>
    <w:rsid w:val="00D56AD4"/>
    <w:rsid w:val="00D56E72"/>
    <w:rsid w:val="00D5702E"/>
    <w:rsid w:val="00D57326"/>
    <w:rsid w:val="00D573E4"/>
    <w:rsid w:val="00D57444"/>
    <w:rsid w:val="00D575B4"/>
    <w:rsid w:val="00D57CBB"/>
    <w:rsid w:val="00D601B9"/>
    <w:rsid w:val="00D6051A"/>
    <w:rsid w:val="00D608E9"/>
    <w:rsid w:val="00D6105E"/>
    <w:rsid w:val="00D613ED"/>
    <w:rsid w:val="00D61EA4"/>
    <w:rsid w:val="00D6234C"/>
    <w:rsid w:val="00D626F2"/>
    <w:rsid w:val="00D627C6"/>
    <w:rsid w:val="00D62A1B"/>
    <w:rsid w:val="00D62A4F"/>
    <w:rsid w:val="00D62B3F"/>
    <w:rsid w:val="00D63254"/>
    <w:rsid w:val="00D63329"/>
    <w:rsid w:val="00D63D22"/>
    <w:rsid w:val="00D63D8D"/>
    <w:rsid w:val="00D63E74"/>
    <w:rsid w:val="00D6457A"/>
    <w:rsid w:val="00D64A47"/>
    <w:rsid w:val="00D65380"/>
    <w:rsid w:val="00D65A47"/>
    <w:rsid w:val="00D66766"/>
    <w:rsid w:val="00D66827"/>
    <w:rsid w:val="00D66A3A"/>
    <w:rsid w:val="00D66B68"/>
    <w:rsid w:val="00D6718A"/>
    <w:rsid w:val="00D6727B"/>
    <w:rsid w:val="00D6791B"/>
    <w:rsid w:val="00D67E29"/>
    <w:rsid w:val="00D70144"/>
    <w:rsid w:val="00D702DB"/>
    <w:rsid w:val="00D70349"/>
    <w:rsid w:val="00D70500"/>
    <w:rsid w:val="00D70596"/>
    <w:rsid w:val="00D70609"/>
    <w:rsid w:val="00D70DE0"/>
    <w:rsid w:val="00D7109F"/>
    <w:rsid w:val="00D71365"/>
    <w:rsid w:val="00D715FD"/>
    <w:rsid w:val="00D71A54"/>
    <w:rsid w:val="00D71B14"/>
    <w:rsid w:val="00D71E4B"/>
    <w:rsid w:val="00D7204F"/>
    <w:rsid w:val="00D7211C"/>
    <w:rsid w:val="00D72327"/>
    <w:rsid w:val="00D72689"/>
    <w:rsid w:val="00D7276D"/>
    <w:rsid w:val="00D72866"/>
    <w:rsid w:val="00D72868"/>
    <w:rsid w:val="00D72A5B"/>
    <w:rsid w:val="00D72B8A"/>
    <w:rsid w:val="00D72C7A"/>
    <w:rsid w:val="00D72CC2"/>
    <w:rsid w:val="00D72CE3"/>
    <w:rsid w:val="00D73038"/>
    <w:rsid w:val="00D73A5F"/>
    <w:rsid w:val="00D73DDA"/>
    <w:rsid w:val="00D7400E"/>
    <w:rsid w:val="00D7409D"/>
    <w:rsid w:val="00D743F4"/>
    <w:rsid w:val="00D743FB"/>
    <w:rsid w:val="00D745D5"/>
    <w:rsid w:val="00D746BD"/>
    <w:rsid w:val="00D74976"/>
    <w:rsid w:val="00D74DDC"/>
    <w:rsid w:val="00D74EA5"/>
    <w:rsid w:val="00D74F85"/>
    <w:rsid w:val="00D74FFF"/>
    <w:rsid w:val="00D75120"/>
    <w:rsid w:val="00D75560"/>
    <w:rsid w:val="00D756AA"/>
    <w:rsid w:val="00D757D5"/>
    <w:rsid w:val="00D75E13"/>
    <w:rsid w:val="00D76085"/>
    <w:rsid w:val="00D7643B"/>
    <w:rsid w:val="00D76931"/>
    <w:rsid w:val="00D769D7"/>
    <w:rsid w:val="00D76C14"/>
    <w:rsid w:val="00D76FAA"/>
    <w:rsid w:val="00D770FC"/>
    <w:rsid w:val="00D77139"/>
    <w:rsid w:val="00D771F5"/>
    <w:rsid w:val="00D77340"/>
    <w:rsid w:val="00D774D5"/>
    <w:rsid w:val="00D775B5"/>
    <w:rsid w:val="00D77B79"/>
    <w:rsid w:val="00D77C33"/>
    <w:rsid w:val="00D77EF7"/>
    <w:rsid w:val="00D77FF6"/>
    <w:rsid w:val="00D8050E"/>
    <w:rsid w:val="00D80647"/>
    <w:rsid w:val="00D80677"/>
    <w:rsid w:val="00D80C32"/>
    <w:rsid w:val="00D81E75"/>
    <w:rsid w:val="00D81EA0"/>
    <w:rsid w:val="00D826C0"/>
    <w:rsid w:val="00D82938"/>
    <w:rsid w:val="00D82A59"/>
    <w:rsid w:val="00D82ED0"/>
    <w:rsid w:val="00D8318F"/>
    <w:rsid w:val="00D83648"/>
    <w:rsid w:val="00D836F2"/>
    <w:rsid w:val="00D83A71"/>
    <w:rsid w:val="00D83E49"/>
    <w:rsid w:val="00D83F64"/>
    <w:rsid w:val="00D84210"/>
    <w:rsid w:val="00D846EE"/>
    <w:rsid w:val="00D84715"/>
    <w:rsid w:val="00D84880"/>
    <w:rsid w:val="00D84AC2"/>
    <w:rsid w:val="00D84B25"/>
    <w:rsid w:val="00D84F4E"/>
    <w:rsid w:val="00D851BE"/>
    <w:rsid w:val="00D85623"/>
    <w:rsid w:val="00D8570A"/>
    <w:rsid w:val="00D86014"/>
    <w:rsid w:val="00D861C4"/>
    <w:rsid w:val="00D869F6"/>
    <w:rsid w:val="00D86D85"/>
    <w:rsid w:val="00D87214"/>
    <w:rsid w:val="00D872ED"/>
    <w:rsid w:val="00D87587"/>
    <w:rsid w:val="00D87B65"/>
    <w:rsid w:val="00D87CCA"/>
    <w:rsid w:val="00D9019A"/>
    <w:rsid w:val="00D909B7"/>
    <w:rsid w:val="00D90B35"/>
    <w:rsid w:val="00D913DD"/>
    <w:rsid w:val="00D9187F"/>
    <w:rsid w:val="00D91D62"/>
    <w:rsid w:val="00D91DBC"/>
    <w:rsid w:val="00D91DDA"/>
    <w:rsid w:val="00D91E35"/>
    <w:rsid w:val="00D91F60"/>
    <w:rsid w:val="00D91F80"/>
    <w:rsid w:val="00D9245C"/>
    <w:rsid w:val="00D926E6"/>
    <w:rsid w:val="00D92AE5"/>
    <w:rsid w:val="00D92D45"/>
    <w:rsid w:val="00D92FE7"/>
    <w:rsid w:val="00D93E19"/>
    <w:rsid w:val="00D93EDD"/>
    <w:rsid w:val="00D94031"/>
    <w:rsid w:val="00D942ED"/>
    <w:rsid w:val="00D942F5"/>
    <w:rsid w:val="00D94353"/>
    <w:rsid w:val="00D9444C"/>
    <w:rsid w:val="00D94680"/>
    <w:rsid w:val="00D946AE"/>
    <w:rsid w:val="00D94716"/>
    <w:rsid w:val="00D9486F"/>
    <w:rsid w:val="00D95659"/>
    <w:rsid w:val="00D956A4"/>
    <w:rsid w:val="00D957FC"/>
    <w:rsid w:val="00D95CA1"/>
    <w:rsid w:val="00D95DF0"/>
    <w:rsid w:val="00D95EA0"/>
    <w:rsid w:val="00D962DF"/>
    <w:rsid w:val="00D96303"/>
    <w:rsid w:val="00D96490"/>
    <w:rsid w:val="00D966E8"/>
    <w:rsid w:val="00D96969"/>
    <w:rsid w:val="00D96C1F"/>
    <w:rsid w:val="00D96D94"/>
    <w:rsid w:val="00D970D8"/>
    <w:rsid w:val="00D97249"/>
    <w:rsid w:val="00D973F2"/>
    <w:rsid w:val="00D97423"/>
    <w:rsid w:val="00D97BB8"/>
    <w:rsid w:val="00D97F06"/>
    <w:rsid w:val="00D97F63"/>
    <w:rsid w:val="00DA0124"/>
    <w:rsid w:val="00DA01D2"/>
    <w:rsid w:val="00DA0ACB"/>
    <w:rsid w:val="00DA0BE1"/>
    <w:rsid w:val="00DA0D4B"/>
    <w:rsid w:val="00DA1238"/>
    <w:rsid w:val="00DA19D2"/>
    <w:rsid w:val="00DA1DED"/>
    <w:rsid w:val="00DA1FD7"/>
    <w:rsid w:val="00DA23DD"/>
    <w:rsid w:val="00DA26AE"/>
    <w:rsid w:val="00DA26FD"/>
    <w:rsid w:val="00DA2834"/>
    <w:rsid w:val="00DA28E2"/>
    <w:rsid w:val="00DA298C"/>
    <w:rsid w:val="00DA31C6"/>
    <w:rsid w:val="00DA3E8C"/>
    <w:rsid w:val="00DA42D1"/>
    <w:rsid w:val="00DA45BC"/>
    <w:rsid w:val="00DA4917"/>
    <w:rsid w:val="00DA491B"/>
    <w:rsid w:val="00DA4BE5"/>
    <w:rsid w:val="00DA53D0"/>
    <w:rsid w:val="00DA593F"/>
    <w:rsid w:val="00DA5A90"/>
    <w:rsid w:val="00DA5BEC"/>
    <w:rsid w:val="00DA5D52"/>
    <w:rsid w:val="00DA6215"/>
    <w:rsid w:val="00DA62F4"/>
    <w:rsid w:val="00DA6877"/>
    <w:rsid w:val="00DA6A79"/>
    <w:rsid w:val="00DA7AB8"/>
    <w:rsid w:val="00DA7F31"/>
    <w:rsid w:val="00DB0BF6"/>
    <w:rsid w:val="00DB0E53"/>
    <w:rsid w:val="00DB1AAE"/>
    <w:rsid w:val="00DB1E36"/>
    <w:rsid w:val="00DB200D"/>
    <w:rsid w:val="00DB21A5"/>
    <w:rsid w:val="00DB23B6"/>
    <w:rsid w:val="00DB279C"/>
    <w:rsid w:val="00DB2BA9"/>
    <w:rsid w:val="00DB2CE1"/>
    <w:rsid w:val="00DB32C8"/>
    <w:rsid w:val="00DB3470"/>
    <w:rsid w:val="00DB3991"/>
    <w:rsid w:val="00DB3A66"/>
    <w:rsid w:val="00DB3B36"/>
    <w:rsid w:val="00DB3BE4"/>
    <w:rsid w:val="00DB4033"/>
    <w:rsid w:val="00DB412C"/>
    <w:rsid w:val="00DB451E"/>
    <w:rsid w:val="00DB45F7"/>
    <w:rsid w:val="00DB4663"/>
    <w:rsid w:val="00DB46EC"/>
    <w:rsid w:val="00DB4A2F"/>
    <w:rsid w:val="00DB5044"/>
    <w:rsid w:val="00DB5594"/>
    <w:rsid w:val="00DB56C1"/>
    <w:rsid w:val="00DB56D8"/>
    <w:rsid w:val="00DB585D"/>
    <w:rsid w:val="00DB61D2"/>
    <w:rsid w:val="00DB6AA7"/>
    <w:rsid w:val="00DB6BA5"/>
    <w:rsid w:val="00DB6D69"/>
    <w:rsid w:val="00DB7064"/>
    <w:rsid w:val="00DB75D4"/>
    <w:rsid w:val="00DB7628"/>
    <w:rsid w:val="00DB7890"/>
    <w:rsid w:val="00DB7FCE"/>
    <w:rsid w:val="00DC04E8"/>
    <w:rsid w:val="00DC0ED4"/>
    <w:rsid w:val="00DC1509"/>
    <w:rsid w:val="00DC158F"/>
    <w:rsid w:val="00DC17FB"/>
    <w:rsid w:val="00DC18F4"/>
    <w:rsid w:val="00DC2696"/>
    <w:rsid w:val="00DC345F"/>
    <w:rsid w:val="00DC3714"/>
    <w:rsid w:val="00DC390D"/>
    <w:rsid w:val="00DC3A56"/>
    <w:rsid w:val="00DC3AF8"/>
    <w:rsid w:val="00DC3B9C"/>
    <w:rsid w:val="00DC3BED"/>
    <w:rsid w:val="00DC4557"/>
    <w:rsid w:val="00DC462A"/>
    <w:rsid w:val="00DC47A6"/>
    <w:rsid w:val="00DC494C"/>
    <w:rsid w:val="00DC4FE5"/>
    <w:rsid w:val="00DC5161"/>
    <w:rsid w:val="00DC54C1"/>
    <w:rsid w:val="00DC55B5"/>
    <w:rsid w:val="00DC599E"/>
    <w:rsid w:val="00DC5FBA"/>
    <w:rsid w:val="00DC63F8"/>
    <w:rsid w:val="00DC6930"/>
    <w:rsid w:val="00DC6ADC"/>
    <w:rsid w:val="00DC6B52"/>
    <w:rsid w:val="00DC6B70"/>
    <w:rsid w:val="00DC6CF4"/>
    <w:rsid w:val="00DC7121"/>
    <w:rsid w:val="00DC715E"/>
    <w:rsid w:val="00DC74FD"/>
    <w:rsid w:val="00DC78A7"/>
    <w:rsid w:val="00DC78B9"/>
    <w:rsid w:val="00DC794D"/>
    <w:rsid w:val="00DC7D45"/>
    <w:rsid w:val="00DD0C38"/>
    <w:rsid w:val="00DD0DA9"/>
    <w:rsid w:val="00DD10B2"/>
    <w:rsid w:val="00DD1698"/>
    <w:rsid w:val="00DD19DA"/>
    <w:rsid w:val="00DD1AFC"/>
    <w:rsid w:val="00DD1E32"/>
    <w:rsid w:val="00DD208B"/>
    <w:rsid w:val="00DD2245"/>
    <w:rsid w:val="00DD24C3"/>
    <w:rsid w:val="00DD274D"/>
    <w:rsid w:val="00DD27E4"/>
    <w:rsid w:val="00DD37BD"/>
    <w:rsid w:val="00DD3C33"/>
    <w:rsid w:val="00DD4229"/>
    <w:rsid w:val="00DD438A"/>
    <w:rsid w:val="00DD4568"/>
    <w:rsid w:val="00DD470E"/>
    <w:rsid w:val="00DD4A43"/>
    <w:rsid w:val="00DD4EDB"/>
    <w:rsid w:val="00DD544C"/>
    <w:rsid w:val="00DD585A"/>
    <w:rsid w:val="00DD5A4E"/>
    <w:rsid w:val="00DD5C33"/>
    <w:rsid w:val="00DD5FC1"/>
    <w:rsid w:val="00DD605F"/>
    <w:rsid w:val="00DD68B0"/>
    <w:rsid w:val="00DD6C88"/>
    <w:rsid w:val="00DD6DD2"/>
    <w:rsid w:val="00DD703C"/>
    <w:rsid w:val="00DD715A"/>
    <w:rsid w:val="00DD739C"/>
    <w:rsid w:val="00DD756D"/>
    <w:rsid w:val="00DD7685"/>
    <w:rsid w:val="00DD7994"/>
    <w:rsid w:val="00DE050E"/>
    <w:rsid w:val="00DE08C4"/>
    <w:rsid w:val="00DE0AEB"/>
    <w:rsid w:val="00DE0BBE"/>
    <w:rsid w:val="00DE0BEA"/>
    <w:rsid w:val="00DE0D36"/>
    <w:rsid w:val="00DE1475"/>
    <w:rsid w:val="00DE1C79"/>
    <w:rsid w:val="00DE1DFB"/>
    <w:rsid w:val="00DE2355"/>
    <w:rsid w:val="00DE2727"/>
    <w:rsid w:val="00DE281B"/>
    <w:rsid w:val="00DE2D5A"/>
    <w:rsid w:val="00DE35CA"/>
    <w:rsid w:val="00DE363A"/>
    <w:rsid w:val="00DE3A93"/>
    <w:rsid w:val="00DE401E"/>
    <w:rsid w:val="00DE44AB"/>
    <w:rsid w:val="00DE4750"/>
    <w:rsid w:val="00DE4B34"/>
    <w:rsid w:val="00DE4BA7"/>
    <w:rsid w:val="00DE5F63"/>
    <w:rsid w:val="00DE6003"/>
    <w:rsid w:val="00DE64FB"/>
    <w:rsid w:val="00DE67D9"/>
    <w:rsid w:val="00DE6AB3"/>
    <w:rsid w:val="00DE6DFE"/>
    <w:rsid w:val="00DE6F43"/>
    <w:rsid w:val="00DE70E1"/>
    <w:rsid w:val="00DE7288"/>
    <w:rsid w:val="00DF0477"/>
    <w:rsid w:val="00DF068D"/>
    <w:rsid w:val="00DF070E"/>
    <w:rsid w:val="00DF0CFB"/>
    <w:rsid w:val="00DF0DFE"/>
    <w:rsid w:val="00DF10FB"/>
    <w:rsid w:val="00DF141E"/>
    <w:rsid w:val="00DF1453"/>
    <w:rsid w:val="00DF1DC9"/>
    <w:rsid w:val="00DF202A"/>
    <w:rsid w:val="00DF21DD"/>
    <w:rsid w:val="00DF25C4"/>
    <w:rsid w:val="00DF3093"/>
    <w:rsid w:val="00DF3577"/>
    <w:rsid w:val="00DF3591"/>
    <w:rsid w:val="00DF3E90"/>
    <w:rsid w:val="00DF3F09"/>
    <w:rsid w:val="00DF406A"/>
    <w:rsid w:val="00DF41FA"/>
    <w:rsid w:val="00DF428F"/>
    <w:rsid w:val="00DF4D76"/>
    <w:rsid w:val="00DF5646"/>
    <w:rsid w:val="00DF5B1F"/>
    <w:rsid w:val="00DF5FAF"/>
    <w:rsid w:val="00DF60CC"/>
    <w:rsid w:val="00DF6163"/>
    <w:rsid w:val="00DF63C6"/>
    <w:rsid w:val="00DF6940"/>
    <w:rsid w:val="00DF699E"/>
    <w:rsid w:val="00DF70FB"/>
    <w:rsid w:val="00DF7851"/>
    <w:rsid w:val="00DF7913"/>
    <w:rsid w:val="00DF79AC"/>
    <w:rsid w:val="00DF7D77"/>
    <w:rsid w:val="00E0068E"/>
    <w:rsid w:val="00E00D3C"/>
    <w:rsid w:val="00E011F9"/>
    <w:rsid w:val="00E0137A"/>
    <w:rsid w:val="00E0255A"/>
    <w:rsid w:val="00E027EF"/>
    <w:rsid w:val="00E02863"/>
    <w:rsid w:val="00E02BFF"/>
    <w:rsid w:val="00E02F64"/>
    <w:rsid w:val="00E0303D"/>
    <w:rsid w:val="00E0340C"/>
    <w:rsid w:val="00E03512"/>
    <w:rsid w:val="00E03ABD"/>
    <w:rsid w:val="00E03C1B"/>
    <w:rsid w:val="00E03CDF"/>
    <w:rsid w:val="00E03EF0"/>
    <w:rsid w:val="00E041E2"/>
    <w:rsid w:val="00E0426E"/>
    <w:rsid w:val="00E04977"/>
    <w:rsid w:val="00E04BAE"/>
    <w:rsid w:val="00E05318"/>
    <w:rsid w:val="00E054D2"/>
    <w:rsid w:val="00E0595F"/>
    <w:rsid w:val="00E05A10"/>
    <w:rsid w:val="00E05A34"/>
    <w:rsid w:val="00E05B97"/>
    <w:rsid w:val="00E060C2"/>
    <w:rsid w:val="00E06255"/>
    <w:rsid w:val="00E06340"/>
    <w:rsid w:val="00E06CF2"/>
    <w:rsid w:val="00E06D06"/>
    <w:rsid w:val="00E06EA9"/>
    <w:rsid w:val="00E06FB9"/>
    <w:rsid w:val="00E071EA"/>
    <w:rsid w:val="00E076ED"/>
    <w:rsid w:val="00E0789D"/>
    <w:rsid w:val="00E10221"/>
    <w:rsid w:val="00E1127E"/>
    <w:rsid w:val="00E114E7"/>
    <w:rsid w:val="00E114EB"/>
    <w:rsid w:val="00E1158A"/>
    <w:rsid w:val="00E11F91"/>
    <w:rsid w:val="00E11FBE"/>
    <w:rsid w:val="00E1250A"/>
    <w:rsid w:val="00E1261B"/>
    <w:rsid w:val="00E1261D"/>
    <w:rsid w:val="00E12661"/>
    <w:rsid w:val="00E126B9"/>
    <w:rsid w:val="00E12ED5"/>
    <w:rsid w:val="00E12FF9"/>
    <w:rsid w:val="00E13018"/>
    <w:rsid w:val="00E1321F"/>
    <w:rsid w:val="00E13403"/>
    <w:rsid w:val="00E135DA"/>
    <w:rsid w:val="00E13735"/>
    <w:rsid w:val="00E13A05"/>
    <w:rsid w:val="00E13E2E"/>
    <w:rsid w:val="00E15053"/>
    <w:rsid w:val="00E152C6"/>
    <w:rsid w:val="00E15910"/>
    <w:rsid w:val="00E15D67"/>
    <w:rsid w:val="00E15F9A"/>
    <w:rsid w:val="00E1607E"/>
    <w:rsid w:val="00E16177"/>
    <w:rsid w:val="00E161CF"/>
    <w:rsid w:val="00E16208"/>
    <w:rsid w:val="00E167DA"/>
    <w:rsid w:val="00E167DE"/>
    <w:rsid w:val="00E16DA8"/>
    <w:rsid w:val="00E17384"/>
    <w:rsid w:val="00E174C5"/>
    <w:rsid w:val="00E17980"/>
    <w:rsid w:val="00E17CBD"/>
    <w:rsid w:val="00E17CC7"/>
    <w:rsid w:val="00E2065F"/>
    <w:rsid w:val="00E20710"/>
    <w:rsid w:val="00E20C3F"/>
    <w:rsid w:val="00E20F8E"/>
    <w:rsid w:val="00E21BA0"/>
    <w:rsid w:val="00E2210F"/>
    <w:rsid w:val="00E221F3"/>
    <w:rsid w:val="00E2321A"/>
    <w:rsid w:val="00E2373B"/>
    <w:rsid w:val="00E237A1"/>
    <w:rsid w:val="00E238F0"/>
    <w:rsid w:val="00E23A39"/>
    <w:rsid w:val="00E23F67"/>
    <w:rsid w:val="00E24459"/>
    <w:rsid w:val="00E244DB"/>
    <w:rsid w:val="00E248A1"/>
    <w:rsid w:val="00E2503C"/>
    <w:rsid w:val="00E2508A"/>
    <w:rsid w:val="00E2530C"/>
    <w:rsid w:val="00E2534A"/>
    <w:rsid w:val="00E2543C"/>
    <w:rsid w:val="00E257BF"/>
    <w:rsid w:val="00E2583F"/>
    <w:rsid w:val="00E264BF"/>
    <w:rsid w:val="00E2687D"/>
    <w:rsid w:val="00E26AE2"/>
    <w:rsid w:val="00E26DFC"/>
    <w:rsid w:val="00E26FAF"/>
    <w:rsid w:val="00E27C12"/>
    <w:rsid w:val="00E305D2"/>
    <w:rsid w:val="00E306BB"/>
    <w:rsid w:val="00E30712"/>
    <w:rsid w:val="00E30D9F"/>
    <w:rsid w:val="00E30DE7"/>
    <w:rsid w:val="00E30EC9"/>
    <w:rsid w:val="00E3107E"/>
    <w:rsid w:val="00E3183D"/>
    <w:rsid w:val="00E31A49"/>
    <w:rsid w:val="00E31B71"/>
    <w:rsid w:val="00E31BF6"/>
    <w:rsid w:val="00E31C94"/>
    <w:rsid w:val="00E31F3F"/>
    <w:rsid w:val="00E32055"/>
    <w:rsid w:val="00E322F0"/>
    <w:rsid w:val="00E328C6"/>
    <w:rsid w:val="00E32A5F"/>
    <w:rsid w:val="00E32E03"/>
    <w:rsid w:val="00E33148"/>
    <w:rsid w:val="00E33278"/>
    <w:rsid w:val="00E33E83"/>
    <w:rsid w:val="00E34553"/>
    <w:rsid w:val="00E348FB"/>
    <w:rsid w:val="00E34909"/>
    <w:rsid w:val="00E35313"/>
    <w:rsid w:val="00E35784"/>
    <w:rsid w:val="00E357CA"/>
    <w:rsid w:val="00E35843"/>
    <w:rsid w:val="00E360C5"/>
    <w:rsid w:val="00E36112"/>
    <w:rsid w:val="00E36268"/>
    <w:rsid w:val="00E3652F"/>
    <w:rsid w:val="00E3659A"/>
    <w:rsid w:val="00E36739"/>
    <w:rsid w:val="00E3676C"/>
    <w:rsid w:val="00E36CC5"/>
    <w:rsid w:val="00E36F61"/>
    <w:rsid w:val="00E37394"/>
    <w:rsid w:val="00E37DA1"/>
    <w:rsid w:val="00E37DD6"/>
    <w:rsid w:val="00E37E35"/>
    <w:rsid w:val="00E40AD7"/>
    <w:rsid w:val="00E40E06"/>
    <w:rsid w:val="00E41197"/>
    <w:rsid w:val="00E41234"/>
    <w:rsid w:val="00E412A2"/>
    <w:rsid w:val="00E41651"/>
    <w:rsid w:val="00E416EB"/>
    <w:rsid w:val="00E41C3A"/>
    <w:rsid w:val="00E42838"/>
    <w:rsid w:val="00E429E7"/>
    <w:rsid w:val="00E42A84"/>
    <w:rsid w:val="00E43000"/>
    <w:rsid w:val="00E4313C"/>
    <w:rsid w:val="00E43542"/>
    <w:rsid w:val="00E43569"/>
    <w:rsid w:val="00E43B3A"/>
    <w:rsid w:val="00E4404F"/>
    <w:rsid w:val="00E4440E"/>
    <w:rsid w:val="00E45035"/>
    <w:rsid w:val="00E45220"/>
    <w:rsid w:val="00E45780"/>
    <w:rsid w:val="00E45893"/>
    <w:rsid w:val="00E458F3"/>
    <w:rsid w:val="00E4596C"/>
    <w:rsid w:val="00E45E38"/>
    <w:rsid w:val="00E463EF"/>
    <w:rsid w:val="00E4662D"/>
    <w:rsid w:val="00E46729"/>
    <w:rsid w:val="00E479EC"/>
    <w:rsid w:val="00E47BA6"/>
    <w:rsid w:val="00E47F49"/>
    <w:rsid w:val="00E5013B"/>
    <w:rsid w:val="00E50429"/>
    <w:rsid w:val="00E505AA"/>
    <w:rsid w:val="00E506F0"/>
    <w:rsid w:val="00E50CA3"/>
    <w:rsid w:val="00E50F5A"/>
    <w:rsid w:val="00E510B8"/>
    <w:rsid w:val="00E51202"/>
    <w:rsid w:val="00E51722"/>
    <w:rsid w:val="00E51979"/>
    <w:rsid w:val="00E519AC"/>
    <w:rsid w:val="00E51D0B"/>
    <w:rsid w:val="00E5247C"/>
    <w:rsid w:val="00E5250F"/>
    <w:rsid w:val="00E52676"/>
    <w:rsid w:val="00E529C2"/>
    <w:rsid w:val="00E52AB2"/>
    <w:rsid w:val="00E5301A"/>
    <w:rsid w:val="00E530CB"/>
    <w:rsid w:val="00E53790"/>
    <w:rsid w:val="00E54015"/>
    <w:rsid w:val="00E546EA"/>
    <w:rsid w:val="00E547B0"/>
    <w:rsid w:val="00E5490B"/>
    <w:rsid w:val="00E54A40"/>
    <w:rsid w:val="00E54B53"/>
    <w:rsid w:val="00E54EC6"/>
    <w:rsid w:val="00E55594"/>
    <w:rsid w:val="00E555CE"/>
    <w:rsid w:val="00E55958"/>
    <w:rsid w:val="00E55FB3"/>
    <w:rsid w:val="00E561A8"/>
    <w:rsid w:val="00E5640F"/>
    <w:rsid w:val="00E56840"/>
    <w:rsid w:val="00E56A47"/>
    <w:rsid w:val="00E56E8A"/>
    <w:rsid w:val="00E5717E"/>
    <w:rsid w:val="00E5737A"/>
    <w:rsid w:val="00E5764B"/>
    <w:rsid w:val="00E5765E"/>
    <w:rsid w:val="00E576D2"/>
    <w:rsid w:val="00E57AD6"/>
    <w:rsid w:val="00E57EE0"/>
    <w:rsid w:val="00E57FE8"/>
    <w:rsid w:val="00E6023C"/>
    <w:rsid w:val="00E60285"/>
    <w:rsid w:val="00E60324"/>
    <w:rsid w:val="00E60474"/>
    <w:rsid w:val="00E606D0"/>
    <w:rsid w:val="00E60704"/>
    <w:rsid w:val="00E60A4A"/>
    <w:rsid w:val="00E60EB6"/>
    <w:rsid w:val="00E60F8D"/>
    <w:rsid w:val="00E613D9"/>
    <w:rsid w:val="00E61487"/>
    <w:rsid w:val="00E61AF1"/>
    <w:rsid w:val="00E61C8C"/>
    <w:rsid w:val="00E62077"/>
    <w:rsid w:val="00E6221E"/>
    <w:rsid w:val="00E622E1"/>
    <w:rsid w:val="00E62BAB"/>
    <w:rsid w:val="00E62EE4"/>
    <w:rsid w:val="00E62F5D"/>
    <w:rsid w:val="00E638C3"/>
    <w:rsid w:val="00E63E83"/>
    <w:rsid w:val="00E64D32"/>
    <w:rsid w:val="00E64D62"/>
    <w:rsid w:val="00E64D79"/>
    <w:rsid w:val="00E65150"/>
    <w:rsid w:val="00E6602B"/>
    <w:rsid w:val="00E666D4"/>
    <w:rsid w:val="00E6675A"/>
    <w:rsid w:val="00E67151"/>
    <w:rsid w:val="00E67154"/>
    <w:rsid w:val="00E67820"/>
    <w:rsid w:val="00E678C3"/>
    <w:rsid w:val="00E67967"/>
    <w:rsid w:val="00E67BD1"/>
    <w:rsid w:val="00E67DE4"/>
    <w:rsid w:val="00E700A1"/>
    <w:rsid w:val="00E70313"/>
    <w:rsid w:val="00E703E0"/>
    <w:rsid w:val="00E709E5"/>
    <w:rsid w:val="00E70B7D"/>
    <w:rsid w:val="00E71131"/>
    <w:rsid w:val="00E72790"/>
    <w:rsid w:val="00E72BE2"/>
    <w:rsid w:val="00E72C40"/>
    <w:rsid w:val="00E72E33"/>
    <w:rsid w:val="00E73C3F"/>
    <w:rsid w:val="00E74749"/>
    <w:rsid w:val="00E749D4"/>
    <w:rsid w:val="00E74E8D"/>
    <w:rsid w:val="00E74EE3"/>
    <w:rsid w:val="00E7524F"/>
    <w:rsid w:val="00E75498"/>
    <w:rsid w:val="00E7567A"/>
    <w:rsid w:val="00E7572B"/>
    <w:rsid w:val="00E758D9"/>
    <w:rsid w:val="00E75A67"/>
    <w:rsid w:val="00E75AC0"/>
    <w:rsid w:val="00E76043"/>
    <w:rsid w:val="00E76468"/>
    <w:rsid w:val="00E76BD7"/>
    <w:rsid w:val="00E76D08"/>
    <w:rsid w:val="00E76F9E"/>
    <w:rsid w:val="00E774ED"/>
    <w:rsid w:val="00E778B5"/>
    <w:rsid w:val="00E80717"/>
    <w:rsid w:val="00E80DE0"/>
    <w:rsid w:val="00E81259"/>
    <w:rsid w:val="00E812F1"/>
    <w:rsid w:val="00E819EB"/>
    <w:rsid w:val="00E823E7"/>
    <w:rsid w:val="00E82507"/>
    <w:rsid w:val="00E82596"/>
    <w:rsid w:val="00E828C7"/>
    <w:rsid w:val="00E82DE5"/>
    <w:rsid w:val="00E83265"/>
    <w:rsid w:val="00E83450"/>
    <w:rsid w:val="00E8359D"/>
    <w:rsid w:val="00E837F8"/>
    <w:rsid w:val="00E83AC9"/>
    <w:rsid w:val="00E83E7F"/>
    <w:rsid w:val="00E8405B"/>
    <w:rsid w:val="00E84080"/>
    <w:rsid w:val="00E841F0"/>
    <w:rsid w:val="00E843BB"/>
    <w:rsid w:val="00E84598"/>
    <w:rsid w:val="00E84743"/>
    <w:rsid w:val="00E84804"/>
    <w:rsid w:val="00E84816"/>
    <w:rsid w:val="00E84D61"/>
    <w:rsid w:val="00E84DED"/>
    <w:rsid w:val="00E84FCF"/>
    <w:rsid w:val="00E85093"/>
    <w:rsid w:val="00E85378"/>
    <w:rsid w:val="00E8561E"/>
    <w:rsid w:val="00E85714"/>
    <w:rsid w:val="00E85869"/>
    <w:rsid w:val="00E85902"/>
    <w:rsid w:val="00E85A21"/>
    <w:rsid w:val="00E85ED4"/>
    <w:rsid w:val="00E85F11"/>
    <w:rsid w:val="00E86306"/>
    <w:rsid w:val="00E867D7"/>
    <w:rsid w:val="00E86BE0"/>
    <w:rsid w:val="00E86EE8"/>
    <w:rsid w:val="00E86F60"/>
    <w:rsid w:val="00E87062"/>
    <w:rsid w:val="00E8745B"/>
    <w:rsid w:val="00E87A61"/>
    <w:rsid w:val="00E9006E"/>
    <w:rsid w:val="00E901BF"/>
    <w:rsid w:val="00E90224"/>
    <w:rsid w:val="00E904B6"/>
    <w:rsid w:val="00E905BA"/>
    <w:rsid w:val="00E9087F"/>
    <w:rsid w:val="00E91073"/>
    <w:rsid w:val="00E915F7"/>
    <w:rsid w:val="00E9163D"/>
    <w:rsid w:val="00E91946"/>
    <w:rsid w:val="00E91ADF"/>
    <w:rsid w:val="00E9238A"/>
    <w:rsid w:val="00E9257C"/>
    <w:rsid w:val="00E9283A"/>
    <w:rsid w:val="00E92969"/>
    <w:rsid w:val="00E932C4"/>
    <w:rsid w:val="00E933CD"/>
    <w:rsid w:val="00E93808"/>
    <w:rsid w:val="00E93A46"/>
    <w:rsid w:val="00E93F1D"/>
    <w:rsid w:val="00E93F77"/>
    <w:rsid w:val="00E94008"/>
    <w:rsid w:val="00E9400E"/>
    <w:rsid w:val="00E94715"/>
    <w:rsid w:val="00E94806"/>
    <w:rsid w:val="00E95556"/>
    <w:rsid w:val="00E95C7B"/>
    <w:rsid w:val="00E96119"/>
    <w:rsid w:val="00E962BD"/>
    <w:rsid w:val="00E9632A"/>
    <w:rsid w:val="00E96A90"/>
    <w:rsid w:val="00E96E58"/>
    <w:rsid w:val="00E96E62"/>
    <w:rsid w:val="00E97270"/>
    <w:rsid w:val="00E9740B"/>
    <w:rsid w:val="00E975AE"/>
    <w:rsid w:val="00E975CC"/>
    <w:rsid w:val="00E97813"/>
    <w:rsid w:val="00E978AE"/>
    <w:rsid w:val="00E97A41"/>
    <w:rsid w:val="00EA0250"/>
    <w:rsid w:val="00EA02A1"/>
    <w:rsid w:val="00EA0B77"/>
    <w:rsid w:val="00EA10B7"/>
    <w:rsid w:val="00EA16EF"/>
    <w:rsid w:val="00EA18ED"/>
    <w:rsid w:val="00EA1CF3"/>
    <w:rsid w:val="00EA1D9A"/>
    <w:rsid w:val="00EA2C43"/>
    <w:rsid w:val="00EA30A0"/>
    <w:rsid w:val="00EA3232"/>
    <w:rsid w:val="00EA3878"/>
    <w:rsid w:val="00EA38D6"/>
    <w:rsid w:val="00EA3951"/>
    <w:rsid w:val="00EA3C1D"/>
    <w:rsid w:val="00EA3D3A"/>
    <w:rsid w:val="00EA460E"/>
    <w:rsid w:val="00EA461F"/>
    <w:rsid w:val="00EA47A8"/>
    <w:rsid w:val="00EA4816"/>
    <w:rsid w:val="00EA4B24"/>
    <w:rsid w:val="00EA4F3A"/>
    <w:rsid w:val="00EA5008"/>
    <w:rsid w:val="00EA5367"/>
    <w:rsid w:val="00EA559E"/>
    <w:rsid w:val="00EA5A0C"/>
    <w:rsid w:val="00EA5FF2"/>
    <w:rsid w:val="00EA6375"/>
    <w:rsid w:val="00EA6385"/>
    <w:rsid w:val="00EA65A0"/>
    <w:rsid w:val="00EA6935"/>
    <w:rsid w:val="00EA6A3B"/>
    <w:rsid w:val="00EA6D8C"/>
    <w:rsid w:val="00EA6F0C"/>
    <w:rsid w:val="00EA7DF7"/>
    <w:rsid w:val="00EB0144"/>
    <w:rsid w:val="00EB0B38"/>
    <w:rsid w:val="00EB0BC9"/>
    <w:rsid w:val="00EB0C1F"/>
    <w:rsid w:val="00EB1560"/>
    <w:rsid w:val="00EB1BA1"/>
    <w:rsid w:val="00EB1C89"/>
    <w:rsid w:val="00EB1F77"/>
    <w:rsid w:val="00EB22B8"/>
    <w:rsid w:val="00EB24E4"/>
    <w:rsid w:val="00EB2827"/>
    <w:rsid w:val="00EB2A7A"/>
    <w:rsid w:val="00EB2CEE"/>
    <w:rsid w:val="00EB2D05"/>
    <w:rsid w:val="00EB3859"/>
    <w:rsid w:val="00EB3A7C"/>
    <w:rsid w:val="00EB3C35"/>
    <w:rsid w:val="00EB3D13"/>
    <w:rsid w:val="00EB498F"/>
    <w:rsid w:val="00EB50AA"/>
    <w:rsid w:val="00EB50DF"/>
    <w:rsid w:val="00EB53AD"/>
    <w:rsid w:val="00EB54D3"/>
    <w:rsid w:val="00EB55FE"/>
    <w:rsid w:val="00EB56B6"/>
    <w:rsid w:val="00EB59E0"/>
    <w:rsid w:val="00EB5D2F"/>
    <w:rsid w:val="00EB5EC4"/>
    <w:rsid w:val="00EB60BF"/>
    <w:rsid w:val="00EB6365"/>
    <w:rsid w:val="00EB641E"/>
    <w:rsid w:val="00EB654B"/>
    <w:rsid w:val="00EB6587"/>
    <w:rsid w:val="00EB6E71"/>
    <w:rsid w:val="00EB7A3E"/>
    <w:rsid w:val="00EB7DF4"/>
    <w:rsid w:val="00EC00CF"/>
    <w:rsid w:val="00EC06B3"/>
    <w:rsid w:val="00EC0C66"/>
    <w:rsid w:val="00EC0F48"/>
    <w:rsid w:val="00EC10C8"/>
    <w:rsid w:val="00EC15A2"/>
    <w:rsid w:val="00EC1A14"/>
    <w:rsid w:val="00EC20C9"/>
    <w:rsid w:val="00EC21FD"/>
    <w:rsid w:val="00EC2390"/>
    <w:rsid w:val="00EC23F0"/>
    <w:rsid w:val="00EC288D"/>
    <w:rsid w:val="00EC2A5D"/>
    <w:rsid w:val="00EC2AB3"/>
    <w:rsid w:val="00EC2DAE"/>
    <w:rsid w:val="00EC2E97"/>
    <w:rsid w:val="00EC3442"/>
    <w:rsid w:val="00EC35CD"/>
    <w:rsid w:val="00EC361F"/>
    <w:rsid w:val="00EC3B9D"/>
    <w:rsid w:val="00EC3F51"/>
    <w:rsid w:val="00EC4292"/>
    <w:rsid w:val="00EC5348"/>
    <w:rsid w:val="00EC54A0"/>
    <w:rsid w:val="00EC5601"/>
    <w:rsid w:val="00EC5649"/>
    <w:rsid w:val="00EC56CB"/>
    <w:rsid w:val="00EC586A"/>
    <w:rsid w:val="00EC5E87"/>
    <w:rsid w:val="00EC5EDC"/>
    <w:rsid w:val="00EC6371"/>
    <w:rsid w:val="00EC63F0"/>
    <w:rsid w:val="00EC65AB"/>
    <w:rsid w:val="00EC6949"/>
    <w:rsid w:val="00EC7034"/>
    <w:rsid w:val="00EC7556"/>
    <w:rsid w:val="00EC75A9"/>
    <w:rsid w:val="00EC7797"/>
    <w:rsid w:val="00EC77D1"/>
    <w:rsid w:val="00EC77E7"/>
    <w:rsid w:val="00EC7B7A"/>
    <w:rsid w:val="00EC7BBA"/>
    <w:rsid w:val="00EC7C44"/>
    <w:rsid w:val="00EC7DC8"/>
    <w:rsid w:val="00EC7F30"/>
    <w:rsid w:val="00ED0491"/>
    <w:rsid w:val="00ED04E0"/>
    <w:rsid w:val="00ED0ACE"/>
    <w:rsid w:val="00ED0C6F"/>
    <w:rsid w:val="00ED1455"/>
    <w:rsid w:val="00ED1CF5"/>
    <w:rsid w:val="00ED223C"/>
    <w:rsid w:val="00ED25F4"/>
    <w:rsid w:val="00ED27F4"/>
    <w:rsid w:val="00ED2996"/>
    <w:rsid w:val="00ED2C85"/>
    <w:rsid w:val="00ED4175"/>
    <w:rsid w:val="00ED44A1"/>
    <w:rsid w:val="00ED4AE8"/>
    <w:rsid w:val="00ED4CF4"/>
    <w:rsid w:val="00ED4D32"/>
    <w:rsid w:val="00ED5CD0"/>
    <w:rsid w:val="00ED5D62"/>
    <w:rsid w:val="00ED5DBF"/>
    <w:rsid w:val="00ED6224"/>
    <w:rsid w:val="00ED6BE6"/>
    <w:rsid w:val="00ED6C74"/>
    <w:rsid w:val="00ED6F8F"/>
    <w:rsid w:val="00ED74BA"/>
    <w:rsid w:val="00ED7532"/>
    <w:rsid w:val="00ED757D"/>
    <w:rsid w:val="00ED7597"/>
    <w:rsid w:val="00ED782C"/>
    <w:rsid w:val="00EE02DF"/>
    <w:rsid w:val="00EE085E"/>
    <w:rsid w:val="00EE0D71"/>
    <w:rsid w:val="00EE16CD"/>
    <w:rsid w:val="00EE1F2C"/>
    <w:rsid w:val="00EE22D6"/>
    <w:rsid w:val="00EE2642"/>
    <w:rsid w:val="00EE2CE9"/>
    <w:rsid w:val="00EE30DE"/>
    <w:rsid w:val="00EE3231"/>
    <w:rsid w:val="00EE3248"/>
    <w:rsid w:val="00EE362B"/>
    <w:rsid w:val="00EE3AB3"/>
    <w:rsid w:val="00EE3B7D"/>
    <w:rsid w:val="00EE3D34"/>
    <w:rsid w:val="00EE3E77"/>
    <w:rsid w:val="00EE3F84"/>
    <w:rsid w:val="00EE4093"/>
    <w:rsid w:val="00EE4600"/>
    <w:rsid w:val="00EE4701"/>
    <w:rsid w:val="00EE4D99"/>
    <w:rsid w:val="00EE5057"/>
    <w:rsid w:val="00EE51E9"/>
    <w:rsid w:val="00EE5A6D"/>
    <w:rsid w:val="00EE5FF0"/>
    <w:rsid w:val="00EE6400"/>
    <w:rsid w:val="00EE645C"/>
    <w:rsid w:val="00EE6843"/>
    <w:rsid w:val="00EE691A"/>
    <w:rsid w:val="00EE6BF7"/>
    <w:rsid w:val="00EE7086"/>
    <w:rsid w:val="00EE70D5"/>
    <w:rsid w:val="00EE7808"/>
    <w:rsid w:val="00EE79CD"/>
    <w:rsid w:val="00EE7F72"/>
    <w:rsid w:val="00EF047A"/>
    <w:rsid w:val="00EF05E5"/>
    <w:rsid w:val="00EF0950"/>
    <w:rsid w:val="00EF09A9"/>
    <w:rsid w:val="00EF0ABA"/>
    <w:rsid w:val="00EF133D"/>
    <w:rsid w:val="00EF1649"/>
    <w:rsid w:val="00EF1728"/>
    <w:rsid w:val="00EF182F"/>
    <w:rsid w:val="00EF1DF5"/>
    <w:rsid w:val="00EF2331"/>
    <w:rsid w:val="00EF2B3A"/>
    <w:rsid w:val="00EF2C26"/>
    <w:rsid w:val="00EF2F00"/>
    <w:rsid w:val="00EF3708"/>
    <w:rsid w:val="00EF39E4"/>
    <w:rsid w:val="00EF3A6A"/>
    <w:rsid w:val="00EF3AEC"/>
    <w:rsid w:val="00EF3D63"/>
    <w:rsid w:val="00EF3E0D"/>
    <w:rsid w:val="00EF4005"/>
    <w:rsid w:val="00EF404E"/>
    <w:rsid w:val="00EF40E8"/>
    <w:rsid w:val="00EF4244"/>
    <w:rsid w:val="00EF48D9"/>
    <w:rsid w:val="00EF4DD3"/>
    <w:rsid w:val="00EF4DE4"/>
    <w:rsid w:val="00EF52DF"/>
    <w:rsid w:val="00EF53AA"/>
    <w:rsid w:val="00EF5847"/>
    <w:rsid w:val="00EF59CB"/>
    <w:rsid w:val="00EF5E08"/>
    <w:rsid w:val="00EF62CB"/>
    <w:rsid w:val="00EF62E1"/>
    <w:rsid w:val="00EF637B"/>
    <w:rsid w:val="00EF6391"/>
    <w:rsid w:val="00EF6652"/>
    <w:rsid w:val="00EF666B"/>
    <w:rsid w:val="00EF679E"/>
    <w:rsid w:val="00EF6A8B"/>
    <w:rsid w:val="00EF6C1C"/>
    <w:rsid w:val="00EF72F0"/>
    <w:rsid w:val="00EF757C"/>
    <w:rsid w:val="00EF7811"/>
    <w:rsid w:val="00EF7B27"/>
    <w:rsid w:val="00F0003A"/>
    <w:rsid w:val="00F005F8"/>
    <w:rsid w:val="00F00AB6"/>
    <w:rsid w:val="00F00C50"/>
    <w:rsid w:val="00F01045"/>
    <w:rsid w:val="00F01069"/>
    <w:rsid w:val="00F016B4"/>
    <w:rsid w:val="00F0189D"/>
    <w:rsid w:val="00F018CA"/>
    <w:rsid w:val="00F01C1C"/>
    <w:rsid w:val="00F0224B"/>
    <w:rsid w:val="00F0250A"/>
    <w:rsid w:val="00F025CA"/>
    <w:rsid w:val="00F035FD"/>
    <w:rsid w:val="00F03789"/>
    <w:rsid w:val="00F037C2"/>
    <w:rsid w:val="00F03CE1"/>
    <w:rsid w:val="00F0430A"/>
    <w:rsid w:val="00F044A8"/>
    <w:rsid w:val="00F048E5"/>
    <w:rsid w:val="00F04943"/>
    <w:rsid w:val="00F04E81"/>
    <w:rsid w:val="00F0593E"/>
    <w:rsid w:val="00F05D5C"/>
    <w:rsid w:val="00F05E89"/>
    <w:rsid w:val="00F06ADE"/>
    <w:rsid w:val="00F06E18"/>
    <w:rsid w:val="00F06EAB"/>
    <w:rsid w:val="00F071BB"/>
    <w:rsid w:val="00F0737E"/>
    <w:rsid w:val="00F073AC"/>
    <w:rsid w:val="00F0767C"/>
    <w:rsid w:val="00F079A1"/>
    <w:rsid w:val="00F07CC5"/>
    <w:rsid w:val="00F07D40"/>
    <w:rsid w:val="00F07E6F"/>
    <w:rsid w:val="00F100F4"/>
    <w:rsid w:val="00F108EA"/>
    <w:rsid w:val="00F10B3E"/>
    <w:rsid w:val="00F10CDF"/>
    <w:rsid w:val="00F11560"/>
    <w:rsid w:val="00F115DB"/>
    <w:rsid w:val="00F1166D"/>
    <w:rsid w:val="00F11A86"/>
    <w:rsid w:val="00F11B36"/>
    <w:rsid w:val="00F11CA6"/>
    <w:rsid w:val="00F11DF3"/>
    <w:rsid w:val="00F11E36"/>
    <w:rsid w:val="00F12A82"/>
    <w:rsid w:val="00F12DE4"/>
    <w:rsid w:val="00F13067"/>
    <w:rsid w:val="00F1339B"/>
    <w:rsid w:val="00F13718"/>
    <w:rsid w:val="00F13ACD"/>
    <w:rsid w:val="00F13B6A"/>
    <w:rsid w:val="00F140F1"/>
    <w:rsid w:val="00F1419D"/>
    <w:rsid w:val="00F14503"/>
    <w:rsid w:val="00F1470A"/>
    <w:rsid w:val="00F14786"/>
    <w:rsid w:val="00F1483A"/>
    <w:rsid w:val="00F14A81"/>
    <w:rsid w:val="00F14DB2"/>
    <w:rsid w:val="00F14EDB"/>
    <w:rsid w:val="00F159F7"/>
    <w:rsid w:val="00F15C87"/>
    <w:rsid w:val="00F15FDD"/>
    <w:rsid w:val="00F164A9"/>
    <w:rsid w:val="00F16E07"/>
    <w:rsid w:val="00F170B0"/>
    <w:rsid w:val="00F175F7"/>
    <w:rsid w:val="00F178F9"/>
    <w:rsid w:val="00F17996"/>
    <w:rsid w:val="00F17F7D"/>
    <w:rsid w:val="00F20578"/>
    <w:rsid w:val="00F206D7"/>
    <w:rsid w:val="00F20834"/>
    <w:rsid w:val="00F20A24"/>
    <w:rsid w:val="00F20B0B"/>
    <w:rsid w:val="00F20F3F"/>
    <w:rsid w:val="00F20F83"/>
    <w:rsid w:val="00F2146A"/>
    <w:rsid w:val="00F21975"/>
    <w:rsid w:val="00F21BAF"/>
    <w:rsid w:val="00F2201D"/>
    <w:rsid w:val="00F221FC"/>
    <w:rsid w:val="00F224BB"/>
    <w:rsid w:val="00F224DD"/>
    <w:rsid w:val="00F2252A"/>
    <w:rsid w:val="00F225C1"/>
    <w:rsid w:val="00F22F7D"/>
    <w:rsid w:val="00F23CA3"/>
    <w:rsid w:val="00F24679"/>
    <w:rsid w:val="00F24C07"/>
    <w:rsid w:val="00F24C8C"/>
    <w:rsid w:val="00F24C91"/>
    <w:rsid w:val="00F24C98"/>
    <w:rsid w:val="00F24CF9"/>
    <w:rsid w:val="00F252BA"/>
    <w:rsid w:val="00F256DA"/>
    <w:rsid w:val="00F258A8"/>
    <w:rsid w:val="00F25B15"/>
    <w:rsid w:val="00F25C42"/>
    <w:rsid w:val="00F25C80"/>
    <w:rsid w:val="00F26029"/>
    <w:rsid w:val="00F26AD8"/>
    <w:rsid w:val="00F26AEA"/>
    <w:rsid w:val="00F26CD4"/>
    <w:rsid w:val="00F30023"/>
    <w:rsid w:val="00F30031"/>
    <w:rsid w:val="00F3005D"/>
    <w:rsid w:val="00F3047B"/>
    <w:rsid w:val="00F30537"/>
    <w:rsid w:val="00F307CE"/>
    <w:rsid w:val="00F31077"/>
    <w:rsid w:val="00F31498"/>
    <w:rsid w:val="00F31586"/>
    <w:rsid w:val="00F316A2"/>
    <w:rsid w:val="00F31960"/>
    <w:rsid w:val="00F31996"/>
    <w:rsid w:val="00F31D21"/>
    <w:rsid w:val="00F31FB8"/>
    <w:rsid w:val="00F3231E"/>
    <w:rsid w:val="00F3232E"/>
    <w:rsid w:val="00F325E2"/>
    <w:rsid w:val="00F32920"/>
    <w:rsid w:val="00F3299F"/>
    <w:rsid w:val="00F33800"/>
    <w:rsid w:val="00F33B1E"/>
    <w:rsid w:val="00F34209"/>
    <w:rsid w:val="00F34F7A"/>
    <w:rsid w:val="00F3539D"/>
    <w:rsid w:val="00F353C8"/>
    <w:rsid w:val="00F35B30"/>
    <w:rsid w:val="00F35C89"/>
    <w:rsid w:val="00F36080"/>
    <w:rsid w:val="00F36A32"/>
    <w:rsid w:val="00F36A4C"/>
    <w:rsid w:val="00F36C49"/>
    <w:rsid w:val="00F36E37"/>
    <w:rsid w:val="00F37301"/>
    <w:rsid w:val="00F37A25"/>
    <w:rsid w:val="00F37A6D"/>
    <w:rsid w:val="00F40023"/>
    <w:rsid w:val="00F400C8"/>
    <w:rsid w:val="00F40398"/>
    <w:rsid w:val="00F406AE"/>
    <w:rsid w:val="00F40801"/>
    <w:rsid w:val="00F40E2F"/>
    <w:rsid w:val="00F40F01"/>
    <w:rsid w:val="00F40F64"/>
    <w:rsid w:val="00F4131B"/>
    <w:rsid w:val="00F4131D"/>
    <w:rsid w:val="00F417C4"/>
    <w:rsid w:val="00F41B40"/>
    <w:rsid w:val="00F41C3E"/>
    <w:rsid w:val="00F41C74"/>
    <w:rsid w:val="00F42DFB"/>
    <w:rsid w:val="00F42EA8"/>
    <w:rsid w:val="00F435A1"/>
    <w:rsid w:val="00F436D4"/>
    <w:rsid w:val="00F43962"/>
    <w:rsid w:val="00F43973"/>
    <w:rsid w:val="00F43BE6"/>
    <w:rsid w:val="00F43CFC"/>
    <w:rsid w:val="00F43EF4"/>
    <w:rsid w:val="00F445F5"/>
    <w:rsid w:val="00F446ED"/>
    <w:rsid w:val="00F44ED7"/>
    <w:rsid w:val="00F4564D"/>
    <w:rsid w:val="00F45717"/>
    <w:rsid w:val="00F4584D"/>
    <w:rsid w:val="00F46490"/>
    <w:rsid w:val="00F464FF"/>
    <w:rsid w:val="00F468B9"/>
    <w:rsid w:val="00F46982"/>
    <w:rsid w:val="00F46D6A"/>
    <w:rsid w:val="00F46DDC"/>
    <w:rsid w:val="00F46FCF"/>
    <w:rsid w:val="00F475D1"/>
    <w:rsid w:val="00F475F1"/>
    <w:rsid w:val="00F47687"/>
    <w:rsid w:val="00F4799B"/>
    <w:rsid w:val="00F47A98"/>
    <w:rsid w:val="00F47C53"/>
    <w:rsid w:val="00F47E33"/>
    <w:rsid w:val="00F50112"/>
    <w:rsid w:val="00F501D4"/>
    <w:rsid w:val="00F5066D"/>
    <w:rsid w:val="00F50992"/>
    <w:rsid w:val="00F51200"/>
    <w:rsid w:val="00F512AC"/>
    <w:rsid w:val="00F51AD5"/>
    <w:rsid w:val="00F51B5F"/>
    <w:rsid w:val="00F51C67"/>
    <w:rsid w:val="00F51D41"/>
    <w:rsid w:val="00F51F50"/>
    <w:rsid w:val="00F52A76"/>
    <w:rsid w:val="00F52D0D"/>
    <w:rsid w:val="00F52FB9"/>
    <w:rsid w:val="00F5322D"/>
    <w:rsid w:val="00F535E3"/>
    <w:rsid w:val="00F536CB"/>
    <w:rsid w:val="00F53A76"/>
    <w:rsid w:val="00F53B45"/>
    <w:rsid w:val="00F53CA0"/>
    <w:rsid w:val="00F53FB5"/>
    <w:rsid w:val="00F5400B"/>
    <w:rsid w:val="00F54358"/>
    <w:rsid w:val="00F547E8"/>
    <w:rsid w:val="00F549CE"/>
    <w:rsid w:val="00F54A67"/>
    <w:rsid w:val="00F54CDF"/>
    <w:rsid w:val="00F54DCD"/>
    <w:rsid w:val="00F55306"/>
    <w:rsid w:val="00F55BCE"/>
    <w:rsid w:val="00F55D2E"/>
    <w:rsid w:val="00F55DDA"/>
    <w:rsid w:val="00F56048"/>
    <w:rsid w:val="00F5644E"/>
    <w:rsid w:val="00F5685C"/>
    <w:rsid w:val="00F56970"/>
    <w:rsid w:val="00F56A8E"/>
    <w:rsid w:val="00F56EE0"/>
    <w:rsid w:val="00F5714A"/>
    <w:rsid w:val="00F579D8"/>
    <w:rsid w:val="00F579E6"/>
    <w:rsid w:val="00F57A5A"/>
    <w:rsid w:val="00F57CBB"/>
    <w:rsid w:val="00F6014B"/>
    <w:rsid w:val="00F60D4A"/>
    <w:rsid w:val="00F61598"/>
    <w:rsid w:val="00F6177F"/>
    <w:rsid w:val="00F61BF7"/>
    <w:rsid w:val="00F62298"/>
    <w:rsid w:val="00F625D5"/>
    <w:rsid w:val="00F62A76"/>
    <w:rsid w:val="00F62C86"/>
    <w:rsid w:val="00F63287"/>
    <w:rsid w:val="00F6335B"/>
    <w:rsid w:val="00F63424"/>
    <w:rsid w:val="00F638BC"/>
    <w:rsid w:val="00F63ACE"/>
    <w:rsid w:val="00F63CBE"/>
    <w:rsid w:val="00F63E82"/>
    <w:rsid w:val="00F63F9F"/>
    <w:rsid w:val="00F6427F"/>
    <w:rsid w:val="00F643B9"/>
    <w:rsid w:val="00F64B65"/>
    <w:rsid w:val="00F64DA9"/>
    <w:rsid w:val="00F652B7"/>
    <w:rsid w:val="00F65326"/>
    <w:rsid w:val="00F65435"/>
    <w:rsid w:val="00F65C35"/>
    <w:rsid w:val="00F65CFD"/>
    <w:rsid w:val="00F66017"/>
    <w:rsid w:val="00F661DA"/>
    <w:rsid w:val="00F6623A"/>
    <w:rsid w:val="00F662B5"/>
    <w:rsid w:val="00F66340"/>
    <w:rsid w:val="00F66619"/>
    <w:rsid w:val="00F67BC5"/>
    <w:rsid w:val="00F67C09"/>
    <w:rsid w:val="00F70554"/>
    <w:rsid w:val="00F70700"/>
    <w:rsid w:val="00F70A65"/>
    <w:rsid w:val="00F70FF0"/>
    <w:rsid w:val="00F71CC9"/>
    <w:rsid w:val="00F72939"/>
    <w:rsid w:val="00F72AF5"/>
    <w:rsid w:val="00F72E26"/>
    <w:rsid w:val="00F72EBC"/>
    <w:rsid w:val="00F731CA"/>
    <w:rsid w:val="00F73757"/>
    <w:rsid w:val="00F74545"/>
    <w:rsid w:val="00F749D9"/>
    <w:rsid w:val="00F74DC3"/>
    <w:rsid w:val="00F75059"/>
    <w:rsid w:val="00F752C0"/>
    <w:rsid w:val="00F75525"/>
    <w:rsid w:val="00F75589"/>
    <w:rsid w:val="00F75D31"/>
    <w:rsid w:val="00F75D51"/>
    <w:rsid w:val="00F76151"/>
    <w:rsid w:val="00F76AE4"/>
    <w:rsid w:val="00F76D02"/>
    <w:rsid w:val="00F76FB9"/>
    <w:rsid w:val="00F77352"/>
    <w:rsid w:val="00F7775B"/>
    <w:rsid w:val="00F77D3C"/>
    <w:rsid w:val="00F77EFE"/>
    <w:rsid w:val="00F809EA"/>
    <w:rsid w:val="00F80AEF"/>
    <w:rsid w:val="00F81057"/>
    <w:rsid w:val="00F8115E"/>
    <w:rsid w:val="00F81332"/>
    <w:rsid w:val="00F81337"/>
    <w:rsid w:val="00F81425"/>
    <w:rsid w:val="00F8143F"/>
    <w:rsid w:val="00F814FF"/>
    <w:rsid w:val="00F81507"/>
    <w:rsid w:val="00F81E6D"/>
    <w:rsid w:val="00F8217F"/>
    <w:rsid w:val="00F824D2"/>
    <w:rsid w:val="00F82C26"/>
    <w:rsid w:val="00F82CE2"/>
    <w:rsid w:val="00F8326D"/>
    <w:rsid w:val="00F833ED"/>
    <w:rsid w:val="00F833F2"/>
    <w:rsid w:val="00F83557"/>
    <w:rsid w:val="00F836F7"/>
    <w:rsid w:val="00F841A8"/>
    <w:rsid w:val="00F847EF"/>
    <w:rsid w:val="00F84991"/>
    <w:rsid w:val="00F84CA9"/>
    <w:rsid w:val="00F85461"/>
    <w:rsid w:val="00F8589E"/>
    <w:rsid w:val="00F85A4F"/>
    <w:rsid w:val="00F86275"/>
    <w:rsid w:val="00F862BA"/>
    <w:rsid w:val="00F86DFF"/>
    <w:rsid w:val="00F86FBC"/>
    <w:rsid w:val="00F870D5"/>
    <w:rsid w:val="00F8713B"/>
    <w:rsid w:val="00F8729C"/>
    <w:rsid w:val="00F875B6"/>
    <w:rsid w:val="00F87718"/>
    <w:rsid w:val="00F9034B"/>
    <w:rsid w:val="00F9073D"/>
    <w:rsid w:val="00F90A8E"/>
    <w:rsid w:val="00F90B7E"/>
    <w:rsid w:val="00F90E3E"/>
    <w:rsid w:val="00F90F0C"/>
    <w:rsid w:val="00F91125"/>
    <w:rsid w:val="00F91130"/>
    <w:rsid w:val="00F911FA"/>
    <w:rsid w:val="00F91597"/>
    <w:rsid w:val="00F929DB"/>
    <w:rsid w:val="00F92B39"/>
    <w:rsid w:val="00F93833"/>
    <w:rsid w:val="00F938A3"/>
    <w:rsid w:val="00F93F4A"/>
    <w:rsid w:val="00F943CD"/>
    <w:rsid w:val="00F943F6"/>
    <w:rsid w:val="00F945C3"/>
    <w:rsid w:val="00F9479A"/>
    <w:rsid w:val="00F94A94"/>
    <w:rsid w:val="00F95278"/>
    <w:rsid w:val="00F9623B"/>
    <w:rsid w:val="00F964ED"/>
    <w:rsid w:val="00F97103"/>
    <w:rsid w:val="00F973D8"/>
    <w:rsid w:val="00F9751B"/>
    <w:rsid w:val="00F97587"/>
    <w:rsid w:val="00F97898"/>
    <w:rsid w:val="00F97DE4"/>
    <w:rsid w:val="00FA103F"/>
    <w:rsid w:val="00FA1229"/>
    <w:rsid w:val="00FA148C"/>
    <w:rsid w:val="00FA1646"/>
    <w:rsid w:val="00FA1930"/>
    <w:rsid w:val="00FA1C3F"/>
    <w:rsid w:val="00FA1E11"/>
    <w:rsid w:val="00FA2394"/>
    <w:rsid w:val="00FA2F51"/>
    <w:rsid w:val="00FA3EA4"/>
    <w:rsid w:val="00FA427A"/>
    <w:rsid w:val="00FA4EE6"/>
    <w:rsid w:val="00FA509E"/>
    <w:rsid w:val="00FA511F"/>
    <w:rsid w:val="00FA5373"/>
    <w:rsid w:val="00FA53B7"/>
    <w:rsid w:val="00FA575F"/>
    <w:rsid w:val="00FA5859"/>
    <w:rsid w:val="00FA5BBD"/>
    <w:rsid w:val="00FA5E84"/>
    <w:rsid w:val="00FA64DF"/>
    <w:rsid w:val="00FA701E"/>
    <w:rsid w:val="00FA7E36"/>
    <w:rsid w:val="00FB0008"/>
    <w:rsid w:val="00FB01BA"/>
    <w:rsid w:val="00FB02F4"/>
    <w:rsid w:val="00FB03CD"/>
    <w:rsid w:val="00FB0C03"/>
    <w:rsid w:val="00FB0E95"/>
    <w:rsid w:val="00FB144A"/>
    <w:rsid w:val="00FB1877"/>
    <w:rsid w:val="00FB1974"/>
    <w:rsid w:val="00FB1B54"/>
    <w:rsid w:val="00FB1C85"/>
    <w:rsid w:val="00FB1F8C"/>
    <w:rsid w:val="00FB208D"/>
    <w:rsid w:val="00FB222D"/>
    <w:rsid w:val="00FB237D"/>
    <w:rsid w:val="00FB23A2"/>
    <w:rsid w:val="00FB2C2D"/>
    <w:rsid w:val="00FB3083"/>
    <w:rsid w:val="00FB33B9"/>
    <w:rsid w:val="00FB3476"/>
    <w:rsid w:val="00FB356F"/>
    <w:rsid w:val="00FB3717"/>
    <w:rsid w:val="00FB3831"/>
    <w:rsid w:val="00FB3C38"/>
    <w:rsid w:val="00FB5C80"/>
    <w:rsid w:val="00FB5EB6"/>
    <w:rsid w:val="00FB5F89"/>
    <w:rsid w:val="00FB64E1"/>
    <w:rsid w:val="00FB65A2"/>
    <w:rsid w:val="00FB6B3E"/>
    <w:rsid w:val="00FB7695"/>
    <w:rsid w:val="00FB7BCC"/>
    <w:rsid w:val="00FB7CE0"/>
    <w:rsid w:val="00FC075F"/>
    <w:rsid w:val="00FC09EB"/>
    <w:rsid w:val="00FC10C2"/>
    <w:rsid w:val="00FC12B2"/>
    <w:rsid w:val="00FC1308"/>
    <w:rsid w:val="00FC18C5"/>
    <w:rsid w:val="00FC1997"/>
    <w:rsid w:val="00FC1ABE"/>
    <w:rsid w:val="00FC1E06"/>
    <w:rsid w:val="00FC233E"/>
    <w:rsid w:val="00FC2711"/>
    <w:rsid w:val="00FC2902"/>
    <w:rsid w:val="00FC29CB"/>
    <w:rsid w:val="00FC361D"/>
    <w:rsid w:val="00FC376F"/>
    <w:rsid w:val="00FC380E"/>
    <w:rsid w:val="00FC3D05"/>
    <w:rsid w:val="00FC3E10"/>
    <w:rsid w:val="00FC3EF1"/>
    <w:rsid w:val="00FC42EC"/>
    <w:rsid w:val="00FC4427"/>
    <w:rsid w:val="00FC47A5"/>
    <w:rsid w:val="00FC47DA"/>
    <w:rsid w:val="00FC4903"/>
    <w:rsid w:val="00FC4ACF"/>
    <w:rsid w:val="00FC4D44"/>
    <w:rsid w:val="00FC4E13"/>
    <w:rsid w:val="00FC68FC"/>
    <w:rsid w:val="00FC72C3"/>
    <w:rsid w:val="00FC78C4"/>
    <w:rsid w:val="00FC7A96"/>
    <w:rsid w:val="00FC7CC0"/>
    <w:rsid w:val="00FC7F6A"/>
    <w:rsid w:val="00FD00AF"/>
    <w:rsid w:val="00FD0837"/>
    <w:rsid w:val="00FD0865"/>
    <w:rsid w:val="00FD0A19"/>
    <w:rsid w:val="00FD1041"/>
    <w:rsid w:val="00FD1467"/>
    <w:rsid w:val="00FD156C"/>
    <w:rsid w:val="00FD1578"/>
    <w:rsid w:val="00FD1B48"/>
    <w:rsid w:val="00FD1D21"/>
    <w:rsid w:val="00FD1DC7"/>
    <w:rsid w:val="00FD21FB"/>
    <w:rsid w:val="00FD2367"/>
    <w:rsid w:val="00FD239D"/>
    <w:rsid w:val="00FD24EF"/>
    <w:rsid w:val="00FD27A2"/>
    <w:rsid w:val="00FD286D"/>
    <w:rsid w:val="00FD2C9B"/>
    <w:rsid w:val="00FD39B6"/>
    <w:rsid w:val="00FD3A81"/>
    <w:rsid w:val="00FD3C4E"/>
    <w:rsid w:val="00FD3C74"/>
    <w:rsid w:val="00FD3E85"/>
    <w:rsid w:val="00FD3F3E"/>
    <w:rsid w:val="00FD433B"/>
    <w:rsid w:val="00FD45FE"/>
    <w:rsid w:val="00FD4CCF"/>
    <w:rsid w:val="00FD583A"/>
    <w:rsid w:val="00FD58E8"/>
    <w:rsid w:val="00FD5907"/>
    <w:rsid w:val="00FD5D06"/>
    <w:rsid w:val="00FD5DB1"/>
    <w:rsid w:val="00FD5F10"/>
    <w:rsid w:val="00FD6040"/>
    <w:rsid w:val="00FD6370"/>
    <w:rsid w:val="00FD6BC4"/>
    <w:rsid w:val="00FD6EAE"/>
    <w:rsid w:val="00FD6F99"/>
    <w:rsid w:val="00FD7107"/>
    <w:rsid w:val="00FD715F"/>
    <w:rsid w:val="00FD75D5"/>
    <w:rsid w:val="00FD7BDC"/>
    <w:rsid w:val="00FD7D75"/>
    <w:rsid w:val="00FD7FA5"/>
    <w:rsid w:val="00FE0399"/>
    <w:rsid w:val="00FE0551"/>
    <w:rsid w:val="00FE0908"/>
    <w:rsid w:val="00FE099F"/>
    <w:rsid w:val="00FE0E19"/>
    <w:rsid w:val="00FE1230"/>
    <w:rsid w:val="00FE12F4"/>
    <w:rsid w:val="00FE1460"/>
    <w:rsid w:val="00FE164D"/>
    <w:rsid w:val="00FE18C3"/>
    <w:rsid w:val="00FE18E9"/>
    <w:rsid w:val="00FE23FF"/>
    <w:rsid w:val="00FE2454"/>
    <w:rsid w:val="00FE24F6"/>
    <w:rsid w:val="00FE2D81"/>
    <w:rsid w:val="00FE36BC"/>
    <w:rsid w:val="00FE3722"/>
    <w:rsid w:val="00FE39E3"/>
    <w:rsid w:val="00FE3BB6"/>
    <w:rsid w:val="00FE3BD6"/>
    <w:rsid w:val="00FE3E13"/>
    <w:rsid w:val="00FE4DA4"/>
    <w:rsid w:val="00FE4E1F"/>
    <w:rsid w:val="00FE4FDB"/>
    <w:rsid w:val="00FE5061"/>
    <w:rsid w:val="00FE51C0"/>
    <w:rsid w:val="00FE542C"/>
    <w:rsid w:val="00FE5460"/>
    <w:rsid w:val="00FE5795"/>
    <w:rsid w:val="00FE5941"/>
    <w:rsid w:val="00FE5CE4"/>
    <w:rsid w:val="00FE5D4B"/>
    <w:rsid w:val="00FE679F"/>
    <w:rsid w:val="00FE6ADC"/>
    <w:rsid w:val="00FE7178"/>
    <w:rsid w:val="00FE75B4"/>
    <w:rsid w:val="00FE76E9"/>
    <w:rsid w:val="00FE789B"/>
    <w:rsid w:val="00FE7DBA"/>
    <w:rsid w:val="00FF006F"/>
    <w:rsid w:val="00FF01EF"/>
    <w:rsid w:val="00FF09F9"/>
    <w:rsid w:val="00FF0ED7"/>
    <w:rsid w:val="00FF1310"/>
    <w:rsid w:val="00FF131C"/>
    <w:rsid w:val="00FF1527"/>
    <w:rsid w:val="00FF1CC0"/>
    <w:rsid w:val="00FF2140"/>
    <w:rsid w:val="00FF2703"/>
    <w:rsid w:val="00FF2F69"/>
    <w:rsid w:val="00FF315C"/>
    <w:rsid w:val="00FF3214"/>
    <w:rsid w:val="00FF3669"/>
    <w:rsid w:val="00FF3E24"/>
    <w:rsid w:val="00FF4475"/>
    <w:rsid w:val="00FF45DE"/>
    <w:rsid w:val="00FF469D"/>
    <w:rsid w:val="00FF475E"/>
    <w:rsid w:val="00FF4CD3"/>
    <w:rsid w:val="00FF510A"/>
    <w:rsid w:val="00FF515A"/>
    <w:rsid w:val="00FF6679"/>
    <w:rsid w:val="00FF6C7F"/>
    <w:rsid w:val="00FF718D"/>
    <w:rsid w:val="00FF73D4"/>
    <w:rsid w:val="00FF780E"/>
    <w:rsid w:val="00FF7A74"/>
    <w:rsid w:val="00FF7DD1"/>
    <w:rsid w:val="00FF7E6D"/>
    <w:rsid w:val="00FF7F4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C60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qFormat="1"/>
    <w:lsdException w:name="caption" w:uiPriority="0" w:qFormat="1"/>
    <w:lsdException w:name="footnote reference" w:qFormat="1"/>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qFormat="1"/>
    <w:lsdException w:name="annotation subjec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7F90"/>
    <w:rPr>
      <w:rFonts w:eastAsia="Times New Roman"/>
      <w:sz w:val="24"/>
      <w:szCs w:val="24"/>
      <w:lang w:val="vi-VN" w:eastAsia="vi-VN"/>
    </w:rPr>
  </w:style>
  <w:style w:type="paragraph" w:styleId="Heading1">
    <w:name w:val="heading 1"/>
    <w:basedOn w:val="Normal"/>
    <w:next w:val="Normal"/>
    <w:link w:val="Heading1Char"/>
    <w:qFormat/>
    <w:rsid w:val="00EA1CF3"/>
    <w:pPr>
      <w:keepNext/>
      <w:spacing w:before="120" w:after="120" w:line="360" w:lineRule="exact"/>
      <w:ind w:firstLine="720"/>
      <w:jc w:val="both"/>
      <w:outlineLvl w:val="0"/>
    </w:pPr>
    <w:rPr>
      <w:b/>
      <w:bCs/>
      <w:kern w:val="32"/>
      <w:sz w:val="28"/>
      <w:szCs w:val="32"/>
      <w:lang w:val="x-none"/>
    </w:rPr>
  </w:style>
  <w:style w:type="paragraph" w:styleId="Heading2">
    <w:name w:val="heading 2"/>
    <w:basedOn w:val="Normal"/>
    <w:next w:val="Normal"/>
    <w:link w:val="Heading2Char"/>
    <w:unhideWhenUsed/>
    <w:qFormat/>
    <w:rsid w:val="006D3F21"/>
    <w:pPr>
      <w:keepNext/>
      <w:spacing w:before="240" w:after="60" w:line="360" w:lineRule="exact"/>
      <w:ind w:firstLine="720"/>
      <w:jc w:val="both"/>
      <w:outlineLvl w:val="1"/>
    </w:pPr>
    <w:rPr>
      <w:b/>
      <w:bCs/>
      <w:iCs/>
      <w:szCs w:val="28"/>
    </w:rPr>
  </w:style>
  <w:style w:type="paragraph" w:styleId="Heading3">
    <w:name w:val="heading 3"/>
    <w:basedOn w:val="Normal"/>
    <w:next w:val="Normal"/>
    <w:link w:val="Heading3Char"/>
    <w:qFormat/>
    <w:rsid w:val="00DC6B52"/>
    <w:pPr>
      <w:keepNext/>
      <w:spacing w:before="240" w:after="60"/>
      <w:ind w:firstLine="170"/>
      <w:jc w:val="both"/>
      <w:outlineLvl w:val="2"/>
    </w:pPr>
    <w:rPr>
      <w:rFonts w:ascii="Cambria Math" w:eastAsia="Cambria Math" w:hAnsi="Cambria Math"/>
      <w:b/>
      <w:bCs/>
      <w:sz w:val="26"/>
      <w:szCs w:val="26"/>
      <w:lang w:val="x-none" w:eastAsia="x-none"/>
    </w:rPr>
  </w:style>
  <w:style w:type="paragraph" w:styleId="Heading4">
    <w:name w:val="heading 4"/>
    <w:basedOn w:val="Normal"/>
    <w:next w:val="Normal"/>
    <w:link w:val="Heading4Char"/>
    <w:unhideWhenUsed/>
    <w:qFormat/>
    <w:rsid w:val="002659C9"/>
    <w:pPr>
      <w:keepNext/>
      <w:spacing w:before="240" w:after="60" w:line="360" w:lineRule="exact"/>
      <w:ind w:firstLine="720"/>
      <w:jc w:val="both"/>
      <w:outlineLvl w:val="3"/>
    </w:pPr>
    <w:rPr>
      <w:rFonts w:ascii="Calibri" w:hAnsi="Calibri"/>
      <w:b/>
      <w:bCs/>
      <w:sz w:val="28"/>
      <w:szCs w:val="28"/>
      <w:lang w:val="x-none"/>
    </w:rPr>
  </w:style>
  <w:style w:type="paragraph" w:styleId="Heading5">
    <w:name w:val="heading 5"/>
    <w:basedOn w:val="Normal"/>
    <w:next w:val="Normal"/>
    <w:link w:val="Heading5Char"/>
    <w:qFormat/>
    <w:rsid w:val="00123AAE"/>
    <w:pPr>
      <w:keepNext/>
      <w:autoSpaceDE w:val="0"/>
      <w:autoSpaceDN w:val="0"/>
      <w:spacing w:before="120" w:line="360" w:lineRule="exact"/>
      <w:ind w:firstLine="170"/>
      <w:jc w:val="center"/>
      <w:outlineLvl w:val="4"/>
    </w:pPr>
    <w:rPr>
      <w:rFonts w:ascii=".VnTime" w:hAnsi=".VnTime" w:cs=".VnTime"/>
      <w:b/>
      <w:bCs/>
      <w:sz w:val="28"/>
      <w:szCs w:val="28"/>
      <w:lang w:eastAsia="en-US"/>
    </w:rPr>
  </w:style>
  <w:style w:type="paragraph" w:styleId="Heading6">
    <w:name w:val="heading 6"/>
    <w:basedOn w:val="Normal"/>
    <w:next w:val="Normal"/>
    <w:link w:val="Heading6Char"/>
    <w:unhideWhenUsed/>
    <w:qFormat/>
    <w:rsid w:val="009D572C"/>
    <w:pPr>
      <w:spacing w:before="240" w:after="60" w:line="360" w:lineRule="exact"/>
      <w:ind w:firstLine="720"/>
      <w:jc w:val="both"/>
      <w:outlineLvl w:val="5"/>
    </w:pPr>
    <w:rPr>
      <w:rFonts w:ascii="Calibri" w:hAnsi="Calibri"/>
      <w:b/>
      <w:bCs/>
      <w:sz w:val="22"/>
      <w:szCs w:val="22"/>
    </w:rPr>
  </w:style>
  <w:style w:type="paragraph" w:styleId="Heading7">
    <w:name w:val="heading 7"/>
    <w:basedOn w:val="Normal"/>
    <w:next w:val="Normal"/>
    <w:link w:val="Heading7Char"/>
    <w:uiPriority w:val="9"/>
    <w:qFormat/>
    <w:rsid w:val="00DC6B52"/>
    <w:pPr>
      <w:spacing w:before="240" w:after="60"/>
      <w:ind w:firstLine="170"/>
      <w:jc w:val="both"/>
      <w:outlineLvl w:val="6"/>
    </w:pPr>
    <w:rPr>
      <w:rFonts w:ascii=".VnTimeH" w:eastAsia="Cambria Math" w:hAnsi=".VnTimeH"/>
      <w:lang w:val="x-none" w:eastAsia="x-none"/>
    </w:rPr>
  </w:style>
  <w:style w:type="paragraph" w:styleId="Heading8">
    <w:name w:val="heading 8"/>
    <w:basedOn w:val="Normal"/>
    <w:next w:val="Normal"/>
    <w:link w:val="Heading8Char"/>
    <w:uiPriority w:val="9"/>
    <w:qFormat/>
    <w:rsid w:val="00DC6B52"/>
    <w:pPr>
      <w:spacing w:before="240" w:after="60"/>
      <w:ind w:firstLine="170"/>
      <w:jc w:val="both"/>
      <w:outlineLvl w:val="7"/>
    </w:pPr>
    <w:rPr>
      <w:rFonts w:ascii=".VnTimeH" w:eastAsia="Cambria Math" w:hAnsi=".VnTimeH"/>
      <w:i/>
      <w:iCs/>
      <w:lang w:val="x-none" w:eastAsia="x-none"/>
    </w:rPr>
  </w:style>
  <w:style w:type="paragraph" w:styleId="Heading9">
    <w:name w:val="heading 9"/>
    <w:basedOn w:val="Normal"/>
    <w:next w:val="Normal"/>
    <w:link w:val="Heading9Char"/>
    <w:uiPriority w:val="9"/>
    <w:qFormat/>
    <w:rsid w:val="00DC6B52"/>
    <w:pPr>
      <w:spacing w:before="240" w:after="60"/>
      <w:ind w:firstLine="170"/>
      <w:jc w:val="both"/>
      <w:outlineLvl w:val="8"/>
    </w:pPr>
    <w:rPr>
      <w:rFonts w:ascii="MT Extra" w:eastAsia="Cambria Math" w:hAnsi="MT Extra"/>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dongcach">
    <w:name w:val="2 dong cach"/>
    <w:basedOn w:val="Normal"/>
    <w:rsid w:val="00DA19D2"/>
    <w:pPr>
      <w:widowControl w:val="0"/>
      <w:overflowPunct w:val="0"/>
      <w:adjustRightInd w:val="0"/>
      <w:spacing w:before="120" w:after="100" w:line="360" w:lineRule="exact"/>
      <w:ind w:firstLine="720"/>
      <w:jc w:val="center"/>
    </w:pPr>
    <w:rPr>
      <w:b/>
      <w:bCs/>
      <w:color w:val="000000"/>
      <w:szCs w:val="22"/>
      <w:lang w:eastAsia="en-US"/>
    </w:rPr>
  </w:style>
  <w:style w:type="paragraph" w:styleId="BodyText">
    <w:name w:val="Body Text"/>
    <w:aliases w:val=" Char Char Char Char Char, Char Char Char Char Char Char, Char Char Char Char Char Char Char Char Char Char, Char Char Char Char Char Char Char Char Char"/>
    <w:basedOn w:val="Normal"/>
    <w:link w:val="BodyTextChar"/>
    <w:rsid w:val="00DA19D2"/>
    <w:pPr>
      <w:autoSpaceDE w:val="0"/>
      <w:autoSpaceDN w:val="0"/>
      <w:spacing w:before="120" w:after="100" w:line="360" w:lineRule="exact"/>
      <w:ind w:firstLine="720"/>
      <w:jc w:val="center"/>
    </w:pPr>
    <w:rPr>
      <w:rFonts w:ascii=".VnTime" w:eastAsia=".VnTime" w:hAnsi=".VnTime"/>
      <w:b/>
      <w:bCs/>
      <w:sz w:val="20"/>
      <w:szCs w:val="28"/>
      <w:lang w:eastAsia="x-none"/>
    </w:rPr>
  </w:style>
  <w:style w:type="character" w:customStyle="1" w:styleId="BodyTextChar">
    <w:name w:val="Body Text Char"/>
    <w:aliases w:val=" Char Char Char Char Char Char2, Char Char Char Char Char Char Char1, Char Char Char Char Char Char Char Char Char Char Char1, Char Char Char Char Char Char Char Char Char Char2"/>
    <w:link w:val="BodyText"/>
    <w:rsid w:val="00DA19D2"/>
    <w:rPr>
      <w:rFonts w:ascii=".VnTime" w:eastAsia=".VnTime" w:hAnsi=".VnTime" w:cs=".VnTime"/>
      <w:b/>
      <w:bCs/>
      <w:szCs w:val="28"/>
      <w:lang w:val="en-US"/>
    </w:rPr>
  </w:style>
  <w:style w:type="paragraph" w:customStyle="1" w:styleId="Dieu">
    <w:name w:val="Dieu"/>
    <w:basedOn w:val="Normal"/>
    <w:link w:val="DieuChar"/>
    <w:autoRedefine/>
    <w:qFormat/>
    <w:rsid w:val="008B579A"/>
    <w:pPr>
      <w:widowControl w:val="0"/>
      <w:shd w:val="clear" w:color="auto" w:fill="FFFFFF"/>
      <w:jc w:val="center"/>
      <w:outlineLvl w:val="1"/>
    </w:pPr>
    <w:rPr>
      <w:rFonts w:eastAsia="MT Extra"/>
      <w:b/>
      <w:bCs/>
      <w:spacing w:val="-4"/>
      <w:sz w:val="28"/>
      <w:szCs w:val="28"/>
      <w:lang w:val="x-none" w:eastAsia="x-none"/>
    </w:rPr>
  </w:style>
  <w:style w:type="character" w:customStyle="1" w:styleId="DieuChar">
    <w:name w:val="Dieu Char"/>
    <w:link w:val="Dieu"/>
    <w:rsid w:val="008B579A"/>
    <w:rPr>
      <w:rFonts w:eastAsia="MT Extra"/>
      <w:b/>
      <w:bCs/>
      <w:spacing w:val="-4"/>
      <w:sz w:val="28"/>
      <w:szCs w:val="28"/>
      <w:shd w:val="clear" w:color="auto" w:fill="FFFFFF"/>
      <w:lang w:val="x-none" w:eastAsia="x-none"/>
    </w:rPr>
  </w:style>
  <w:style w:type="paragraph" w:styleId="NormalWeb">
    <w:name w:val="Normal (Web)"/>
    <w:aliases w:val="Обычный (веб)1,Обычный (веб) Знак,Обычный (веб) Знак1,Обычный (веб) Знак Знак,표준 (웹),Char Char5,webb,Char Char Char Char Char Char Char Char Char Char Char Char Char Char Char,Char Char Cha,Normal (Web) Char1,Char8 Char,Char8, Char Char25"/>
    <w:basedOn w:val="Normal"/>
    <w:link w:val="NormalWebChar"/>
    <w:uiPriority w:val="99"/>
    <w:unhideWhenUsed/>
    <w:qFormat/>
    <w:rsid w:val="00DA19D2"/>
    <w:pPr>
      <w:spacing w:before="100" w:beforeAutospacing="1" w:after="100" w:afterAutospacing="1" w:line="360" w:lineRule="exact"/>
      <w:ind w:firstLine="720"/>
      <w:jc w:val="both"/>
    </w:pPr>
    <w:rPr>
      <w:lang w:val="x-none" w:eastAsia="x-none"/>
    </w:rPr>
  </w:style>
  <w:style w:type="character" w:customStyle="1" w:styleId="normal-h1">
    <w:name w:val="normal-h1"/>
    <w:rsid w:val="00DA19D2"/>
    <w:rPr>
      <w:rFonts w:ascii=".VnTime" w:hAnsi=".VnTime" w:cs="Times New Roman"/>
      <w:color w:val="0000FF"/>
      <w:sz w:val="24"/>
      <w:szCs w:val="24"/>
    </w:rPr>
  </w:style>
  <w:style w:type="character" w:customStyle="1" w:styleId="Heading2Char">
    <w:name w:val="Heading 2 Char"/>
    <w:link w:val="Heading2"/>
    <w:rsid w:val="006D3F21"/>
    <w:rPr>
      <w:rFonts w:eastAsia="Times New Roman"/>
      <w:b/>
      <w:bCs/>
      <w:iCs/>
      <w:sz w:val="24"/>
      <w:szCs w:val="28"/>
      <w:lang w:val="vi-VN" w:eastAsia="vi-VN"/>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
    <w:basedOn w:val="Normal"/>
    <w:link w:val="FootnoteTextChar"/>
    <w:uiPriority w:val="99"/>
    <w:unhideWhenUsed/>
    <w:qFormat/>
    <w:rsid w:val="006D3F21"/>
    <w:pPr>
      <w:spacing w:before="120" w:after="100" w:line="360" w:lineRule="exact"/>
      <w:ind w:firstLine="720"/>
      <w:jc w:val="both"/>
    </w:pPr>
    <w:rPr>
      <w:rFonts w:ascii="Arial" w:eastAsia="Arial" w:hAnsi="Arial"/>
      <w:sz w:val="20"/>
      <w:szCs w:val="20"/>
      <w:lang w:val="x-none"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
    <w:link w:val="FootnoteText"/>
    <w:uiPriority w:val="99"/>
    <w:qFormat/>
    <w:rsid w:val="006D3F21"/>
    <w:rPr>
      <w:rFonts w:ascii="Arial" w:hAnsi="Arial"/>
      <w:lang w:eastAsia="x-none"/>
    </w:rPr>
  </w:style>
  <w:style w:type="character" w:styleId="FootnoteReference">
    <w:name w:val="footnote reference"/>
    <w:aliases w:val="ftref,Footnote,Footnote text,fr,16 Point,Superscript 6 Point,Superscript 6 Point + 11 pt,(NECG) Footnote Reference,Fußnotenzeichen DISS,Footnote Ref in FtNote,BVI fnr,E FNZ,-E Fußnotenzeichen,Footnote#,Footnote + Arial,10 pt,Black"/>
    <w:uiPriority w:val="99"/>
    <w:unhideWhenUsed/>
    <w:qFormat/>
    <w:rsid w:val="006D3F21"/>
    <w:rPr>
      <w:vertAlign w:val="superscript"/>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iPriority w:val="99"/>
    <w:unhideWhenUsed/>
    <w:qFormat/>
    <w:rsid w:val="000933D3"/>
    <w:pPr>
      <w:tabs>
        <w:tab w:val="center" w:pos="4513"/>
        <w:tab w:val="right" w:pos="9026"/>
      </w:tabs>
      <w:spacing w:before="120" w:after="100" w:line="360" w:lineRule="exact"/>
      <w:ind w:firstLine="720"/>
      <w:jc w:val="both"/>
    </w:pPr>
    <w:rPr>
      <w:rFonts w:ascii=".VnCentury Schoolbook" w:hAnsi=".VnCentury Schoolbook"/>
      <w:sz w:val="22"/>
      <w:lang w:eastAsia="x-none"/>
    </w:rPr>
  </w:style>
  <w:style w:type="character" w:customStyle="1" w:styleId="HeaderChar">
    <w:name w:val="Header Char"/>
    <w:aliases w:val="Left Header Char,Header Char1 Char Char,Header Char Char Char Char,Header Char2 Char1 Char Char Char,Header Char Char1 Char1 Char Char Char, Char1 Char Char1 Char1 Char Char Char,Header Char Char Char Char1 Char Char Char,MyHeader Char"/>
    <w:link w:val="Header"/>
    <w:uiPriority w:val="99"/>
    <w:rsid w:val="000933D3"/>
    <w:rPr>
      <w:rFonts w:ascii=".VnCentury Schoolbook" w:eastAsia="Times New Roman" w:hAnsi=".VnCentury Schoolbook"/>
      <w:sz w:val="22"/>
      <w:szCs w:val="24"/>
      <w:lang w:val="en-US"/>
    </w:rPr>
  </w:style>
  <w:style w:type="paragraph" w:styleId="Footer">
    <w:name w:val="footer"/>
    <w:basedOn w:val="Normal"/>
    <w:link w:val="FooterChar"/>
    <w:uiPriority w:val="99"/>
    <w:unhideWhenUsed/>
    <w:rsid w:val="000933D3"/>
    <w:pPr>
      <w:tabs>
        <w:tab w:val="center" w:pos="4513"/>
        <w:tab w:val="right" w:pos="9026"/>
      </w:tabs>
      <w:spacing w:before="120" w:after="100" w:line="360" w:lineRule="exact"/>
      <w:ind w:firstLine="720"/>
      <w:jc w:val="both"/>
    </w:pPr>
    <w:rPr>
      <w:rFonts w:ascii=".VnCentury Schoolbook" w:hAnsi=".VnCentury Schoolbook"/>
      <w:sz w:val="22"/>
      <w:lang w:eastAsia="x-none"/>
    </w:rPr>
  </w:style>
  <w:style w:type="character" w:customStyle="1" w:styleId="FooterChar">
    <w:name w:val="Footer Char"/>
    <w:link w:val="Footer"/>
    <w:uiPriority w:val="99"/>
    <w:rsid w:val="000933D3"/>
    <w:rPr>
      <w:rFonts w:ascii=".VnCentury Schoolbook" w:eastAsia="Times New Roman" w:hAnsi=".VnCentury Schoolbook"/>
      <w:sz w:val="22"/>
      <w:szCs w:val="24"/>
      <w:lang w:val="en-US"/>
    </w:rPr>
  </w:style>
  <w:style w:type="character" w:styleId="Hyperlink">
    <w:name w:val="Hyperlink"/>
    <w:uiPriority w:val="99"/>
    <w:unhideWhenUsed/>
    <w:rsid w:val="007501B1"/>
    <w:rPr>
      <w:color w:val="0000FF"/>
      <w:u w:val="single"/>
    </w:rPr>
  </w:style>
  <w:style w:type="paragraph" w:styleId="DocumentMap">
    <w:name w:val="Document Map"/>
    <w:basedOn w:val="Normal"/>
    <w:link w:val="DocumentMapChar"/>
    <w:unhideWhenUsed/>
    <w:rsid w:val="000A6576"/>
    <w:pPr>
      <w:spacing w:before="120" w:after="100" w:line="360" w:lineRule="exact"/>
      <w:ind w:firstLine="720"/>
      <w:jc w:val="both"/>
    </w:pPr>
    <w:rPr>
      <w:rFonts w:ascii="Tahoma" w:hAnsi="Tahoma"/>
      <w:sz w:val="16"/>
      <w:szCs w:val="16"/>
      <w:lang w:eastAsia="x-none"/>
    </w:rPr>
  </w:style>
  <w:style w:type="character" w:customStyle="1" w:styleId="DocumentMapChar">
    <w:name w:val="Document Map Char"/>
    <w:link w:val="DocumentMap"/>
    <w:rsid w:val="000A6576"/>
    <w:rPr>
      <w:rFonts w:ascii="Tahoma" w:eastAsia="Times New Roman" w:hAnsi="Tahoma" w:cs="Tahoma"/>
      <w:sz w:val="16"/>
      <w:szCs w:val="16"/>
      <w:lang w:val="en-US"/>
    </w:rPr>
  </w:style>
  <w:style w:type="character" w:styleId="Emphasis">
    <w:name w:val="Emphasis"/>
    <w:qFormat/>
    <w:rsid w:val="0020737D"/>
    <w:rPr>
      <w:i/>
      <w:iCs/>
    </w:rPr>
  </w:style>
  <w:style w:type="paragraph" w:customStyle="1" w:styleId="p4">
    <w:name w:val="p4"/>
    <w:basedOn w:val="Normal"/>
    <w:rsid w:val="0020737D"/>
    <w:pPr>
      <w:spacing w:before="100" w:beforeAutospacing="1" w:after="100" w:afterAutospacing="1"/>
    </w:pPr>
  </w:style>
  <w:style w:type="character" w:styleId="Strong">
    <w:name w:val="Strong"/>
    <w:qFormat/>
    <w:rsid w:val="0020737D"/>
    <w:rPr>
      <w:b/>
      <w:bCs/>
    </w:rPr>
  </w:style>
  <w:style w:type="character" w:customStyle="1" w:styleId="Heading1Char">
    <w:name w:val="Heading 1 Char"/>
    <w:link w:val="Heading1"/>
    <w:rsid w:val="00EA1CF3"/>
    <w:rPr>
      <w:rFonts w:eastAsia="Times New Roman" w:cs="Times New Roman"/>
      <w:b/>
      <w:bCs/>
      <w:kern w:val="32"/>
      <w:sz w:val="28"/>
      <w:szCs w:val="32"/>
      <w:lang w:eastAsia="vi-VN"/>
    </w:rPr>
  </w:style>
  <w:style w:type="paragraph" w:styleId="BalloonText">
    <w:name w:val="Balloon Text"/>
    <w:basedOn w:val="Normal"/>
    <w:link w:val="BalloonTextChar"/>
    <w:uiPriority w:val="99"/>
    <w:unhideWhenUsed/>
    <w:rsid w:val="00E978AE"/>
    <w:pPr>
      <w:ind w:firstLine="720"/>
      <w:jc w:val="both"/>
    </w:pPr>
    <w:rPr>
      <w:rFonts w:ascii="Segoe UI" w:hAnsi="Segoe UI"/>
      <w:sz w:val="18"/>
      <w:szCs w:val="18"/>
      <w:lang w:val="x-none"/>
    </w:rPr>
  </w:style>
  <w:style w:type="character" w:customStyle="1" w:styleId="BalloonTextChar">
    <w:name w:val="Balloon Text Char"/>
    <w:link w:val="BalloonText"/>
    <w:uiPriority w:val="99"/>
    <w:rsid w:val="00E978AE"/>
    <w:rPr>
      <w:rFonts w:ascii="Segoe UI" w:eastAsia="Times New Roman" w:hAnsi="Segoe UI" w:cs="Segoe UI"/>
      <w:sz w:val="18"/>
      <w:szCs w:val="18"/>
      <w:lang w:eastAsia="vi-VN"/>
    </w:rPr>
  </w:style>
  <w:style w:type="character" w:customStyle="1" w:styleId="apple-converted-space">
    <w:name w:val="apple-converted-space"/>
    <w:rsid w:val="00A8242E"/>
  </w:style>
  <w:style w:type="paragraph" w:styleId="ListParagraph">
    <w:name w:val="List Paragraph"/>
    <w:aliases w:val="Bullets,List Bullet-OpsManual,References,Title Style 1,List Paragraph nowy,List Paragraph (numbered (a)),Liste 1,ANNEX,List Paragraph1,List Paragraph2"/>
    <w:basedOn w:val="Normal"/>
    <w:link w:val="ListParagraphChar"/>
    <w:uiPriority w:val="34"/>
    <w:qFormat/>
    <w:rsid w:val="004D7AC7"/>
    <w:pPr>
      <w:spacing w:before="120" w:after="100" w:line="360" w:lineRule="exact"/>
      <w:ind w:left="720" w:firstLine="720"/>
      <w:contextualSpacing/>
      <w:jc w:val="both"/>
    </w:pPr>
    <w:rPr>
      <w:rFonts w:ascii=".VnCentury Schoolbook" w:hAnsi=".VnCentury Schoolbook"/>
      <w:sz w:val="22"/>
    </w:rPr>
  </w:style>
  <w:style w:type="paragraph" w:customStyle="1" w:styleId="CharChar3CharChar">
    <w:name w:val="Char Char3 Char Char"/>
    <w:basedOn w:val="Normal"/>
    <w:next w:val="Normal"/>
    <w:autoRedefine/>
    <w:semiHidden/>
    <w:rsid w:val="003C4C77"/>
    <w:pPr>
      <w:spacing w:before="120" w:after="120" w:line="312" w:lineRule="auto"/>
    </w:pPr>
    <w:rPr>
      <w:sz w:val="28"/>
      <w:szCs w:val="28"/>
      <w:lang w:eastAsia="en-US"/>
    </w:rPr>
  </w:style>
  <w:style w:type="paragraph" w:customStyle="1" w:styleId="CharCharChar2Char">
    <w:name w:val="Char Char Char2 Char"/>
    <w:next w:val="Normal"/>
    <w:autoRedefine/>
    <w:semiHidden/>
    <w:rsid w:val="00EC65AB"/>
    <w:pPr>
      <w:spacing w:after="160" w:line="240" w:lineRule="exact"/>
      <w:jc w:val="both"/>
    </w:pPr>
    <w:rPr>
      <w:rFonts w:eastAsia="Times New Roman"/>
      <w:sz w:val="28"/>
      <w:szCs w:val="22"/>
    </w:rPr>
  </w:style>
  <w:style w:type="character" w:styleId="CommentReference">
    <w:name w:val="annotation reference"/>
    <w:uiPriority w:val="99"/>
    <w:unhideWhenUsed/>
    <w:rsid w:val="007656C1"/>
    <w:rPr>
      <w:sz w:val="16"/>
      <w:szCs w:val="16"/>
    </w:rPr>
  </w:style>
  <w:style w:type="paragraph" w:styleId="CommentText">
    <w:name w:val="annotation text"/>
    <w:basedOn w:val="Normal"/>
    <w:link w:val="CommentTextChar"/>
    <w:uiPriority w:val="99"/>
    <w:unhideWhenUsed/>
    <w:rsid w:val="007656C1"/>
    <w:pPr>
      <w:spacing w:before="120" w:after="100" w:line="360" w:lineRule="exact"/>
      <w:ind w:firstLine="720"/>
      <w:jc w:val="both"/>
    </w:pPr>
    <w:rPr>
      <w:rFonts w:ascii=".VnCentury Schoolbook" w:hAnsi=".VnCentury Schoolbook"/>
      <w:sz w:val="20"/>
      <w:szCs w:val="20"/>
      <w:lang w:val="x-none"/>
    </w:rPr>
  </w:style>
  <w:style w:type="character" w:customStyle="1" w:styleId="CommentTextChar">
    <w:name w:val="Comment Text Char"/>
    <w:link w:val="CommentText"/>
    <w:uiPriority w:val="99"/>
    <w:rsid w:val="007656C1"/>
    <w:rPr>
      <w:rFonts w:ascii=".VnCentury Schoolbook" w:eastAsia="Times New Roman" w:hAnsi=".VnCentury Schoolbook"/>
      <w:lang w:eastAsia="vi-VN"/>
    </w:rPr>
  </w:style>
  <w:style w:type="paragraph" w:styleId="CommentSubject">
    <w:name w:val="annotation subject"/>
    <w:basedOn w:val="CommentText"/>
    <w:next w:val="CommentText"/>
    <w:link w:val="CommentSubjectChar"/>
    <w:unhideWhenUsed/>
    <w:rsid w:val="00B70AF1"/>
    <w:rPr>
      <w:b/>
      <w:bCs/>
    </w:rPr>
  </w:style>
  <w:style w:type="character" w:customStyle="1" w:styleId="CommentSubjectChar">
    <w:name w:val="Comment Subject Char"/>
    <w:link w:val="CommentSubject"/>
    <w:rsid w:val="00B70AF1"/>
    <w:rPr>
      <w:rFonts w:ascii=".VnCentury Schoolbook" w:eastAsia="Times New Roman" w:hAnsi=".VnCentury Schoolbook"/>
      <w:b/>
      <w:bCs/>
      <w:lang w:eastAsia="vi-VN"/>
    </w:rPr>
  </w:style>
  <w:style w:type="character" w:customStyle="1" w:styleId="UnresolvedMention2">
    <w:name w:val="Unresolved Mention2"/>
    <w:uiPriority w:val="99"/>
    <w:semiHidden/>
    <w:unhideWhenUsed/>
    <w:rsid w:val="00505995"/>
    <w:rPr>
      <w:color w:val="605E5C"/>
      <w:shd w:val="clear" w:color="auto" w:fill="E1DFDD"/>
    </w:rPr>
  </w:style>
  <w:style w:type="paragraph" w:customStyle="1" w:styleId="1">
    <w:name w:val="1"/>
    <w:aliases w:val="môc I"/>
    <w:basedOn w:val="Normal"/>
    <w:rsid w:val="003B7B34"/>
    <w:pPr>
      <w:spacing w:before="240" w:after="80" w:line="264" w:lineRule="auto"/>
      <w:ind w:firstLine="397"/>
      <w:jc w:val="both"/>
    </w:pPr>
    <w:rPr>
      <w:b/>
      <w:bCs/>
      <w:lang w:val="nl-NL" w:eastAsia="en-US"/>
    </w:rPr>
  </w:style>
  <w:style w:type="paragraph" w:customStyle="1" w:styleId="gi">
    <w:name w:val="gi"/>
    <w:basedOn w:val="Normal"/>
    <w:rsid w:val="00EC2E97"/>
    <w:pPr>
      <w:spacing w:before="80" w:after="80" w:line="264" w:lineRule="auto"/>
      <w:jc w:val="center"/>
    </w:pPr>
    <w:rPr>
      <w:lang w:val="nl-NL" w:eastAsia="en-US"/>
    </w:rPr>
  </w:style>
  <w:style w:type="character" w:customStyle="1" w:styleId="text">
    <w:name w:val="text"/>
    <w:rsid w:val="00E42838"/>
  </w:style>
  <w:style w:type="character" w:customStyle="1" w:styleId="card-send-timesendtime">
    <w:name w:val="card-send-time__sendtime"/>
    <w:rsid w:val="00E42838"/>
  </w:style>
  <w:style w:type="table" w:styleId="TableGrid">
    <w:name w:val="Table Grid"/>
    <w:basedOn w:val="TableNormal"/>
    <w:uiPriority w:val="59"/>
    <w:rsid w:val="00B24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tenmucphan">
    <w:name w:val="6 ten muc phan"/>
    <w:basedOn w:val="Normal"/>
    <w:qFormat/>
    <w:rsid w:val="009C7F26"/>
    <w:pPr>
      <w:widowControl w:val="0"/>
      <w:jc w:val="center"/>
    </w:pPr>
    <w:rPr>
      <w:b/>
      <w:color w:val="000000"/>
      <w:szCs w:val="22"/>
      <w:lang w:eastAsia="en-US"/>
    </w:rPr>
  </w:style>
  <w:style w:type="paragraph" w:customStyle="1" w:styleId="muc">
    <w:name w:val="muc"/>
    <w:basedOn w:val="Normal"/>
    <w:rsid w:val="0014440A"/>
    <w:pPr>
      <w:spacing w:before="240" w:after="240" w:line="264" w:lineRule="auto"/>
      <w:jc w:val="center"/>
    </w:pPr>
    <w:rPr>
      <w:rFonts w:ascii="Arial" w:hAnsi="Arial"/>
      <w:b/>
      <w:bCs/>
      <w:sz w:val="20"/>
      <w:szCs w:val="20"/>
      <w:lang w:val="it-IT" w:eastAsia="en-US"/>
    </w:rPr>
  </w:style>
  <w:style w:type="character" w:customStyle="1" w:styleId="Heading4Char">
    <w:name w:val="Heading 4 Char"/>
    <w:link w:val="Heading4"/>
    <w:rsid w:val="002659C9"/>
    <w:rPr>
      <w:rFonts w:ascii="Calibri" w:eastAsia="Times New Roman" w:hAnsi="Calibri" w:cs="Times New Roman"/>
      <w:b/>
      <w:bCs/>
      <w:sz w:val="28"/>
      <w:szCs w:val="28"/>
      <w:lang w:eastAsia="vi-VN"/>
    </w:rPr>
  </w:style>
  <w:style w:type="character" w:customStyle="1" w:styleId="NormalWebChar">
    <w:name w:val="Normal (Web) Char"/>
    <w:aliases w:val="Обычный (веб)1 Char,Обычный (веб) Знак Char,Обычный (веб) Знак1 Char,Обычный (веб) Знак Знак Char,표준 (웹) Char,Char Char5 Char,webb Char,Char Char Char Char Char Char Char Char Char Char Char Char Char Char Char Char,Char Char Cha Char"/>
    <w:link w:val="NormalWeb"/>
    <w:uiPriority w:val="99"/>
    <w:qFormat/>
    <w:locked/>
    <w:rsid w:val="002659C9"/>
    <w:rPr>
      <w:rFonts w:eastAsia="Times New Roman"/>
      <w:sz w:val="24"/>
      <w:szCs w:val="24"/>
    </w:rPr>
  </w:style>
  <w:style w:type="paragraph" w:customStyle="1" w:styleId="NormalAfter6pt">
    <w:name w:val="Normal + After:  6 pt"/>
    <w:basedOn w:val="Normal"/>
    <w:rsid w:val="002659C9"/>
    <w:pPr>
      <w:spacing w:after="120"/>
    </w:pPr>
    <w:rPr>
      <w:rFonts w:ascii="Arial" w:hAnsi="Arial"/>
      <w:lang w:eastAsia="en-US"/>
    </w:rPr>
  </w:style>
  <w:style w:type="paragraph" w:styleId="TOCHeading">
    <w:name w:val="TOC Heading"/>
    <w:basedOn w:val="Heading1"/>
    <w:next w:val="Normal"/>
    <w:uiPriority w:val="39"/>
    <w:unhideWhenUsed/>
    <w:qFormat/>
    <w:rsid w:val="002D5A58"/>
    <w:pPr>
      <w:keepLines/>
      <w:spacing w:before="240" w:after="0" w:line="259" w:lineRule="auto"/>
      <w:ind w:firstLine="0"/>
      <w:jc w:val="left"/>
      <w:outlineLvl w:val="9"/>
    </w:pPr>
    <w:rPr>
      <w:rFonts w:ascii="Calibri Light" w:hAnsi="Calibri Light"/>
      <w:b w:val="0"/>
      <w:bCs w:val="0"/>
      <w:color w:val="2F5496"/>
      <w:kern w:val="0"/>
      <w:sz w:val="32"/>
      <w:lang w:val="en-US" w:eastAsia="en-US"/>
    </w:rPr>
  </w:style>
  <w:style w:type="paragraph" w:styleId="TOC2">
    <w:name w:val="toc 2"/>
    <w:basedOn w:val="Normal"/>
    <w:next w:val="Normal"/>
    <w:autoRedefine/>
    <w:uiPriority w:val="39"/>
    <w:unhideWhenUsed/>
    <w:rsid w:val="00DD7685"/>
    <w:pPr>
      <w:tabs>
        <w:tab w:val="right" w:leader="dot" w:pos="9061"/>
      </w:tabs>
      <w:spacing w:before="80"/>
      <w:ind w:left="216" w:firstLine="720"/>
      <w:jc w:val="both"/>
    </w:pPr>
    <w:rPr>
      <w:rFonts w:ascii=".VnCentury Schoolbook" w:hAnsi=".VnCentury Schoolbook"/>
      <w:sz w:val="22"/>
    </w:rPr>
  </w:style>
  <w:style w:type="paragraph" w:styleId="TOC1">
    <w:name w:val="toc 1"/>
    <w:basedOn w:val="Normal"/>
    <w:next w:val="Normal"/>
    <w:autoRedefine/>
    <w:uiPriority w:val="39"/>
    <w:unhideWhenUsed/>
    <w:rsid w:val="002D5A58"/>
    <w:pPr>
      <w:spacing w:before="120" w:after="100" w:line="360" w:lineRule="exact"/>
      <w:ind w:firstLine="720"/>
      <w:jc w:val="both"/>
    </w:pPr>
    <w:rPr>
      <w:rFonts w:ascii=".VnCentury Schoolbook" w:hAnsi=".VnCentury Schoolbook"/>
      <w:sz w:val="22"/>
    </w:rPr>
  </w:style>
  <w:style w:type="paragraph" w:styleId="TOC3">
    <w:name w:val="toc 3"/>
    <w:basedOn w:val="Normal"/>
    <w:next w:val="Normal"/>
    <w:autoRedefine/>
    <w:uiPriority w:val="39"/>
    <w:unhideWhenUsed/>
    <w:rsid w:val="002D5A58"/>
    <w:pPr>
      <w:spacing w:after="100" w:line="259" w:lineRule="auto"/>
      <w:ind w:left="440"/>
    </w:pPr>
    <w:rPr>
      <w:rFonts w:ascii="Calibri" w:hAnsi="Calibri"/>
      <w:sz w:val="22"/>
      <w:szCs w:val="22"/>
      <w:lang w:eastAsia="en-US"/>
    </w:rPr>
  </w:style>
  <w:style w:type="paragraph" w:styleId="TOC4">
    <w:name w:val="toc 4"/>
    <w:basedOn w:val="Normal"/>
    <w:next w:val="Normal"/>
    <w:autoRedefine/>
    <w:uiPriority w:val="39"/>
    <w:unhideWhenUsed/>
    <w:rsid w:val="002D5A58"/>
    <w:pPr>
      <w:spacing w:after="100" w:line="259" w:lineRule="auto"/>
      <w:ind w:left="660"/>
    </w:pPr>
    <w:rPr>
      <w:rFonts w:ascii="Calibri" w:hAnsi="Calibri"/>
      <w:sz w:val="22"/>
      <w:szCs w:val="22"/>
      <w:lang w:eastAsia="en-US"/>
    </w:rPr>
  </w:style>
  <w:style w:type="paragraph" w:styleId="TOC5">
    <w:name w:val="toc 5"/>
    <w:basedOn w:val="Normal"/>
    <w:next w:val="Normal"/>
    <w:autoRedefine/>
    <w:uiPriority w:val="39"/>
    <w:unhideWhenUsed/>
    <w:rsid w:val="002D5A58"/>
    <w:pPr>
      <w:spacing w:after="100" w:line="259" w:lineRule="auto"/>
      <w:ind w:left="880"/>
    </w:pPr>
    <w:rPr>
      <w:rFonts w:ascii="Calibri" w:hAnsi="Calibri"/>
      <w:sz w:val="22"/>
      <w:szCs w:val="22"/>
      <w:lang w:eastAsia="en-US"/>
    </w:rPr>
  </w:style>
  <w:style w:type="paragraph" w:styleId="TOC6">
    <w:name w:val="toc 6"/>
    <w:basedOn w:val="Normal"/>
    <w:next w:val="Normal"/>
    <w:autoRedefine/>
    <w:uiPriority w:val="39"/>
    <w:unhideWhenUsed/>
    <w:rsid w:val="002D5A58"/>
    <w:pPr>
      <w:spacing w:after="100" w:line="259" w:lineRule="auto"/>
      <w:ind w:left="1100"/>
    </w:pPr>
    <w:rPr>
      <w:rFonts w:ascii="Calibri" w:hAnsi="Calibri"/>
      <w:sz w:val="22"/>
      <w:szCs w:val="22"/>
      <w:lang w:eastAsia="en-US"/>
    </w:rPr>
  </w:style>
  <w:style w:type="paragraph" w:styleId="TOC7">
    <w:name w:val="toc 7"/>
    <w:basedOn w:val="Normal"/>
    <w:next w:val="Normal"/>
    <w:autoRedefine/>
    <w:uiPriority w:val="39"/>
    <w:unhideWhenUsed/>
    <w:rsid w:val="002D5A58"/>
    <w:pPr>
      <w:spacing w:after="100" w:line="259" w:lineRule="auto"/>
      <w:ind w:left="1320"/>
    </w:pPr>
    <w:rPr>
      <w:rFonts w:ascii="Calibri" w:hAnsi="Calibri"/>
      <w:sz w:val="22"/>
      <w:szCs w:val="22"/>
      <w:lang w:eastAsia="en-US"/>
    </w:rPr>
  </w:style>
  <w:style w:type="paragraph" w:styleId="TOC8">
    <w:name w:val="toc 8"/>
    <w:basedOn w:val="Normal"/>
    <w:next w:val="Normal"/>
    <w:autoRedefine/>
    <w:uiPriority w:val="39"/>
    <w:unhideWhenUsed/>
    <w:rsid w:val="002D5A58"/>
    <w:pPr>
      <w:spacing w:after="100" w:line="259" w:lineRule="auto"/>
      <w:ind w:left="1540"/>
    </w:pPr>
    <w:rPr>
      <w:rFonts w:ascii="Calibri" w:hAnsi="Calibri"/>
      <w:sz w:val="22"/>
      <w:szCs w:val="22"/>
      <w:lang w:eastAsia="en-US"/>
    </w:rPr>
  </w:style>
  <w:style w:type="paragraph" w:styleId="TOC9">
    <w:name w:val="toc 9"/>
    <w:basedOn w:val="Normal"/>
    <w:next w:val="Normal"/>
    <w:autoRedefine/>
    <w:uiPriority w:val="39"/>
    <w:unhideWhenUsed/>
    <w:rsid w:val="002D5A58"/>
    <w:pPr>
      <w:spacing w:after="100" w:line="259" w:lineRule="auto"/>
      <w:ind w:left="1760"/>
    </w:pPr>
    <w:rPr>
      <w:rFonts w:ascii="Calibri" w:hAnsi="Calibri"/>
      <w:sz w:val="22"/>
      <w:szCs w:val="22"/>
      <w:lang w:eastAsia="en-US"/>
    </w:rPr>
  </w:style>
  <w:style w:type="paragraph" w:styleId="BodyTextIndent2">
    <w:name w:val="Body Text Indent 2"/>
    <w:basedOn w:val="Normal"/>
    <w:link w:val="BodyTextIndent2Char"/>
    <w:unhideWhenUsed/>
    <w:rsid w:val="0000337C"/>
    <w:pPr>
      <w:spacing w:before="120" w:after="120" w:line="480" w:lineRule="auto"/>
      <w:ind w:left="360" w:firstLine="720"/>
      <w:jc w:val="both"/>
    </w:pPr>
    <w:rPr>
      <w:rFonts w:ascii=".VnCentury Schoolbook" w:hAnsi=".VnCentury Schoolbook"/>
      <w:sz w:val="22"/>
      <w:lang w:val="x-none"/>
    </w:rPr>
  </w:style>
  <w:style w:type="character" w:customStyle="1" w:styleId="BodyTextIndent2Char">
    <w:name w:val="Body Text Indent 2 Char"/>
    <w:link w:val="BodyTextIndent2"/>
    <w:rsid w:val="0000337C"/>
    <w:rPr>
      <w:rFonts w:ascii=".VnCentury Schoolbook" w:eastAsia="Times New Roman" w:hAnsi=".VnCentury Schoolbook"/>
      <w:sz w:val="22"/>
      <w:szCs w:val="24"/>
      <w:lang w:eastAsia="vi-VN"/>
    </w:rPr>
  </w:style>
  <w:style w:type="character" w:customStyle="1" w:styleId="Footnote">
    <w:name w:val="Footnote_"/>
    <w:rsid w:val="004A1464"/>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3Char">
    <w:name w:val="Heading 3 Char"/>
    <w:link w:val="Heading3"/>
    <w:rsid w:val="00DC6B52"/>
    <w:rPr>
      <w:rFonts w:ascii="Cambria Math" w:eastAsia="Cambria Math" w:hAnsi="Cambria Math"/>
      <w:b/>
      <w:bCs/>
      <w:sz w:val="26"/>
      <w:szCs w:val="26"/>
      <w:lang w:val="x-none" w:eastAsia="x-none"/>
    </w:rPr>
  </w:style>
  <w:style w:type="character" w:customStyle="1" w:styleId="Heading7Char">
    <w:name w:val="Heading 7 Char"/>
    <w:link w:val="Heading7"/>
    <w:uiPriority w:val="9"/>
    <w:rsid w:val="00DC6B52"/>
    <w:rPr>
      <w:rFonts w:ascii=".VnTimeH" w:eastAsia="Cambria Math" w:hAnsi=".VnTimeH"/>
      <w:sz w:val="24"/>
      <w:szCs w:val="24"/>
      <w:lang w:val="x-none" w:eastAsia="x-none"/>
    </w:rPr>
  </w:style>
  <w:style w:type="character" w:customStyle="1" w:styleId="Heading8Char">
    <w:name w:val="Heading 8 Char"/>
    <w:link w:val="Heading8"/>
    <w:uiPriority w:val="9"/>
    <w:rsid w:val="00DC6B52"/>
    <w:rPr>
      <w:rFonts w:ascii=".VnTimeH" w:eastAsia="Cambria Math" w:hAnsi=".VnTimeH"/>
      <w:i/>
      <w:iCs/>
      <w:sz w:val="24"/>
      <w:szCs w:val="24"/>
      <w:lang w:val="x-none" w:eastAsia="x-none"/>
    </w:rPr>
  </w:style>
  <w:style w:type="character" w:customStyle="1" w:styleId="Heading9Char">
    <w:name w:val="Heading 9 Char"/>
    <w:link w:val="Heading9"/>
    <w:uiPriority w:val="9"/>
    <w:rsid w:val="00DC6B52"/>
    <w:rPr>
      <w:rFonts w:ascii="MT Extra" w:eastAsia="Cambria Math" w:hAnsi="MT Extra"/>
      <w:sz w:val="22"/>
      <w:szCs w:val="22"/>
      <w:lang w:val="x-none" w:eastAsia="x-none"/>
    </w:rPr>
  </w:style>
  <w:style w:type="numbering" w:customStyle="1" w:styleId="NoList1">
    <w:name w:val="No List1"/>
    <w:next w:val="NoList"/>
    <w:uiPriority w:val="99"/>
    <w:semiHidden/>
    <w:unhideWhenUsed/>
    <w:rsid w:val="00DC6B52"/>
  </w:style>
  <w:style w:type="table" w:customStyle="1" w:styleId="TableGrid1">
    <w:name w:val="Table Grid1"/>
    <w:basedOn w:val="TableNormal"/>
    <w:next w:val="TableGrid"/>
    <w:uiPriority w:val="39"/>
    <w:rsid w:val="00DC6B52"/>
    <w:rPr>
      <w:rFonts w:ascii="Cambria Math" w:eastAsia="Cambria Math" w:hAnsi="Cambria Math"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next w:val="Normal"/>
    <w:autoRedefine/>
    <w:semiHidden/>
    <w:rsid w:val="00DC6B52"/>
    <w:pPr>
      <w:spacing w:before="120" w:after="120" w:line="274" w:lineRule="auto"/>
      <w:ind w:firstLine="284"/>
      <w:jc w:val="both"/>
    </w:pPr>
    <w:rPr>
      <w:rFonts w:ascii="Cambria Math" w:eastAsia="Cambria Math" w:hAnsi="Cambria Math" w:cs="Cambria Math"/>
      <w:sz w:val="28"/>
      <w:szCs w:val="28"/>
    </w:rPr>
  </w:style>
  <w:style w:type="paragraph" w:customStyle="1" w:styleId="n-dieu">
    <w:name w:val="n-dieu"/>
    <w:basedOn w:val="Normal"/>
    <w:link w:val="n-dieuChar"/>
    <w:rsid w:val="00DC6B52"/>
    <w:pPr>
      <w:overflowPunct w:val="0"/>
      <w:autoSpaceDE w:val="0"/>
      <w:autoSpaceDN w:val="0"/>
      <w:adjustRightInd w:val="0"/>
      <w:spacing w:before="120" w:after="180"/>
      <w:ind w:left="1560" w:hanging="851"/>
      <w:jc w:val="both"/>
      <w:textAlignment w:val="baseline"/>
    </w:pPr>
    <w:rPr>
      <w:rFonts w:ascii="Calibri Light" w:eastAsia="Cambria Math" w:hAnsi="Calibri Light"/>
      <w:b/>
      <w:sz w:val="28"/>
      <w:szCs w:val="20"/>
      <w:lang w:val="x-none" w:eastAsia="x-none"/>
    </w:rPr>
  </w:style>
  <w:style w:type="character" w:customStyle="1" w:styleId="n-dieuChar">
    <w:name w:val="n-dieu Char"/>
    <w:link w:val="n-dieu"/>
    <w:rsid w:val="00DC6B52"/>
    <w:rPr>
      <w:rFonts w:ascii="Calibri Light" w:eastAsia="Cambria Math" w:hAnsi="Calibri Light" w:cs="Cambria Math"/>
      <w:b/>
      <w:sz w:val="28"/>
    </w:rPr>
  </w:style>
  <w:style w:type="paragraph" w:customStyle="1" w:styleId="n-dieund">
    <w:name w:val="n-dieund"/>
    <w:basedOn w:val="Normal"/>
    <w:rsid w:val="00DC6B52"/>
    <w:pPr>
      <w:spacing w:after="120"/>
      <w:ind w:firstLine="709"/>
      <w:jc w:val="both"/>
    </w:pPr>
    <w:rPr>
      <w:rFonts w:ascii="Calibri Light" w:eastAsia="Cambria Math" w:hAnsi="Calibri Light" w:cs="Cambria Math"/>
      <w:b/>
      <w:sz w:val="28"/>
      <w:szCs w:val="20"/>
      <w:lang w:eastAsia="en-US"/>
    </w:rPr>
  </w:style>
  <w:style w:type="character" w:styleId="PageNumber">
    <w:name w:val="page number"/>
    <w:rsid w:val="00DC6B52"/>
  </w:style>
  <w:style w:type="paragraph" w:customStyle="1" w:styleId="1Char">
    <w:name w:val="1 Char"/>
    <w:basedOn w:val="DocumentMap"/>
    <w:autoRedefine/>
    <w:rsid w:val="00DC6B52"/>
    <w:pPr>
      <w:widowControl w:val="0"/>
      <w:shd w:val="clear" w:color="auto" w:fill="000080"/>
      <w:spacing w:before="0" w:after="0" w:line="240" w:lineRule="auto"/>
      <w:ind w:firstLine="170"/>
    </w:pPr>
    <w:rPr>
      <w:rFonts w:ascii="SimSun" w:eastAsia=".VnTime" w:hAnsi="SimSun" w:cs="Cambria Math"/>
      <w:kern w:val="2"/>
      <w:sz w:val="24"/>
      <w:szCs w:val="24"/>
      <w:lang w:val="x-none" w:eastAsia="zh-CN"/>
    </w:rPr>
  </w:style>
  <w:style w:type="paragraph" w:customStyle="1" w:styleId="CharCharCharCharCharCharChar">
    <w:name w:val="Char Char Char Char Char Char Char"/>
    <w:next w:val="Normal"/>
    <w:autoRedefine/>
    <w:semiHidden/>
    <w:rsid w:val="00DC6B52"/>
    <w:pPr>
      <w:spacing w:after="160" w:line="240" w:lineRule="exact"/>
      <w:jc w:val="both"/>
    </w:pPr>
    <w:rPr>
      <w:rFonts w:ascii="Cambria Math" w:eastAsia="Cambria Math" w:hAnsi="Cambria Math" w:cs="Cambria Math"/>
      <w:sz w:val="28"/>
      <w:szCs w:val="22"/>
    </w:rPr>
  </w:style>
  <w:style w:type="character" w:customStyle="1" w:styleId="BodyTextChar1">
    <w:name w:val="Body Text Char1"/>
    <w:aliases w:val=" Char Char Char Char Char Char1, Char Char Char Char Char Char Char, Char Char Char Char Char Char Char Char Char Char Char, Char Char Char Char Char Char Char Char Char Char1,Body Text Char Char"/>
    <w:uiPriority w:val="99"/>
    <w:rsid w:val="00DC6B52"/>
    <w:rPr>
      <w:rFonts w:ascii="Calibri Light" w:hAnsi="Calibri Light"/>
      <w:sz w:val="28"/>
      <w:szCs w:val="24"/>
    </w:rPr>
  </w:style>
  <w:style w:type="paragraph" w:customStyle="1" w:styleId="1CharCharCharChar">
    <w:name w:val="1 Char Char Char Char"/>
    <w:basedOn w:val="DocumentMap"/>
    <w:autoRedefine/>
    <w:rsid w:val="00DC6B52"/>
    <w:pPr>
      <w:widowControl w:val="0"/>
      <w:shd w:val="clear" w:color="auto" w:fill="000080"/>
      <w:spacing w:before="0" w:after="0" w:line="240" w:lineRule="auto"/>
      <w:ind w:firstLine="170"/>
    </w:pPr>
    <w:rPr>
      <w:rFonts w:ascii="SimSun" w:eastAsia=".VnTime" w:hAnsi="SimSun" w:cs="Cambria Math"/>
      <w:kern w:val="2"/>
      <w:sz w:val="24"/>
      <w:szCs w:val="24"/>
      <w:lang w:val="x-none" w:eastAsia="zh-CN"/>
    </w:rPr>
  </w:style>
  <w:style w:type="paragraph" w:customStyle="1" w:styleId="dieu0">
    <w:name w:val="dieu"/>
    <w:basedOn w:val="Normal"/>
    <w:link w:val="dieuChar1"/>
    <w:autoRedefine/>
    <w:rsid w:val="00DC6B52"/>
    <w:pPr>
      <w:widowControl w:val="0"/>
      <w:ind w:firstLine="567"/>
      <w:jc w:val="both"/>
      <w:outlineLvl w:val="0"/>
    </w:pPr>
    <w:rPr>
      <w:rFonts w:eastAsia="Cambria Math" w:cs="Cambria Math"/>
      <w:spacing w:val="-4"/>
      <w:sz w:val="28"/>
      <w:szCs w:val="20"/>
      <w:lang w:val="pl-PL" w:eastAsia="en-US"/>
    </w:rPr>
  </w:style>
  <w:style w:type="paragraph" w:customStyle="1" w:styleId="khoan">
    <w:name w:val="khoan"/>
    <w:basedOn w:val="Normal"/>
    <w:autoRedefine/>
    <w:rsid w:val="00DC6B52"/>
    <w:pPr>
      <w:widowControl w:val="0"/>
      <w:ind w:firstLine="567"/>
      <w:jc w:val="both"/>
    </w:pPr>
    <w:rPr>
      <w:rFonts w:eastAsia="Cambria Math" w:cs="Cambria Math"/>
      <w:bCs/>
      <w:sz w:val="28"/>
      <w:szCs w:val="20"/>
      <w:lang w:val="pl-PL" w:eastAsia="en-US"/>
    </w:rPr>
  </w:style>
  <w:style w:type="paragraph" w:customStyle="1" w:styleId="n-chuong1">
    <w:name w:val="n-chuong1"/>
    <w:basedOn w:val="Normal"/>
    <w:rsid w:val="00DC6B52"/>
    <w:pPr>
      <w:spacing w:before="300" w:after="80"/>
      <w:ind w:firstLine="170"/>
      <w:jc w:val="center"/>
    </w:pPr>
    <w:rPr>
      <w:rFonts w:ascii="Calibri Light" w:eastAsia="Cambria Math" w:hAnsi="Calibri Light" w:cs="Calibri Light"/>
      <w:b/>
      <w:bCs/>
      <w:i/>
      <w:iCs/>
      <w:sz w:val="28"/>
      <w:szCs w:val="20"/>
      <w:lang w:eastAsia="en-US"/>
    </w:rPr>
  </w:style>
  <w:style w:type="paragraph" w:customStyle="1" w:styleId="n-muc1">
    <w:name w:val="n-muc1"/>
    <w:basedOn w:val="Normal"/>
    <w:rsid w:val="00DC6B52"/>
    <w:pPr>
      <w:spacing w:before="240" w:after="80"/>
      <w:ind w:firstLine="170"/>
      <w:jc w:val="center"/>
    </w:pPr>
    <w:rPr>
      <w:rFonts w:ascii="Tahoma" w:eastAsia="Cambria Math" w:hAnsi="Tahoma" w:cs="Cambria Math"/>
      <w:b/>
      <w:i/>
      <w:sz w:val="26"/>
      <w:szCs w:val="20"/>
      <w:lang w:eastAsia="en-US"/>
    </w:rPr>
  </w:style>
  <w:style w:type="paragraph" w:customStyle="1" w:styleId="n-mucten">
    <w:name w:val="n-mucten"/>
    <w:basedOn w:val="Normal"/>
    <w:rsid w:val="00DC6B52"/>
    <w:pPr>
      <w:spacing w:after="240"/>
      <w:ind w:firstLine="170"/>
      <w:jc w:val="center"/>
    </w:pPr>
    <w:rPr>
      <w:rFonts w:ascii=".VnArial" w:eastAsia="Cambria Math" w:hAnsi=".VnArial" w:cs="Cambria Math"/>
      <w:b/>
      <w:szCs w:val="20"/>
      <w:lang w:eastAsia="en-US"/>
    </w:rPr>
  </w:style>
  <w:style w:type="paragraph" w:customStyle="1" w:styleId="n-chuongten">
    <w:name w:val="n-chuongten"/>
    <w:basedOn w:val="Normal"/>
    <w:rsid w:val="00DC6B52"/>
    <w:pPr>
      <w:spacing w:after="240"/>
      <w:ind w:firstLine="170"/>
      <w:jc w:val="center"/>
    </w:pPr>
    <w:rPr>
      <w:rFonts w:ascii=".VnArialH" w:eastAsia="Cambria Math" w:hAnsi=".VnArialH" w:cs="Cambria Math"/>
      <w:b/>
      <w:bCs/>
      <w:sz w:val="26"/>
      <w:szCs w:val="26"/>
      <w:lang w:eastAsia="en-US"/>
    </w:rPr>
  </w:style>
  <w:style w:type="paragraph" w:styleId="BodyTextIndent">
    <w:name w:val="Body Text Indent"/>
    <w:aliases w:val=" Char1"/>
    <w:basedOn w:val="Normal"/>
    <w:link w:val="BodyTextIndentChar"/>
    <w:uiPriority w:val="99"/>
    <w:rsid w:val="00DC6B52"/>
    <w:pPr>
      <w:spacing w:after="120"/>
      <w:ind w:left="360" w:firstLine="170"/>
      <w:jc w:val="both"/>
    </w:pPr>
    <w:rPr>
      <w:rFonts w:eastAsia="Cambria Math"/>
      <w:sz w:val="28"/>
      <w:szCs w:val="20"/>
      <w:lang w:val="x-none" w:eastAsia="x-none"/>
    </w:rPr>
  </w:style>
  <w:style w:type="character" w:customStyle="1" w:styleId="BodyTextIndentChar">
    <w:name w:val="Body Text Indent Char"/>
    <w:aliases w:val=" Char1 Char"/>
    <w:link w:val="BodyTextIndent"/>
    <w:uiPriority w:val="99"/>
    <w:rsid w:val="00DC6B52"/>
    <w:rPr>
      <w:rFonts w:eastAsia="Cambria Math" w:cs="Cambria Math"/>
      <w:sz w:val="28"/>
    </w:rPr>
  </w:style>
  <w:style w:type="character" w:customStyle="1" w:styleId="normal-h">
    <w:name w:val="normal-h"/>
    <w:rsid w:val="00DC6B52"/>
  </w:style>
  <w:style w:type="paragraph" w:customStyle="1" w:styleId="normal-p">
    <w:name w:val="normal-p"/>
    <w:basedOn w:val="Normal"/>
    <w:rsid w:val="00DC6B52"/>
    <w:pPr>
      <w:spacing w:before="100" w:beforeAutospacing="1" w:after="100" w:afterAutospacing="1"/>
      <w:ind w:firstLine="170"/>
      <w:jc w:val="both"/>
    </w:pPr>
    <w:rPr>
      <w:rFonts w:eastAsia="Cambria Math" w:cs="Cambria Math"/>
      <w:lang w:eastAsia="en-US"/>
    </w:rPr>
  </w:style>
  <w:style w:type="character" w:customStyle="1" w:styleId="n-dieuCharChar">
    <w:name w:val="n-dieu Char Char"/>
    <w:rsid w:val="00DC6B52"/>
    <w:rPr>
      <w:rFonts w:ascii="Calibri Light" w:hAnsi="Calibri Light" w:cs="Calibri Light"/>
      <w:b/>
      <w:bCs/>
      <w:sz w:val="28"/>
      <w:szCs w:val="28"/>
      <w:lang w:val="en-US" w:eastAsia="en-US" w:bidi="ar-SA"/>
    </w:rPr>
  </w:style>
  <w:style w:type="character" w:customStyle="1" w:styleId="n-dieund-h">
    <w:name w:val="n-dieund-h"/>
    <w:rsid w:val="00DC6B52"/>
  </w:style>
  <w:style w:type="paragraph" w:styleId="BodyText2">
    <w:name w:val="Body Text 2"/>
    <w:basedOn w:val="Normal"/>
    <w:link w:val="BodyText2Char"/>
    <w:rsid w:val="00DC6B52"/>
    <w:pPr>
      <w:spacing w:after="120" w:line="480" w:lineRule="auto"/>
      <w:ind w:firstLine="170"/>
      <w:jc w:val="both"/>
    </w:pPr>
    <w:rPr>
      <w:rFonts w:ascii="Cambria Math" w:eastAsia="Cambria Math" w:hAnsi="Cambria Math"/>
      <w:sz w:val="28"/>
      <w:szCs w:val="28"/>
      <w:lang w:val="x-none" w:eastAsia="x-none"/>
    </w:rPr>
  </w:style>
  <w:style w:type="character" w:customStyle="1" w:styleId="BodyText2Char">
    <w:name w:val="Body Text 2 Char"/>
    <w:link w:val="BodyText2"/>
    <w:rsid w:val="00DC6B52"/>
    <w:rPr>
      <w:rFonts w:ascii="Cambria Math" w:eastAsia="Cambria Math" w:hAnsi="Cambria Math"/>
      <w:sz w:val="28"/>
      <w:szCs w:val="28"/>
      <w:lang w:val="x-none" w:eastAsia="x-none"/>
    </w:rPr>
  </w:style>
  <w:style w:type="paragraph" w:styleId="BodyText3">
    <w:name w:val="Body Text 3"/>
    <w:basedOn w:val="Normal"/>
    <w:link w:val="BodyText3Char"/>
    <w:rsid w:val="00DC6B52"/>
    <w:pPr>
      <w:spacing w:after="120"/>
      <w:ind w:firstLine="170"/>
      <w:jc w:val="both"/>
    </w:pPr>
    <w:rPr>
      <w:rFonts w:ascii="Cambria Math" w:eastAsia="Cambria Math" w:hAnsi="Cambria Math"/>
      <w:sz w:val="16"/>
      <w:szCs w:val="16"/>
      <w:lang w:val="x-none" w:eastAsia="x-none"/>
    </w:rPr>
  </w:style>
  <w:style w:type="character" w:customStyle="1" w:styleId="BodyText3Char">
    <w:name w:val="Body Text 3 Char"/>
    <w:link w:val="BodyText3"/>
    <w:rsid w:val="00DC6B52"/>
    <w:rPr>
      <w:rFonts w:ascii="Cambria Math" w:eastAsia="Cambria Math" w:hAnsi="Cambria Math"/>
      <w:sz w:val="16"/>
      <w:szCs w:val="16"/>
      <w:lang w:val="x-none" w:eastAsia="x-none"/>
    </w:rPr>
  </w:style>
  <w:style w:type="paragraph" w:styleId="Caption">
    <w:name w:val="caption"/>
    <w:basedOn w:val="Normal"/>
    <w:next w:val="Normal"/>
    <w:qFormat/>
    <w:rsid w:val="00DC6B52"/>
    <w:pPr>
      <w:ind w:firstLine="170"/>
      <w:jc w:val="both"/>
    </w:pPr>
    <w:rPr>
      <w:rFonts w:eastAsia="Cambria Math" w:cs="Cambria Math"/>
      <w:b/>
      <w:bCs/>
      <w:sz w:val="28"/>
      <w:szCs w:val="20"/>
      <w:lang w:eastAsia="en-US"/>
    </w:rPr>
  </w:style>
  <w:style w:type="paragraph" w:customStyle="1" w:styleId="abc">
    <w:name w:val="abc"/>
    <w:basedOn w:val="Normal"/>
    <w:rsid w:val="00DC6B52"/>
    <w:pPr>
      <w:widowControl w:val="0"/>
      <w:spacing w:before="120" w:line="340" w:lineRule="exact"/>
      <w:ind w:firstLine="170"/>
      <w:jc w:val="both"/>
    </w:pPr>
    <w:rPr>
      <w:rFonts w:ascii="Calibri Light" w:eastAsia="Cambria Math" w:hAnsi="Calibri Light" w:cs="Cambria Math"/>
      <w:sz w:val="28"/>
      <w:szCs w:val="20"/>
      <w:lang w:eastAsia="en-US"/>
    </w:rPr>
  </w:style>
  <w:style w:type="paragraph" w:customStyle="1" w:styleId="CharCharChar">
    <w:name w:val="Char Char Char"/>
    <w:basedOn w:val="Normal"/>
    <w:next w:val="Normal"/>
    <w:autoRedefine/>
    <w:semiHidden/>
    <w:rsid w:val="00DC6B52"/>
    <w:pPr>
      <w:spacing w:before="120" w:after="120" w:line="312" w:lineRule="auto"/>
      <w:ind w:firstLine="170"/>
      <w:jc w:val="both"/>
    </w:pPr>
    <w:rPr>
      <w:rFonts w:eastAsia="Cambria Math" w:cs="Cambria Math"/>
      <w:sz w:val="28"/>
      <w:szCs w:val="20"/>
      <w:lang w:eastAsia="en-US"/>
    </w:rPr>
  </w:style>
  <w:style w:type="paragraph" w:customStyle="1" w:styleId="CharCharChar2">
    <w:name w:val="Char Char Char2"/>
    <w:basedOn w:val="Normal"/>
    <w:next w:val="Normal"/>
    <w:autoRedefine/>
    <w:semiHidden/>
    <w:rsid w:val="00DC6B52"/>
    <w:pPr>
      <w:spacing w:before="120" w:after="120" w:line="312" w:lineRule="auto"/>
      <w:ind w:firstLine="170"/>
      <w:jc w:val="both"/>
    </w:pPr>
    <w:rPr>
      <w:rFonts w:eastAsia="Cambria Math" w:cs="Cambria Math"/>
      <w:sz w:val="28"/>
      <w:szCs w:val="20"/>
      <w:lang w:eastAsia="en-US"/>
    </w:rPr>
  </w:style>
  <w:style w:type="paragraph" w:customStyle="1" w:styleId="CharCharChar1">
    <w:name w:val="Char Char Char1"/>
    <w:basedOn w:val="Normal"/>
    <w:next w:val="Normal"/>
    <w:autoRedefine/>
    <w:semiHidden/>
    <w:rsid w:val="00DC6B52"/>
    <w:pPr>
      <w:spacing w:before="120" w:after="120" w:line="312" w:lineRule="auto"/>
      <w:ind w:firstLine="170"/>
      <w:jc w:val="both"/>
    </w:pPr>
    <w:rPr>
      <w:rFonts w:eastAsia="Cambria Math" w:cs="Cambria Math"/>
      <w:sz w:val="28"/>
      <w:szCs w:val="20"/>
      <w:lang w:eastAsia="en-US"/>
    </w:rPr>
  </w:style>
  <w:style w:type="paragraph" w:styleId="TableofFigures">
    <w:name w:val="table of figures"/>
    <w:basedOn w:val="Normal"/>
    <w:next w:val="Normal"/>
    <w:uiPriority w:val="99"/>
    <w:rsid w:val="00DC6B52"/>
    <w:pPr>
      <w:ind w:firstLine="170"/>
      <w:jc w:val="both"/>
    </w:pPr>
    <w:rPr>
      <w:rFonts w:eastAsia="Cambria Math" w:cs="Cambria Math"/>
      <w:b/>
      <w:sz w:val="28"/>
      <w:szCs w:val="20"/>
      <w:lang w:eastAsia="en-US"/>
    </w:rPr>
  </w:style>
  <w:style w:type="paragraph" w:customStyle="1" w:styleId="Char2">
    <w:name w:val="Char2"/>
    <w:basedOn w:val="Normal"/>
    <w:semiHidden/>
    <w:rsid w:val="00DC6B52"/>
    <w:pPr>
      <w:spacing w:after="160" w:line="240" w:lineRule="exact"/>
      <w:ind w:firstLine="170"/>
      <w:jc w:val="both"/>
    </w:pPr>
    <w:rPr>
      <w:rFonts w:ascii="Tahoma" w:eastAsia="Cambria Math" w:hAnsi="Tahoma" w:cs="Cambria Math"/>
      <w:sz w:val="22"/>
      <w:szCs w:val="22"/>
      <w:lang w:eastAsia="en-US"/>
    </w:rPr>
  </w:style>
  <w:style w:type="paragraph" w:customStyle="1" w:styleId="Char1">
    <w:name w:val="Char1"/>
    <w:basedOn w:val="Normal"/>
    <w:semiHidden/>
    <w:rsid w:val="00DC6B52"/>
    <w:pPr>
      <w:spacing w:after="160" w:line="240" w:lineRule="exact"/>
      <w:ind w:firstLine="170"/>
      <w:jc w:val="both"/>
    </w:pPr>
    <w:rPr>
      <w:rFonts w:ascii="Tahoma" w:eastAsia="Cambria Math" w:hAnsi="Tahoma" w:cs="Cambria Math"/>
      <w:sz w:val="22"/>
      <w:szCs w:val="22"/>
      <w:lang w:eastAsia="en-US"/>
    </w:rPr>
  </w:style>
  <w:style w:type="paragraph" w:customStyle="1" w:styleId="Char3">
    <w:name w:val="Char3"/>
    <w:basedOn w:val="Normal"/>
    <w:rsid w:val="00DC6B52"/>
    <w:pPr>
      <w:spacing w:after="160" w:line="240" w:lineRule="exact"/>
      <w:ind w:firstLine="170"/>
      <w:jc w:val="both"/>
    </w:pPr>
    <w:rPr>
      <w:rFonts w:ascii="Tahoma" w:eastAsia="Cambria Math" w:hAnsi="Tahoma" w:cs="Cambria Math"/>
      <w:sz w:val="22"/>
      <w:szCs w:val="22"/>
      <w:lang w:eastAsia="en-US"/>
    </w:rPr>
  </w:style>
  <w:style w:type="paragraph" w:customStyle="1" w:styleId="CharCharChar3">
    <w:name w:val="Char Char Char3"/>
    <w:basedOn w:val="Normal"/>
    <w:semiHidden/>
    <w:rsid w:val="00DC6B52"/>
    <w:pPr>
      <w:spacing w:after="160" w:line="240" w:lineRule="exact"/>
      <w:ind w:firstLine="170"/>
      <w:jc w:val="both"/>
    </w:pPr>
    <w:rPr>
      <w:rFonts w:ascii="Tahoma" w:eastAsia="Cambria Math" w:hAnsi="Tahoma" w:cs="Cambria Math"/>
      <w:sz w:val="22"/>
      <w:szCs w:val="22"/>
      <w:lang w:eastAsia="en-US"/>
    </w:rPr>
  </w:style>
  <w:style w:type="paragraph" w:styleId="Revision">
    <w:name w:val="Revision"/>
    <w:hidden/>
    <w:uiPriority w:val="99"/>
    <w:semiHidden/>
    <w:rsid w:val="00DC6B52"/>
    <w:rPr>
      <w:rFonts w:ascii="Cambria Math" w:eastAsia="Cambria Math" w:hAnsi="Cambria Math" w:cs="Cambria Math"/>
    </w:rPr>
  </w:style>
  <w:style w:type="paragraph" w:customStyle="1" w:styleId="Chuong">
    <w:name w:val="Chuong"/>
    <w:basedOn w:val="Normal"/>
    <w:next w:val="Heading1"/>
    <w:link w:val="ChuongChar"/>
    <w:rsid w:val="00DC6B52"/>
    <w:pPr>
      <w:spacing w:line="360" w:lineRule="exact"/>
      <w:ind w:firstLine="170"/>
      <w:jc w:val="center"/>
      <w:outlineLvl w:val="0"/>
    </w:pPr>
    <w:rPr>
      <w:rFonts w:ascii="Cambria Math" w:eastAsia="Cambria Math" w:hAnsi="Cambria Math"/>
      <w:b/>
      <w:sz w:val="26"/>
      <w:szCs w:val="28"/>
      <w:lang w:val="x-none" w:eastAsia="x-none"/>
    </w:rPr>
  </w:style>
  <w:style w:type="character" w:customStyle="1" w:styleId="ChuongChar">
    <w:name w:val="Chuong Char"/>
    <w:link w:val="Chuong"/>
    <w:rsid w:val="00DC6B52"/>
    <w:rPr>
      <w:rFonts w:ascii="Cambria Math" w:eastAsia="Cambria Math" w:hAnsi="Cambria Math"/>
      <w:b/>
      <w:sz w:val="26"/>
      <w:szCs w:val="28"/>
      <w:lang w:val="x-none" w:eastAsia="x-none"/>
    </w:rPr>
  </w:style>
  <w:style w:type="paragraph" w:customStyle="1" w:styleId="Muc0">
    <w:name w:val="Muc"/>
    <w:basedOn w:val="Normal"/>
    <w:link w:val="MucChar"/>
    <w:rsid w:val="00DC6B52"/>
    <w:pPr>
      <w:ind w:firstLine="170"/>
      <w:jc w:val="center"/>
      <w:outlineLvl w:val="1"/>
    </w:pPr>
    <w:rPr>
      <w:rFonts w:ascii="Cambria Math" w:eastAsia="Cambria Math" w:hAnsi="Cambria Math"/>
      <w:b/>
      <w:sz w:val="26"/>
      <w:szCs w:val="26"/>
      <w:lang w:val="x-none" w:eastAsia="x-none"/>
    </w:rPr>
  </w:style>
  <w:style w:type="paragraph" w:customStyle="1" w:styleId="Dieua">
    <w:name w:val="Dieua"/>
    <w:basedOn w:val="Normal"/>
    <w:link w:val="DieuaChar"/>
    <w:rsid w:val="00DC6B52"/>
    <w:pPr>
      <w:keepNext/>
      <w:spacing w:before="240" w:after="60" w:line="276" w:lineRule="auto"/>
      <w:ind w:firstLine="170"/>
      <w:jc w:val="both"/>
      <w:outlineLvl w:val="2"/>
    </w:pPr>
    <w:rPr>
      <w:rFonts w:ascii="Cambria Math" w:eastAsia="Cambria Math" w:hAnsi="Cambria Math"/>
      <w:b/>
      <w:i/>
      <w:iCs/>
      <w:sz w:val="26"/>
      <w:szCs w:val="26"/>
      <w:lang w:eastAsia="x-none"/>
    </w:rPr>
  </w:style>
  <w:style w:type="character" w:customStyle="1" w:styleId="MucChar">
    <w:name w:val="Muc Char"/>
    <w:link w:val="Muc0"/>
    <w:rsid w:val="00DC6B52"/>
    <w:rPr>
      <w:rFonts w:ascii="Cambria Math" w:eastAsia="Cambria Math" w:hAnsi="Cambria Math"/>
      <w:b/>
      <w:sz w:val="26"/>
      <w:szCs w:val="26"/>
      <w:lang w:val="x-none" w:eastAsia="x-none"/>
    </w:rPr>
  </w:style>
  <w:style w:type="character" w:customStyle="1" w:styleId="DieuaChar">
    <w:name w:val="Dieua Char"/>
    <w:link w:val="Dieua"/>
    <w:rsid w:val="00DC6B52"/>
    <w:rPr>
      <w:rFonts w:ascii="Cambria Math" w:eastAsia="Cambria Math" w:hAnsi="Cambria Math"/>
      <w:b/>
      <w:i/>
      <w:iCs/>
      <w:sz w:val="26"/>
      <w:szCs w:val="26"/>
      <w:lang w:val="vi-VN" w:eastAsia="x-none"/>
    </w:rPr>
  </w:style>
  <w:style w:type="paragraph" w:customStyle="1" w:styleId="nd">
    <w:name w:val="nd"/>
    <w:basedOn w:val="Normal"/>
    <w:rsid w:val="00DC6B52"/>
    <w:pPr>
      <w:spacing w:before="120" w:line="320" w:lineRule="exact"/>
      <w:ind w:firstLine="567"/>
      <w:jc w:val="both"/>
    </w:pPr>
    <w:rPr>
      <w:rFonts w:eastAsia="Cambria" w:cs="Cambria Math"/>
      <w:color w:val="000000"/>
      <w:sz w:val="28"/>
      <w:szCs w:val="28"/>
      <w:lang w:eastAsia="ja-JP"/>
    </w:rPr>
  </w:style>
  <w:style w:type="paragraph" w:customStyle="1" w:styleId="b-dieun">
    <w:name w:val="b-dieun"/>
    <w:basedOn w:val="Normal"/>
    <w:rsid w:val="00DC6B52"/>
    <w:pPr>
      <w:spacing w:after="120"/>
      <w:ind w:firstLine="170"/>
      <w:jc w:val="both"/>
    </w:pPr>
    <w:rPr>
      <w:rFonts w:eastAsia="Cambria Math" w:cs="Cambria Math"/>
      <w:color w:val="000000"/>
      <w:sz w:val="28"/>
      <w:szCs w:val="28"/>
      <w:lang w:val="nl-NL" w:eastAsia="en-US"/>
    </w:rPr>
  </w:style>
  <w:style w:type="paragraph" w:customStyle="1" w:styleId="Char4">
    <w:name w:val="Char4"/>
    <w:basedOn w:val="Normal"/>
    <w:rsid w:val="00DC6B52"/>
    <w:pPr>
      <w:pageBreakBefore/>
      <w:spacing w:before="100" w:beforeAutospacing="1" w:after="100" w:afterAutospacing="1"/>
      <w:ind w:firstLine="170"/>
      <w:jc w:val="both"/>
    </w:pPr>
    <w:rPr>
      <w:rFonts w:ascii="SimSun" w:eastAsia="Cambria Math" w:hAnsi="SimSun" w:cs="Cambria Math"/>
      <w:sz w:val="28"/>
      <w:szCs w:val="20"/>
      <w:lang w:eastAsia="en-US"/>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DC6B52"/>
    <w:pPr>
      <w:spacing w:before="100" w:line="240" w:lineRule="exact"/>
      <w:ind w:firstLine="170"/>
      <w:jc w:val="both"/>
    </w:pPr>
    <w:rPr>
      <w:rFonts w:ascii=".VnTimeH" w:eastAsia=".VnTimeH" w:hAnsi=".VnTimeH" w:cs="Cambria Math"/>
      <w:sz w:val="22"/>
      <w:szCs w:val="22"/>
      <w:vertAlign w:val="superscript"/>
      <w:lang w:eastAsia="en-US"/>
    </w:rPr>
  </w:style>
  <w:style w:type="paragraph" w:customStyle="1" w:styleId="msonormal0">
    <w:name w:val="msonormal"/>
    <w:basedOn w:val="Normal"/>
    <w:rsid w:val="00DC6B52"/>
    <w:pPr>
      <w:spacing w:before="100" w:beforeAutospacing="1" w:after="100" w:afterAutospacing="1"/>
      <w:ind w:firstLine="170"/>
      <w:jc w:val="both"/>
    </w:pPr>
    <w:rPr>
      <w:rFonts w:eastAsia="Cambria Math" w:cs="Cambria Math"/>
      <w:lang w:eastAsia="en-US"/>
    </w:rPr>
  </w:style>
  <w:style w:type="numbering" w:customStyle="1" w:styleId="NoList11">
    <w:name w:val="No List11"/>
    <w:next w:val="NoList"/>
    <w:uiPriority w:val="99"/>
    <w:semiHidden/>
    <w:unhideWhenUsed/>
    <w:rsid w:val="00DC6B52"/>
  </w:style>
  <w:style w:type="table" w:customStyle="1" w:styleId="TableGrid11">
    <w:name w:val="Table Grid11"/>
    <w:basedOn w:val="TableNormal"/>
    <w:next w:val="TableGrid"/>
    <w:uiPriority w:val="39"/>
    <w:rsid w:val="00DC6B52"/>
    <w:rPr>
      <w:rFonts w:ascii=".VnTimeH" w:eastAsia=".VnTimeH" w:hAnsi=".VnTimeH" w:cs="Cambria Math"/>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C6B52"/>
  </w:style>
  <w:style w:type="table" w:customStyle="1" w:styleId="TableGrid2">
    <w:name w:val="Table Grid2"/>
    <w:basedOn w:val="TableNormal"/>
    <w:next w:val="TableGrid"/>
    <w:uiPriority w:val="39"/>
    <w:rsid w:val="00DC6B52"/>
    <w:rPr>
      <w:rFonts w:ascii=".VnTimeH" w:eastAsia=".VnTimeH" w:hAnsi=".VnTimeH" w:cs="Cambria Math"/>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DC6B52"/>
    <w:rPr>
      <w:rFonts w:ascii="Cambria Math" w:hAnsi="Cambria Math" w:cs="Cambria Math" w:hint="default"/>
      <w:b w:val="0"/>
      <w:bCs w:val="0"/>
      <w:i w:val="0"/>
      <w:iCs w:val="0"/>
      <w:color w:val="000000"/>
      <w:sz w:val="28"/>
      <w:szCs w:val="28"/>
    </w:rPr>
  </w:style>
  <w:style w:type="table" w:customStyle="1" w:styleId="TableGrid3">
    <w:name w:val="Table Grid3"/>
    <w:basedOn w:val="TableNormal"/>
    <w:next w:val="TableGrid"/>
    <w:uiPriority w:val="39"/>
    <w:rsid w:val="00DC6B52"/>
    <w:rPr>
      <w:rFonts w:ascii=".VnTimeH" w:eastAsia=".VnTimeH" w:hAnsi=".VnTimeH" w:cs="Cambria Math"/>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C6B52"/>
    <w:rPr>
      <w:color w:val="605E5C"/>
      <w:shd w:val="clear" w:color="auto" w:fill="E1DFDD"/>
    </w:rPr>
  </w:style>
  <w:style w:type="character" w:styleId="FollowedHyperlink">
    <w:name w:val="FollowedHyperlink"/>
    <w:unhideWhenUsed/>
    <w:rsid w:val="00DC6B52"/>
    <w:rPr>
      <w:color w:val="954F72"/>
      <w:u w:val="single"/>
    </w:rPr>
  </w:style>
  <w:style w:type="paragraph" w:customStyle="1" w:styleId="Default">
    <w:name w:val="Default"/>
    <w:rsid w:val="00DC6B52"/>
    <w:pPr>
      <w:autoSpaceDE w:val="0"/>
      <w:autoSpaceDN w:val="0"/>
      <w:adjustRightInd w:val="0"/>
    </w:pPr>
    <w:rPr>
      <w:rFonts w:eastAsia="Cambria Math"/>
      <w:color w:val="000000"/>
      <w:sz w:val="24"/>
      <w:szCs w:val="24"/>
      <w:lang w:val="vi-VN" w:eastAsia="vi-VN"/>
    </w:rPr>
  </w:style>
  <w:style w:type="numbering" w:customStyle="1" w:styleId="CurrentList1">
    <w:name w:val="Current List1"/>
    <w:uiPriority w:val="99"/>
    <w:rsid w:val="00DC6B52"/>
    <w:pPr>
      <w:numPr>
        <w:numId w:val="2"/>
      </w:numPr>
    </w:pPr>
  </w:style>
  <w:style w:type="character" w:customStyle="1" w:styleId="Bodytext22">
    <w:name w:val="Body text22"/>
    <w:rsid w:val="00337662"/>
    <w:rPr>
      <w:rFonts w:ascii="Times New Roman" w:hAnsi="Times New Roman" w:cs="Times New Roman"/>
      <w:u w:val="none"/>
    </w:rPr>
  </w:style>
  <w:style w:type="character" w:customStyle="1" w:styleId="OnceABox">
    <w:name w:val="OnceABox"/>
    <w:rsid w:val="00337662"/>
    <w:rPr>
      <w:b/>
      <w:bCs/>
      <w:color w:val="FF0000"/>
      <w:spacing w:val="1"/>
      <w:sz w:val="27"/>
      <w:szCs w:val="27"/>
    </w:rPr>
  </w:style>
  <w:style w:type="paragraph" w:customStyle="1" w:styleId="DefaultParagraphFontParaCharCharCharCharChar">
    <w:name w:val="Default Paragraph Font Para Char Char Char Char Char"/>
    <w:autoRedefine/>
    <w:rsid w:val="00337662"/>
    <w:pPr>
      <w:tabs>
        <w:tab w:val="left" w:pos="1152"/>
      </w:tabs>
      <w:spacing w:before="120" w:after="120" w:line="312" w:lineRule="auto"/>
    </w:pPr>
    <w:rPr>
      <w:rFonts w:ascii="Arial" w:eastAsia="Times New Roman" w:hAnsi="Arial" w:cs="Arial"/>
      <w:sz w:val="26"/>
      <w:szCs w:val="26"/>
    </w:rPr>
  </w:style>
  <w:style w:type="character" w:customStyle="1" w:styleId="Vnbnnidung2">
    <w:name w:val="Văn bản nội dung (2)_"/>
    <w:link w:val="Vnbnnidung20"/>
    <w:rsid w:val="00337662"/>
    <w:rPr>
      <w:rFonts w:ascii="Arial" w:hAnsi="Arial"/>
      <w:sz w:val="21"/>
      <w:szCs w:val="21"/>
      <w:shd w:val="clear" w:color="auto" w:fill="FFFFFF"/>
    </w:rPr>
  </w:style>
  <w:style w:type="paragraph" w:customStyle="1" w:styleId="Vnbnnidung20">
    <w:name w:val="Văn bản nội dung (2)"/>
    <w:basedOn w:val="Normal"/>
    <w:link w:val="Vnbnnidung2"/>
    <w:rsid w:val="00337662"/>
    <w:pPr>
      <w:widowControl w:val="0"/>
      <w:shd w:val="clear" w:color="auto" w:fill="FFFFFF"/>
      <w:spacing w:line="240" w:lineRule="atLeast"/>
    </w:pPr>
    <w:rPr>
      <w:rFonts w:ascii="Arial" w:eastAsia="Arial" w:hAnsi="Arial"/>
      <w:sz w:val="21"/>
      <w:szCs w:val="21"/>
      <w:lang w:val="x-none" w:eastAsia="x-none"/>
    </w:rPr>
  </w:style>
  <w:style w:type="character" w:customStyle="1" w:styleId="Heading6Char">
    <w:name w:val="Heading 6 Char"/>
    <w:link w:val="Heading6"/>
    <w:rsid w:val="009D572C"/>
    <w:rPr>
      <w:rFonts w:ascii="Calibri" w:eastAsia="Times New Roman" w:hAnsi="Calibri" w:cs="Times New Roman"/>
      <w:b/>
      <w:bCs/>
      <w:sz w:val="22"/>
      <w:szCs w:val="22"/>
      <w:lang w:eastAsia="vi-VN"/>
    </w:rPr>
  </w:style>
  <w:style w:type="table" w:customStyle="1" w:styleId="TableGrid4">
    <w:name w:val="Table Grid4"/>
    <w:basedOn w:val="TableNormal"/>
    <w:next w:val="TableGrid"/>
    <w:uiPriority w:val="59"/>
    <w:unhideWhenUsed/>
    <w:rsid w:val="005D3C9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unhideWhenUsed/>
    <w:rsid w:val="00530E4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123AAE"/>
    <w:rPr>
      <w:rFonts w:ascii=".VnTime" w:eastAsia="Times New Roman" w:hAnsi=".VnTime" w:cs=".VnTime"/>
      <w:b/>
      <w:bCs/>
      <w:sz w:val="28"/>
      <w:szCs w:val="28"/>
      <w:lang w:val="vi-VN"/>
    </w:rPr>
  </w:style>
  <w:style w:type="numbering" w:customStyle="1" w:styleId="NoList3">
    <w:name w:val="No List3"/>
    <w:next w:val="NoList"/>
    <w:uiPriority w:val="99"/>
    <w:semiHidden/>
    <w:unhideWhenUsed/>
    <w:rsid w:val="00123AAE"/>
  </w:style>
  <w:style w:type="paragraph" w:customStyle="1" w:styleId="3sochuong">
    <w:name w:val="3 so chuong"/>
    <w:basedOn w:val="Normal"/>
    <w:rsid w:val="00123AAE"/>
    <w:pPr>
      <w:widowControl w:val="0"/>
      <w:spacing w:line="360" w:lineRule="exact"/>
      <w:ind w:firstLine="170"/>
      <w:jc w:val="center"/>
    </w:pPr>
    <w:rPr>
      <w:b/>
      <w:color w:val="000000"/>
      <w:szCs w:val="22"/>
      <w:lang w:eastAsia="en-US"/>
    </w:rPr>
  </w:style>
  <w:style w:type="paragraph" w:customStyle="1" w:styleId="4tenchuong">
    <w:name w:val="4 ten chuong"/>
    <w:basedOn w:val="Normal"/>
    <w:rsid w:val="00123AAE"/>
    <w:pPr>
      <w:widowControl w:val="0"/>
      <w:spacing w:line="360" w:lineRule="exact"/>
      <w:ind w:firstLine="170"/>
      <w:jc w:val="center"/>
    </w:pPr>
    <w:rPr>
      <w:b/>
      <w:color w:val="000000"/>
      <w:szCs w:val="22"/>
      <w:lang w:eastAsia="en-US"/>
    </w:rPr>
  </w:style>
  <w:style w:type="paragraph" w:customStyle="1" w:styleId="8td">
    <w:name w:val="8 td"/>
    <w:basedOn w:val="Normal"/>
    <w:rsid w:val="00123AAE"/>
    <w:pPr>
      <w:widowControl w:val="0"/>
      <w:spacing w:line="360" w:lineRule="exact"/>
      <w:ind w:firstLine="170"/>
      <w:jc w:val="center"/>
    </w:pPr>
    <w:rPr>
      <w:rFonts w:ascii=".VnHelvetInsH" w:hAnsi=".VnHelvetInsH" w:cs=".VnCentury Schoolbook"/>
      <w:sz w:val="32"/>
      <w:szCs w:val="22"/>
    </w:rPr>
  </w:style>
  <w:style w:type="paragraph" w:customStyle="1" w:styleId="9ndtd">
    <w:name w:val="9 ndtd"/>
    <w:basedOn w:val="8td"/>
    <w:rsid w:val="00123AAE"/>
    <w:rPr>
      <w:rFonts w:ascii=".VnHelvetIns" w:hAnsi=".VnHelvetIns"/>
      <w:sz w:val="26"/>
    </w:rPr>
  </w:style>
  <w:style w:type="paragraph" w:customStyle="1" w:styleId="5mucphanso">
    <w:name w:val="5 muc phan so"/>
    <w:basedOn w:val="2dongcach"/>
    <w:rsid w:val="00123AAE"/>
    <w:pPr>
      <w:spacing w:before="0" w:after="0"/>
      <w:ind w:firstLine="170"/>
    </w:pPr>
    <w:rPr>
      <w:b w:val="0"/>
    </w:rPr>
  </w:style>
  <w:style w:type="table" w:customStyle="1" w:styleId="TableGrid6">
    <w:name w:val="Table Grid6"/>
    <w:basedOn w:val="TableNormal"/>
    <w:next w:val="TableGrid"/>
    <w:rsid w:val="00123AAE"/>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EUTUONG">
    <w:name w:val="BIEU TUONG"/>
    <w:basedOn w:val="Normal"/>
    <w:rsid w:val="00123AAE"/>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line="360" w:lineRule="exact"/>
      <w:ind w:firstLine="170"/>
      <w:jc w:val="both"/>
    </w:pPr>
    <w:rPr>
      <w:rFonts w:ascii=".VnTime" w:hAnsi=".VnTime"/>
      <w:color w:val="0000FF"/>
      <w:szCs w:val="20"/>
      <w:lang w:eastAsia="en-US"/>
    </w:rPr>
  </w:style>
  <w:style w:type="paragraph" w:customStyle="1" w:styleId="Giua">
    <w:name w:val="Giua"/>
    <w:basedOn w:val="Normal"/>
    <w:link w:val="GiuaChar"/>
    <w:rsid w:val="00123AAE"/>
    <w:pPr>
      <w:spacing w:after="120" w:line="360" w:lineRule="exact"/>
      <w:ind w:firstLine="170"/>
      <w:jc w:val="center"/>
    </w:pPr>
    <w:rPr>
      <w:rFonts w:ascii=".VnTime" w:hAnsi=".VnTime"/>
      <w:color w:val="0000FF"/>
      <w:szCs w:val="20"/>
      <w:lang w:eastAsia="en-US"/>
    </w:rPr>
  </w:style>
  <w:style w:type="paragraph" w:customStyle="1" w:styleId="giua0">
    <w:name w:val="giua"/>
    <w:basedOn w:val="Normal"/>
    <w:rsid w:val="00123AAE"/>
    <w:pPr>
      <w:spacing w:after="120" w:line="360" w:lineRule="exact"/>
      <w:ind w:firstLine="170"/>
      <w:jc w:val="center"/>
    </w:pPr>
    <w:rPr>
      <w:rFonts w:ascii=".VnTime" w:hAnsi=".VnTime"/>
      <w:color w:val="0000FF"/>
      <w:szCs w:val="20"/>
      <w:lang w:eastAsia="en-US"/>
    </w:rPr>
  </w:style>
  <w:style w:type="paragraph" w:customStyle="1" w:styleId="Center">
    <w:name w:val="Center"/>
    <w:basedOn w:val="Normal"/>
    <w:rsid w:val="00123AAE"/>
    <w:pPr>
      <w:spacing w:after="120" w:line="360" w:lineRule="exact"/>
      <w:ind w:firstLine="170"/>
      <w:jc w:val="center"/>
    </w:pPr>
    <w:rPr>
      <w:rFonts w:ascii=".VnTime" w:hAnsi=".VnTime"/>
      <w:color w:val="0000FF"/>
      <w:szCs w:val="20"/>
      <w:lang w:eastAsia="en-US"/>
    </w:rPr>
  </w:style>
  <w:style w:type="numbering" w:customStyle="1" w:styleId="iu">
    <w:name w:val="Điều"/>
    <w:rsid w:val="00123AAE"/>
    <w:pPr>
      <w:numPr>
        <w:numId w:val="3"/>
      </w:numPr>
    </w:pPr>
  </w:style>
  <w:style w:type="numbering" w:customStyle="1" w:styleId="Style1">
    <w:name w:val="Style1"/>
    <w:basedOn w:val="NoList"/>
    <w:rsid w:val="00123AAE"/>
    <w:pPr>
      <w:numPr>
        <w:numId w:val="4"/>
      </w:numPr>
    </w:pPr>
  </w:style>
  <w:style w:type="paragraph" w:customStyle="1" w:styleId="CharChar1">
    <w:name w:val="Char Char1"/>
    <w:basedOn w:val="Normal"/>
    <w:rsid w:val="00123AAE"/>
    <w:pPr>
      <w:pageBreakBefore/>
      <w:spacing w:before="100" w:beforeAutospacing="1" w:after="100" w:afterAutospacing="1" w:line="360" w:lineRule="exact"/>
      <w:ind w:firstLine="170"/>
      <w:jc w:val="both"/>
    </w:pPr>
    <w:rPr>
      <w:rFonts w:ascii="Tahoma" w:hAnsi="Tahoma"/>
      <w:sz w:val="20"/>
      <w:szCs w:val="20"/>
      <w:lang w:eastAsia="en-US"/>
    </w:rPr>
  </w:style>
  <w:style w:type="paragraph" w:styleId="BodyTextIndent3">
    <w:name w:val="Body Text Indent 3"/>
    <w:basedOn w:val="Normal"/>
    <w:link w:val="BodyTextIndent3Char"/>
    <w:rsid w:val="00123AAE"/>
    <w:pPr>
      <w:spacing w:after="120" w:line="360" w:lineRule="exact"/>
      <w:ind w:left="283" w:firstLine="567"/>
      <w:jc w:val="both"/>
    </w:pPr>
    <w:rPr>
      <w:rFonts w:ascii=".VnTime" w:hAnsi=".VnTime"/>
      <w:color w:val="0000FF"/>
      <w:sz w:val="16"/>
      <w:szCs w:val="16"/>
      <w:lang w:val="x-none" w:eastAsia="x-none"/>
    </w:rPr>
  </w:style>
  <w:style w:type="character" w:customStyle="1" w:styleId="BodyTextIndent3Char">
    <w:name w:val="Body Text Indent 3 Char"/>
    <w:basedOn w:val="DefaultParagraphFont"/>
    <w:link w:val="BodyTextIndent3"/>
    <w:rsid w:val="00123AAE"/>
    <w:rPr>
      <w:rFonts w:ascii=".VnTime" w:eastAsia="Times New Roman" w:hAnsi=".VnTime"/>
      <w:color w:val="0000FF"/>
      <w:sz w:val="16"/>
      <w:szCs w:val="16"/>
      <w:lang w:val="x-none" w:eastAsia="x-none"/>
    </w:rPr>
  </w:style>
  <w:style w:type="paragraph" w:customStyle="1" w:styleId="CharChar9">
    <w:name w:val="Char Char9"/>
    <w:basedOn w:val="DocumentMap"/>
    <w:autoRedefine/>
    <w:rsid w:val="00123AAE"/>
    <w:pPr>
      <w:widowControl w:val="0"/>
      <w:shd w:val="clear" w:color="auto" w:fill="000080"/>
      <w:spacing w:before="0" w:after="0"/>
      <w:ind w:firstLine="0"/>
    </w:pPr>
    <w:rPr>
      <w:rFonts w:eastAsia="SimSun"/>
      <w:kern w:val="2"/>
      <w:sz w:val="24"/>
      <w:szCs w:val="24"/>
      <w:lang w:eastAsia="zh-CN"/>
    </w:rPr>
  </w:style>
  <w:style w:type="paragraph" w:styleId="EndnoteText">
    <w:name w:val="endnote text"/>
    <w:basedOn w:val="Normal"/>
    <w:link w:val="EndnoteTextChar"/>
    <w:rsid w:val="00123AAE"/>
    <w:pPr>
      <w:spacing w:after="120" w:line="360" w:lineRule="exact"/>
      <w:ind w:firstLine="567"/>
      <w:jc w:val="both"/>
    </w:pPr>
    <w:rPr>
      <w:rFonts w:ascii=".VnTime" w:hAnsi=".VnTime"/>
      <w:color w:val="0000FF"/>
      <w:sz w:val="20"/>
      <w:szCs w:val="20"/>
      <w:lang w:eastAsia="en-US"/>
    </w:rPr>
  </w:style>
  <w:style w:type="character" w:customStyle="1" w:styleId="EndnoteTextChar">
    <w:name w:val="Endnote Text Char"/>
    <w:basedOn w:val="DefaultParagraphFont"/>
    <w:link w:val="EndnoteText"/>
    <w:rsid w:val="00123AAE"/>
    <w:rPr>
      <w:rFonts w:ascii=".VnTime" w:eastAsia="Times New Roman" w:hAnsi=".VnTime"/>
      <w:color w:val="0000FF"/>
      <w:lang w:val="vi-VN"/>
    </w:rPr>
  </w:style>
  <w:style w:type="character" w:styleId="EndnoteReference">
    <w:name w:val="endnote reference"/>
    <w:rsid w:val="00123AAE"/>
    <w:rPr>
      <w:vertAlign w:val="superscript"/>
    </w:rPr>
  </w:style>
  <w:style w:type="paragraph" w:customStyle="1" w:styleId="Style2">
    <w:name w:val="Style2"/>
    <w:basedOn w:val="Heading2"/>
    <w:autoRedefine/>
    <w:rsid w:val="00123AAE"/>
    <w:pPr>
      <w:spacing w:before="0" w:after="0" w:line="360" w:lineRule="auto"/>
      <w:ind w:right="285" w:firstLine="170"/>
      <w:jc w:val="right"/>
    </w:pPr>
    <w:rPr>
      <w:rFonts w:ascii=".VnTime" w:hAnsi=".VnTime" w:cs=".VnTime"/>
      <w:iCs w:val="0"/>
      <w:sz w:val="28"/>
      <w:lang w:val="en-US" w:eastAsia="en-US"/>
    </w:rPr>
  </w:style>
  <w:style w:type="paragraph" w:styleId="ListBullet">
    <w:name w:val="List Bullet"/>
    <w:basedOn w:val="Normal"/>
    <w:autoRedefine/>
    <w:rsid w:val="00123AAE"/>
    <w:pPr>
      <w:spacing w:before="60" w:after="60" w:line="360" w:lineRule="exact"/>
      <w:ind w:firstLine="720"/>
      <w:jc w:val="both"/>
    </w:pPr>
    <w:rPr>
      <w:bCs/>
      <w:color w:val="FF0000"/>
      <w:spacing w:val="-2"/>
      <w:sz w:val="28"/>
      <w:szCs w:val="28"/>
      <w:lang w:val="nl-NL" w:eastAsia="en-US"/>
    </w:rPr>
  </w:style>
  <w:style w:type="character" w:customStyle="1" w:styleId="dieuChar1">
    <w:name w:val="dieu Char1"/>
    <w:link w:val="dieu0"/>
    <w:rsid w:val="00123AAE"/>
    <w:rPr>
      <w:rFonts w:eastAsia="Cambria Math" w:cs="Cambria Math"/>
      <w:spacing w:val="-4"/>
      <w:sz w:val="28"/>
      <w:lang w:val="pl-PL"/>
    </w:rPr>
  </w:style>
  <w:style w:type="character" w:customStyle="1" w:styleId="Heading2Char1">
    <w:name w:val="Heading 2 Char1"/>
    <w:rsid w:val="00123AAE"/>
    <w:rPr>
      <w:rFonts w:ascii="Arial" w:hAnsi="Arial" w:cs="Arial"/>
      <w:b/>
      <w:bCs/>
      <w:i/>
      <w:iCs/>
      <w:sz w:val="28"/>
      <w:szCs w:val="28"/>
      <w:lang w:val="en-US" w:eastAsia="en-US" w:bidi="ar-SA"/>
    </w:rPr>
  </w:style>
  <w:style w:type="character" w:customStyle="1" w:styleId="zoomable">
    <w:name w:val="zoomable"/>
    <w:basedOn w:val="DefaultParagraphFont"/>
    <w:rsid w:val="00123AAE"/>
  </w:style>
  <w:style w:type="paragraph" w:customStyle="1" w:styleId="seats">
    <w:name w:val="seats"/>
    <w:basedOn w:val="Normal"/>
    <w:rsid w:val="00123AAE"/>
    <w:pPr>
      <w:spacing w:before="100" w:beforeAutospacing="1" w:after="100" w:afterAutospacing="1" w:line="360" w:lineRule="exact"/>
      <w:ind w:firstLine="170"/>
      <w:jc w:val="both"/>
    </w:pPr>
  </w:style>
  <w:style w:type="paragraph" w:customStyle="1" w:styleId="passengername">
    <w:name w:val="passengername"/>
    <w:basedOn w:val="Normal"/>
    <w:rsid w:val="00123AAE"/>
    <w:pPr>
      <w:spacing w:before="100" w:beforeAutospacing="1" w:after="100" w:afterAutospacing="1" w:line="360" w:lineRule="exact"/>
      <w:ind w:firstLine="170"/>
      <w:jc w:val="both"/>
    </w:pPr>
  </w:style>
  <w:style w:type="paragraph" w:customStyle="1" w:styleId="article">
    <w:name w:val="article"/>
    <w:basedOn w:val="Normal"/>
    <w:rsid w:val="00123AAE"/>
    <w:pPr>
      <w:spacing w:before="100" w:beforeAutospacing="1" w:after="100" w:afterAutospacing="1" w:line="360" w:lineRule="exact"/>
      <w:ind w:firstLine="170"/>
      <w:jc w:val="both"/>
    </w:pPr>
  </w:style>
  <w:style w:type="character" w:customStyle="1" w:styleId="msoins0">
    <w:name w:val="msoins"/>
    <w:basedOn w:val="DefaultParagraphFont"/>
    <w:rsid w:val="00123AAE"/>
  </w:style>
  <w:style w:type="character" w:customStyle="1" w:styleId="color-primary">
    <w:name w:val="color-primary"/>
    <w:basedOn w:val="DefaultParagraphFont"/>
    <w:rsid w:val="00123AAE"/>
  </w:style>
  <w:style w:type="character" w:customStyle="1" w:styleId="rate">
    <w:name w:val="rate"/>
    <w:basedOn w:val="DefaultParagraphFont"/>
    <w:rsid w:val="00123AAE"/>
  </w:style>
  <w:style w:type="character" w:customStyle="1" w:styleId="old">
    <w:name w:val="old"/>
    <w:basedOn w:val="DefaultParagraphFont"/>
    <w:rsid w:val="00123AAE"/>
  </w:style>
  <w:style w:type="character" w:customStyle="1" w:styleId="gd">
    <w:name w:val="gd"/>
    <w:basedOn w:val="DefaultParagraphFont"/>
    <w:rsid w:val="00123AAE"/>
  </w:style>
  <w:style w:type="character" w:customStyle="1" w:styleId="go">
    <w:name w:val="go"/>
    <w:basedOn w:val="DefaultParagraphFont"/>
    <w:rsid w:val="00123AAE"/>
  </w:style>
  <w:style w:type="character" w:customStyle="1" w:styleId="g3">
    <w:name w:val="g3"/>
    <w:basedOn w:val="DefaultParagraphFont"/>
    <w:rsid w:val="00123AAE"/>
  </w:style>
  <w:style w:type="character" w:customStyle="1" w:styleId="hb">
    <w:name w:val="hb"/>
    <w:basedOn w:val="DefaultParagraphFont"/>
    <w:rsid w:val="00123AAE"/>
  </w:style>
  <w:style w:type="character" w:customStyle="1" w:styleId="g2">
    <w:name w:val="g2"/>
    <w:basedOn w:val="DefaultParagraphFont"/>
    <w:rsid w:val="00123AAE"/>
  </w:style>
  <w:style w:type="character" w:customStyle="1" w:styleId="dieuChar0">
    <w:name w:val="dieu Char"/>
    <w:rsid w:val="00123AAE"/>
    <w:rPr>
      <w:rFonts w:ascii="Times New Roman Bold" w:eastAsia="Times New Roman" w:hAnsi="Times New Roman Bold" w:cs="Times New Roman"/>
      <w:b/>
      <w:spacing w:val="24"/>
      <w:sz w:val="26"/>
      <w:szCs w:val="26"/>
      <w:lang w:val="nl-NL"/>
    </w:rPr>
  </w:style>
  <w:style w:type="character" w:customStyle="1" w:styleId="GiuaChar">
    <w:name w:val="Giua Char"/>
    <w:link w:val="Giua"/>
    <w:rsid w:val="00123AAE"/>
    <w:rPr>
      <w:rFonts w:ascii=".VnTime" w:eastAsia="Times New Roman" w:hAnsi=".VnTime"/>
      <w:color w:val="0000FF"/>
      <w:sz w:val="24"/>
      <w:lang w:val="vi-VN"/>
    </w:rPr>
  </w:style>
  <w:style w:type="paragraph" w:customStyle="1" w:styleId="BodyText21">
    <w:name w:val="Body Text 21"/>
    <w:basedOn w:val="Normal"/>
    <w:rsid w:val="00123AAE"/>
    <w:pPr>
      <w:widowControl w:val="0"/>
      <w:autoSpaceDE w:val="0"/>
      <w:autoSpaceDN w:val="0"/>
      <w:spacing w:before="120" w:line="24" w:lineRule="auto"/>
      <w:ind w:firstLine="720"/>
      <w:jc w:val="both"/>
    </w:pPr>
    <w:rPr>
      <w:rFonts w:ascii=".VnTime" w:hAnsi=".VnTime" w:cs=".VnTime"/>
      <w:sz w:val="28"/>
      <w:szCs w:val="28"/>
      <w:lang w:eastAsia="en-US"/>
    </w:rPr>
  </w:style>
  <w:style w:type="paragraph" w:customStyle="1" w:styleId="Tenvb">
    <w:name w:val="Tenvb"/>
    <w:basedOn w:val="Normal"/>
    <w:autoRedefine/>
    <w:rsid w:val="00123AAE"/>
    <w:pPr>
      <w:spacing w:before="120" w:after="120" w:line="360" w:lineRule="exact"/>
      <w:ind w:firstLine="170"/>
      <w:jc w:val="center"/>
    </w:pPr>
    <w:rPr>
      <w:b/>
      <w:color w:val="0000FF"/>
      <w:spacing w:val="24"/>
      <w:sz w:val="20"/>
      <w:szCs w:val="20"/>
      <w:lang w:eastAsia="en-US"/>
    </w:rPr>
  </w:style>
  <w:style w:type="paragraph" w:customStyle="1" w:styleId="Loai">
    <w:name w:val="Loai"/>
    <w:basedOn w:val="Giua"/>
    <w:autoRedefine/>
    <w:rsid w:val="00123AAE"/>
    <w:pPr>
      <w:spacing w:before="240" w:after="0"/>
    </w:pPr>
    <w:rPr>
      <w:rFonts w:ascii="Times New Roman" w:hAnsi="Times New Roman"/>
      <w:b/>
      <w:color w:val="auto"/>
      <w:sz w:val="32"/>
      <w:szCs w:val="32"/>
    </w:rPr>
  </w:style>
  <w:style w:type="paragraph" w:customStyle="1" w:styleId="CharChar">
    <w:name w:val="Char Char"/>
    <w:basedOn w:val="DocumentMap"/>
    <w:autoRedefine/>
    <w:rsid w:val="00123AAE"/>
    <w:pPr>
      <w:widowControl w:val="0"/>
      <w:shd w:val="clear" w:color="auto" w:fill="000080"/>
      <w:spacing w:before="0" w:after="0"/>
      <w:ind w:firstLine="0"/>
    </w:pPr>
    <w:rPr>
      <w:rFonts w:eastAsia="SimSun"/>
      <w:kern w:val="2"/>
      <w:sz w:val="24"/>
      <w:szCs w:val="24"/>
      <w:lang w:val="x-none" w:eastAsia="zh-CN"/>
    </w:rPr>
  </w:style>
  <w:style w:type="character" w:customStyle="1" w:styleId="yiv9830887746">
    <w:name w:val="yiv9830887746"/>
    <w:basedOn w:val="DefaultParagraphFont"/>
    <w:rsid w:val="00123AAE"/>
  </w:style>
  <w:style w:type="character" w:customStyle="1" w:styleId="yiv9452713244">
    <w:name w:val="yiv9452713244"/>
    <w:basedOn w:val="DefaultParagraphFont"/>
    <w:rsid w:val="00123AAE"/>
  </w:style>
  <w:style w:type="character" w:customStyle="1" w:styleId="addconvtitle">
    <w:name w:val="addconvtitle"/>
    <w:basedOn w:val="DefaultParagraphFont"/>
    <w:rsid w:val="00123AAE"/>
  </w:style>
  <w:style w:type="character" w:customStyle="1" w:styleId="card-actions-menu">
    <w:name w:val="card-actions-menu"/>
    <w:basedOn w:val="DefaultParagraphFont"/>
    <w:rsid w:val="00123AAE"/>
  </w:style>
  <w:style w:type="numbering" w:customStyle="1" w:styleId="NoList12">
    <w:name w:val="No List12"/>
    <w:next w:val="NoList"/>
    <w:uiPriority w:val="99"/>
    <w:semiHidden/>
    <w:unhideWhenUsed/>
    <w:rsid w:val="00123AAE"/>
  </w:style>
  <w:style w:type="paragraph" w:customStyle="1" w:styleId="Title1">
    <w:name w:val="Title1"/>
    <w:basedOn w:val="Normal"/>
    <w:next w:val="Normal"/>
    <w:uiPriority w:val="10"/>
    <w:qFormat/>
    <w:rsid w:val="00123AAE"/>
    <w:pPr>
      <w:spacing w:after="80"/>
      <w:ind w:firstLine="720"/>
      <w:contextualSpacing/>
      <w:jc w:val="both"/>
    </w:pPr>
    <w:rPr>
      <w:spacing w:val="-10"/>
      <w:kern w:val="28"/>
      <w:sz w:val="56"/>
      <w:szCs w:val="56"/>
      <w:lang w:eastAsia="en-US"/>
    </w:rPr>
  </w:style>
  <w:style w:type="character" w:customStyle="1" w:styleId="TitleChar">
    <w:name w:val="Title Char"/>
    <w:basedOn w:val="DefaultParagraphFont"/>
    <w:link w:val="Title"/>
    <w:uiPriority w:val="10"/>
    <w:rsid w:val="00123AAE"/>
    <w:rPr>
      <w:rFonts w:ascii="Times New Roman" w:eastAsia="Times New Roman" w:hAnsi="Times New Roman" w:cs="Times New Roman"/>
      <w:spacing w:val="-10"/>
      <w:kern w:val="28"/>
      <w:sz w:val="56"/>
      <w:szCs w:val="56"/>
      <w:lang w:eastAsia="en-US"/>
    </w:rPr>
  </w:style>
  <w:style w:type="paragraph" w:customStyle="1" w:styleId="Subtitle1">
    <w:name w:val="Subtitle1"/>
    <w:basedOn w:val="Normal"/>
    <w:next w:val="Normal"/>
    <w:uiPriority w:val="11"/>
    <w:qFormat/>
    <w:rsid w:val="00123AAE"/>
    <w:pPr>
      <w:numPr>
        <w:ilvl w:val="1"/>
      </w:numPr>
      <w:spacing w:before="120" w:after="160" w:line="340" w:lineRule="exact"/>
      <w:ind w:firstLine="720"/>
      <w:jc w:val="both"/>
    </w:pPr>
    <w:rPr>
      <w:rFonts w:ascii="Arial" w:hAnsi="Arial"/>
      <w:color w:val="595959"/>
      <w:spacing w:val="15"/>
      <w:sz w:val="28"/>
      <w:szCs w:val="28"/>
      <w:lang w:eastAsia="en-US"/>
    </w:rPr>
  </w:style>
  <w:style w:type="character" w:customStyle="1" w:styleId="SubtitleChar">
    <w:name w:val="Subtitle Char"/>
    <w:basedOn w:val="DefaultParagraphFont"/>
    <w:link w:val="Subtitle"/>
    <w:uiPriority w:val="11"/>
    <w:rsid w:val="00123AAE"/>
    <w:rPr>
      <w:rFonts w:ascii="Arial" w:eastAsia="Times New Roman" w:hAnsi="Arial" w:cs="Times New Roman"/>
      <w:color w:val="595959"/>
      <w:spacing w:val="15"/>
      <w:sz w:val="28"/>
      <w:szCs w:val="28"/>
      <w:lang w:eastAsia="en-US"/>
    </w:rPr>
  </w:style>
  <w:style w:type="paragraph" w:customStyle="1" w:styleId="Quote1">
    <w:name w:val="Quote1"/>
    <w:basedOn w:val="Normal"/>
    <w:next w:val="Normal"/>
    <w:uiPriority w:val="29"/>
    <w:qFormat/>
    <w:rsid w:val="00123AAE"/>
    <w:pPr>
      <w:spacing w:before="160" w:after="160" w:line="340" w:lineRule="exact"/>
      <w:ind w:firstLine="720"/>
      <w:jc w:val="center"/>
    </w:pPr>
    <w:rPr>
      <w:rFonts w:eastAsia="Arial"/>
      <w:i/>
      <w:iCs/>
      <w:color w:val="404040"/>
      <w:sz w:val="28"/>
      <w:lang w:eastAsia="en-US"/>
    </w:rPr>
  </w:style>
  <w:style w:type="character" w:customStyle="1" w:styleId="QuoteChar">
    <w:name w:val="Quote Char"/>
    <w:basedOn w:val="DefaultParagraphFont"/>
    <w:link w:val="Quote"/>
    <w:uiPriority w:val="29"/>
    <w:rsid w:val="00123AAE"/>
    <w:rPr>
      <w:rFonts w:eastAsia="Arial" w:cs="Times New Roman"/>
      <w:i/>
      <w:iCs/>
      <w:color w:val="404040"/>
      <w:sz w:val="28"/>
      <w:szCs w:val="24"/>
      <w:lang w:eastAsia="en-US"/>
    </w:rPr>
  </w:style>
  <w:style w:type="character" w:customStyle="1" w:styleId="IntenseEmphasis1">
    <w:name w:val="Intense Emphasis1"/>
    <w:basedOn w:val="DefaultParagraphFont"/>
    <w:uiPriority w:val="21"/>
    <w:qFormat/>
    <w:rsid w:val="00123AAE"/>
    <w:rPr>
      <w:i/>
      <w:iCs/>
      <w:color w:val="2F5496"/>
    </w:rPr>
  </w:style>
  <w:style w:type="paragraph" w:customStyle="1" w:styleId="IntenseQuote1">
    <w:name w:val="Intense Quote1"/>
    <w:basedOn w:val="Normal"/>
    <w:next w:val="Normal"/>
    <w:uiPriority w:val="30"/>
    <w:qFormat/>
    <w:rsid w:val="00123AAE"/>
    <w:pPr>
      <w:pBdr>
        <w:top w:val="single" w:sz="4" w:space="10" w:color="2F5496"/>
        <w:bottom w:val="single" w:sz="4" w:space="10" w:color="2F5496"/>
      </w:pBdr>
      <w:spacing w:before="360" w:after="360" w:line="340" w:lineRule="exact"/>
      <w:ind w:left="864" w:right="864" w:firstLine="720"/>
      <w:jc w:val="center"/>
    </w:pPr>
    <w:rPr>
      <w:rFonts w:eastAsia="Arial"/>
      <w:i/>
      <w:iCs/>
      <w:color w:val="2F5496"/>
      <w:sz w:val="28"/>
      <w:lang w:eastAsia="en-US"/>
    </w:rPr>
  </w:style>
  <w:style w:type="character" w:customStyle="1" w:styleId="IntenseQuoteChar">
    <w:name w:val="Intense Quote Char"/>
    <w:basedOn w:val="DefaultParagraphFont"/>
    <w:link w:val="IntenseQuote"/>
    <w:uiPriority w:val="30"/>
    <w:rsid w:val="00123AAE"/>
    <w:rPr>
      <w:rFonts w:eastAsia="Arial" w:cs="Times New Roman"/>
      <w:i/>
      <w:iCs/>
      <w:color w:val="2F5496"/>
      <w:sz w:val="28"/>
      <w:szCs w:val="24"/>
      <w:lang w:eastAsia="en-US"/>
    </w:rPr>
  </w:style>
  <w:style w:type="character" w:customStyle="1" w:styleId="IntenseReference1">
    <w:name w:val="Intense Reference1"/>
    <w:basedOn w:val="DefaultParagraphFont"/>
    <w:uiPriority w:val="32"/>
    <w:qFormat/>
    <w:rsid w:val="00123AAE"/>
    <w:rPr>
      <w:b/>
      <w:bCs/>
      <w:smallCaps/>
      <w:color w:val="2F5496"/>
      <w:spacing w:val="5"/>
    </w:rPr>
  </w:style>
  <w:style w:type="numbering" w:customStyle="1" w:styleId="NoList111">
    <w:name w:val="No List111"/>
    <w:next w:val="NoList"/>
    <w:uiPriority w:val="99"/>
    <w:semiHidden/>
    <w:rsid w:val="00123AAE"/>
  </w:style>
  <w:style w:type="character" w:customStyle="1" w:styleId="Vnbnnidung">
    <w:name w:val="Văn bản nội dung_"/>
    <w:link w:val="Vnbnnidung0"/>
    <w:rsid w:val="00123AAE"/>
    <w:rPr>
      <w:sz w:val="28"/>
      <w:szCs w:val="28"/>
    </w:rPr>
  </w:style>
  <w:style w:type="paragraph" w:customStyle="1" w:styleId="Vnbnnidung0">
    <w:name w:val="Văn bản nội dung"/>
    <w:basedOn w:val="Normal"/>
    <w:link w:val="Vnbnnidung"/>
    <w:rsid w:val="00123AAE"/>
    <w:pPr>
      <w:widowControl w:val="0"/>
      <w:spacing w:after="80" w:line="254" w:lineRule="auto"/>
      <w:ind w:firstLine="400"/>
    </w:pPr>
    <w:rPr>
      <w:rFonts w:eastAsia="Arial"/>
      <w:sz w:val="28"/>
      <w:szCs w:val="28"/>
      <w:lang w:eastAsia="en-US"/>
    </w:rPr>
  </w:style>
  <w:style w:type="character" w:customStyle="1" w:styleId="UnresolvedMention3">
    <w:name w:val="Unresolved Mention3"/>
    <w:basedOn w:val="DefaultParagraphFont"/>
    <w:uiPriority w:val="99"/>
    <w:semiHidden/>
    <w:unhideWhenUsed/>
    <w:rsid w:val="00123AAE"/>
    <w:rPr>
      <w:color w:val="605E5C"/>
      <w:shd w:val="clear" w:color="auto" w:fill="E1DFDD"/>
    </w:rPr>
  </w:style>
  <w:style w:type="character" w:customStyle="1" w:styleId="ListParagraphChar">
    <w:name w:val="List Paragraph Char"/>
    <w:aliases w:val="Bullets Char,List Bullet-OpsManual Char,References Char,Title Style 1 Char,List Paragraph nowy Char,List Paragraph (numbered (a)) Char,Liste 1 Char,ANNEX Char,List Paragraph1 Char,List Paragraph2 Char"/>
    <w:link w:val="ListParagraph"/>
    <w:uiPriority w:val="34"/>
    <w:rsid w:val="00123AAE"/>
    <w:rPr>
      <w:rFonts w:ascii=".VnCentury Schoolbook" w:eastAsia="Times New Roman" w:hAnsi=".VnCentury Schoolbook"/>
      <w:sz w:val="22"/>
      <w:szCs w:val="24"/>
      <w:lang w:eastAsia="vi-VN"/>
    </w:rPr>
  </w:style>
  <w:style w:type="paragraph" w:styleId="Title">
    <w:name w:val="Title"/>
    <w:basedOn w:val="Normal"/>
    <w:next w:val="Normal"/>
    <w:link w:val="TitleChar"/>
    <w:uiPriority w:val="10"/>
    <w:qFormat/>
    <w:rsid w:val="00123AAE"/>
    <w:pPr>
      <w:ind w:firstLine="720"/>
      <w:contextualSpacing/>
      <w:jc w:val="both"/>
    </w:pPr>
    <w:rPr>
      <w:spacing w:val="-10"/>
      <w:kern w:val="28"/>
      <w:sz w:val="56"/>
      <w:szCs w:val="56"/>
      <w:lang w:eastAsia="en-US"/>
    </w:rPr>
  </w:style>
  <w:style w:type="character" w:customStyle="1" w:styleId="TitleChar1">
    <w:name w:val="Title Char1"/>
    <w:basedOn w:val="DefaultParagraphFont"/>
    <w:uiPriority w:val="10"/>
    <w:rsid w:val="00123AAE"/>
    <w:rPr>
      <w:rFonts w:asciiTheme="majorHAnsi" w:eastAsiaTheme="majorEastAsia" w:hAnsiTheme="majorHAnsi" w:cstheme="majorBidi"/>
      <w:spacing w:val="-10"/>
      <w:kern w:val="28"/>
      <w:sz w:val="56"/>
      <w:szCs w:val="56"/>
      <w:lang w:eastAsia="vi-VN"/>
    </w:rPr>
  </w:style>
  <w:style w:type="paragraph" w:styleId="Subtitle">
    <w:name w:val="Subtitle"/>
    <w:basedOn w:val="Normal"/>
    <w:next w:val="Normal"/>
    <w:link w:val="SubtitleChar"/>
    <w:uiPriority w:val="11"/>
    <w:qFormat/>
    <w:rsid w:val="00123AAE"/>
    <w:pPr>
      <w:numPr>
        <w:ilvl w:val="1"/>
      </w:numPr>
      <w:spacing w:before="120" w:after="160" w:line="360" w:lineRule="exact"/>
      <w:ind w:firstLine="720"/>
      <w:jc w:val="both"/>
    </w:pPr>
    <w:rPr>
      <w:rFonts w:ascii="Arial" w:hAnsi="Arial"/>
      <w:color w:val="595959"/>
      <w:spacing w:val="15"/>
      <w:sz w:val="28"/>
      <w:szCs w:val="28"/>
      <w:lang w:eastAsia="en-US"/>
    </w:rPr>
  </w:style>
  <w:style w:type="character" w:customStyle="1" w:styleId="SubtitleChar1">
    <w:name w:val="Subtitle Char1"/>
    <w:basedOn w:val="DefaultParagraphFont"/>
    <w:uiPriority w:val="11"/>
    <w:rsid w:val="00123AAE"/>
    <w:rPr>
      <w:rFonts w:asciiTheme="minorHAnsi" w:eastAsiaTheme="minorEastAsia" w:hAnsiTheme="minorHAnsi" w:cstheme="minorBidi"/>
      <w:color w:val="5A5A5A" w:themeColor="text1" w:themeTint="A5"/>
      <w:spacing w:val="15"/>
      <w:sz w:val="22"/>
      <w:szCs w:val="22"/>
      <w:lang w:eastAsia="vi-VN"/>
    </w:rPr>
  </w:style>
  <w:style w:type="paragraph" w:styleId="Quote">
    <w:name w:val="Quote"/>
    <w:basedOn w:val="Normal"/>
    <w:next w:val="Normal"/>
    <w:link w:val="QuoteChar"/>
    <w:uiPriority w:val="29"/>
    <w:qFormat/>
    <w:rsid w:val="00123AAE"/>
    <w:pPr>
      <w:spacing w:before="200" w:after="160" w:line="360" w:lineRule="exact"/>
      <w:ind w:left="864" w:right="864" w:firstLine="720"/>
      <w:jc w:val="center"/>
    </w:pPr>
    <w:rPr>
      <w:rFonts w:eastAsia="Arial"/>
      <w:i/>
      <w:iCs/>
      <w:color w:val="404040"/>
      <w:sz w:val="28"/>
      <w:lang w:eastAsia="en-US"/>
    </w:rPr>
  </w:style>
  <w:style w:type="character" w:customStyle="1" w:styleId="QuoteChar1">
    <w:name w:val="Quote Char1"/>
    <w:basedOn w:val="DefaultParagraphFont"/>
    <w:uiPriority w:val="29"/>
    <w:rsid w:val="00123AAE"/>
    <w:rPr>
      <w:rFonts w:ascii=".VnCentury Schoolbook" w:eastAsia="Times New Roman" w:hAnsi=".VnCentury Schoolbook"/>
      <w:i/>
      <w:iCs/>
      <w:color w:val="404040" w:themeColor="text1" w:themeTint="BF"/>
      <w:sz w:val="22"/>
      <w:szCs w:val="24"/>
      <w:lang w:eastAsia="vi-VN"/>
    </w:rPr>
  </w:style>
  <w:style w:type="character" w:styleId="IntenseEmphasis">
    <w:name w:val="Intense Emphasis"/>
    <w:basedOn w:val="DefaultParagraphFont"/>
    <w:uiPriority w:val="21"/>
    <w:qFormat/>
    <w:rsid w:val="00123AAE"/>
    <w:rPr>
      <w:i/>
      <w:iCs/>
      <w:color w:val="4472C4" w:themeColor="accent1"/>
    </w:rPr>
  </w:style>
  <w:style w:type="paragraph" w:styleId="IntenseQuote">
    <w:name w:val="Intense Quote"/>
    <w:basedOn w:val="Normal"/>
    <w:next w:val="Normal"/>
    <w:link w:val="IntenseQuoteChar"/>
    <w:uiPriority w:val="30"/>
    <w:qFormat/>
    <w:rsid w:val="00123AAE"/>
    <w:pPr>
      <w:pBdr>
        <w:top w:val="single" w:sz="4" w:space="10" w:color="4472C4" w:themeColor="accent1"/>
        <w:bottom w:val="single" w:sz="4" w:space="10" w:color="4472C4" w:themeColor="accent1"/>
      </w:pBdr>
      <w:spacing w:before="360" w:after="360" w:line="360" w:lineRule="exact"/>
      <w:ind w:left="864" w:right="864" w:firstLine="720"/>
      <w:jc w:val="center"/>
    </w:pPr>
    <w:rPr>
      <w:rFonts w:eastAsia="Arial"/>
      <w:i/>
      <w:iCs/>
      <w:color w:val="2F5496"/>
      <w:sz w:val="28"/>
      <w:lang w:eastAsia="en-US"/>
    </w:rPr>
  </w:style>
  <w:style w:type="character" w:customStyle="1" w:styleId="IntenseQuoteChar1">
    <w:name w:val="Intense Quote Char1"/>
    <w:basedOn w:val="DefaultParagraphFont"/>
    <w:uiPriority w:val="30"/>
    <w:rsid w:val="00123AAE"/>
    <w:rPr>
      <w:rFonts w:ascii=".VnCentury Schoolbook" w:eastAsia="Times New Roman" w:hAnsi=".VnCentury Schoolbook"/>
      <w:i/>
      <w:iCs/>
      <w:color w:val="4472C4" w:themeColor="accent1"/>
      <w:sz w:val="22"/>
      <w:szCs w:val="24"/>
      <w:lang w:eastAsia="vi-VN"/>
    </w:rPr>
  </w:style>
  <w:style w:type="character" w:styleId="IntenseReference">
    <w:name w:val="Intense Reference"/>
    <w:basedOn w:val="DefaultParagraphFont"/>
    <w:uiPriority w:val="32"/>
    <w:qFormat/>
    <w:rsid w:val="00123AAE"/>
    <w:rPr>
      <w:b/>
      <w:bCs/>
      <w:smallCaps/>
      <w:color w:val="4472C4" w:themeColor="accent1"/>
      <w:spacing w:val="5"/>
    </w:rPr>
  </w:style>
  <w:style w:type="numbering" w:customStyle="1" w:styleId="CurrentList11">
    <w:name w:val="Current List11"/>
    <w:uiPriority w:val="99"/>
    <w:rsid w:val="00F464FF"/>
  </w:style>
  <w:style w:type="table" w:customStyle="1" w:styleId="TableGrid7">
    <w:name w:val="Table Grid7"/>
    <w:basedOn w:val="TableNormal"/>
    <w:next w:val="TableGrid"/>
    <w:rsid w:val="00F41C3E"/>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30754"/>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D72F3"/>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hngco1">
    <w:name w:val="Không có1"/>
    <w:next w:val="NoList"/>
    <w:uiPriority w:val="99"/>
    <w:semiHidden/>
    <w:unhideWhenUsed/>
    <w:rsid w:val="00882F2F"/>
  </w:style>
  <w:style w:type="paragraph" w:customStyle="1" w:styleId="TableParagraph">
    <w:name w:val="Table Paragraph"/>
    <w:basedOn w:val="Normal"/>
    <w:uiPriority w:val="1"/>
    <w:qFormat/>
    <w:rsid w:val="00882F2F"/>
    <w:pPr>
      <w:widowControl w:val="0"/>
      <w:autoSpaceDE w:val="0"/>
      <w:autoSpaceDN w:val="0"/>
    </w:pPr>
    <w:rPr>
      <w:sz w:val="22"/>
      <w:szCs w:val="22"/>
      <w:lang w:val="vi" w:eastAsia="en-US"/>
    </w:rPr>
  </w:style>
  <w:style w:type="numbering" w:customStyle="1" w:styleId="NoList13">
    <w:name w:val="No List13"/>
    <w:next w:val="NoList"/>
    <w:uiPriority w:val="99"/>
    <w:semiHidden/>
    <w:unhideWhenUsed/>
    <w:rsid w:val="00882F2F"/>
  </w:style>
  <w:style w:type="character" w:styleId="PlaceholderText">
    <w:name w:val="Placeholder Text"/>
    <w:uiPriority w:val="99"/>
    <w:semiHidden/>
    <w:rsid w:val="00882F2F"/>
    <w:rPr>
      <w:color w:val="808080"/>
    </w:rPr>
  </w:style>
  <w:style w:type="table" w:customStyle="1" w:styleId="LiBang1">
    <w:name w:val="Lưới Bảng1"/>
    <w:basedOn w:val="TableNormal"/>
    <w:next w:val="TableGrid"/>
    <w:uiPriority w:val="59"/>
    <w:unhideWhenUsed/>
    <w:rsid w:val="00882F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1">
    <w:name w:val="Body Text1"/>
    <w:rsid w:val="0036699F"/>
    <w:rPr>
      <w:rFonts w:ascii="Times New Roman" w:eastAsia="Times New Roman" w:hAnsi="Times New Roman" w:cs="Times New Roman" w:hint="default"/>
      <w:b w:val="0"/>
      <w:bCs w:val="0"/>
      <w:i w:val="0"/>
      <w:iCs w:val="0"/>
      <w:smallCaps w:val="0"/>
      <w:strike w:val="0"/>
      <w:dstrike w:val="0"/>
      <w:color w:val="000000"/>
      <w:spacing w:val="10"/>
      <w:w w:val="100"/>
      <w:position w:val="0"/>
      <w:sz w:val="25"/>
      <w:szCs w:val="25"/>
      <w:u w:val="none"/>
      <w:effect w:val="none"/>
      <w:lang w:val="vi-VN"/>
    </w:rPr>
  </w:style>
  <w:style w:type="character" w:customStyle="1" w:styleId="fontstyle21">
    <w:name w:val="fontstyle21"/>
    <w:basedOn w:val="DefaultParagraphFont"/>
    <w:rsid w:val="009C4181"/>
    <w:rPr>
      <w:rFonts w:ascii="Times New Roman" w:hAnsi="Times New Roman" w:cs="Times New Roman" w:hint="default"/>
      <w:b w:val="0"/>
      <w:bCs w:val="0"/>
      <w:i/>
      <w:iCs/>
      <w:color w:val="000000"/>
      <w:sz w:val="28"/>
      <w:szCs w:val="28"/>
    </w:rPr>
  </w:style>
  <w:style w:type="character" w:customStyle="1" w:styleId="Tiu1">
    <w:name w:val="Tiêu đề #1_"/>
    <w:basedOn w:val="DefaultParagraphFont"/>
    <w:link w:val="Tiu10"/>
    <w:rsid w:val="004161EA"/>
    <w:rPr>
      <w:rFonts w:eastAsia="Times New Roman"/>
      <w:b/>
      <w:bCs/>
      <w:color w:val="15161A"/>
      <w:sz w:val="28"/>
      <w:szCs w:val="28"/>
    </w:rPr>
  </w:style>
  <w:style w:type="paragraph" w:customStyle="1" w:styleId="Tiu10">
    <w:name w:val="Tiêu đề #1"/>
    <w:basedOn w:val="Normal"/>
    <w:link w:val="Tiu1"/>
    <w:rsid w:val="004161EA"/>
    <w:pPr>
      <w:widowControl w:val="0"/>
      <w:spacing w:after="40" w:line="276" w:lineRule="auto"/>
      <w:ind w:left="1080" w:firstLine="380"/>
      <w:outlineLvl w:val="0"/>
    </w:pPr>
    <w:rPr>
      <w:b/>
      <w:bCs/>
      <w:color w:val="15161A"/>
      <w:sz w:val="28"/>
      <w:szCs w:val="28"/>
      <w:lang w:val="en-US" w:eastAsia="en-US"/>
    </w:rPr>
  </w:style>
  <w:style w:type="character" w:customStyle="1" w:styleId="fontstyle31">
    <w:name w:val="fontstyle31"/>
    <w:basedOn w:val="DefaultParagraphFont"/>
    <w:rsid w:val="00F82C26"/>
    <w:rPr>
      <w:rFonts w:ascii="TimesNewRomanPS-BoldItalicMT" w:hAnsi="TimesNewRomanPS-BoldItalicMT" w:hint="default"/>
      <w:b/>
      <w:bCs/>
      <w:i/>
      <w:iCs/>
      <w:color w:val="000000"/>
      <w:sz w:val="28"/>
      <w:szCs w:val="28"/>
    </w:rPr>
  </w:style>
  <w:style w:type="character" w:customStyle="1" w:styleId="fontstyle41">
    <w:name w:val="fontstyle41"/>
    <w:basedOn w:val="DefaultParagraphFont"/>
    <w:rsid w:val="00FE18E9"/>
    <w:rPr>
      <w:rFonts w:ascii="TimesNewRomanPS-BoldMT" w:hAnsi="TimesNewRomanPS-BoldMT" w:hint="default"/>
      <w:b/>
      <w:bCs/>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qFormat="1"/>
    <w:lsdException w:name="caption" w:uiPriority="0" w:qFormat="1"/>
    <w:lsdException w:name="footnote reference" w:qFormat="1"/>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qFormat="1"/>
    <w:lsdException w:name="annotation subjec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7F90"/>
    <w:rPr>
      <w:rFonts w:eastAsia="Times New Roman"/>
      <w:sz w:val="24"/>
      <w:szCs w:val="24"/>
      <w:lang w:val="vi-VN" w:eastAsia="vi-VN"/>
    </w:rPr>
  </w:style>
  <w:style w:type="paragraph" w:styleId="Heading1">
    <w:name w:val="heading 1"/>
    <w:basedOn w:val="Normal"/>
    <w:next w:val="Normal"/>
    <w:link w:val="Heading1Char"/>
    <w:qFormat/>
    <w:rsid w:val="00EA1CF3"/>
    <w:pPr>
      <w:keepNext/>
      <w:spacing w:before="120" w:after="120" w:line="360" w:lineRule="exact"/>
      <w:ind w:firstLine="720"/>
      <w:jc w:val="both"/>
      <w:outlineLvl w:val="0"/>
    </w:pPr>
    <w:rPr>
      <w:b/>
      <w:bCs/>
      <w:kern w:val="32"/>
      <w:sz w:val="28"/>
      <w:szCs w:val="32"/>
      <w:lang w:val="x-none"/>
    </w:rPr>
  </w:style>
  <w:style w:type="paragraph" w:styleId="Heading2">
    <w:name w:val="heading 2"/>
    <w:basedOn w:val="Normal"/>
    <w:next w:val="Normal"/>
    <w:link w:val="Heading2Char"/>
    <w:unhideWhenUsed/>
    <w:qFormat/>
    <w:rsid w:val="006D3F21"/>
    <w:pPr>
      <w:keepNext/>
      <w:spacing w:before="240" w:after="60" w:line="360" w:lineRule="exact"/>
      <w:ind w:firstLine="720"/>
      <w:jc w:val="both"/>
      <w:outlineLvl w:val="1"/>
    </w:pPr>
    <w:rPr>
      <w:b/>
      <w:bCs/>
      <w:iCs/>
      <w:szCs w:val="28"/>
    </w:rPr>
  </w:style>
  <w:style w:type="paragraph" w:styleId="Heading3">
    <w:name w:val="heading 3"/>
    <w:basedOn w:val="Normal"/>
    <w:next w:val="Normal"/>
    <w:link w:val="Heading3Char"/>
    <w:qFormat/>
    <w:rsid w:val="00DC6B52"/>
    <w:pPr>
      <w:keepNext/>
      <w:spacing w:before="240" w:after="60"/>
      <w:ind w:firstLine="170"/>
      <w:jc w:val="both"/>
      <w:outlineLvl w:val="2"/>
    </w:pPr>
    <w:rPr>
      <w:rFonts w:ascii="Cambria Math" w:eastAsia="Cambria Math" w:hAnsi="Cambria Math"/>
      <w:b/>
      <w:bCs/>
      <w:sz w:val="26"/>
      <w:szCs w:val="26"/>
      <w:lang w:val="x-none" w:eastAsia="x-none"/>
    </w:rPr>
  </w:style>
  <w:style w:type="paragraph" w:styleId="Heading4">
    <w:name w:val="heading 4"/>
    <w:basedOn w:val="Normal"/>
    <w:next w:val="Normal"/>
    <w:link w:val="Heading4Char"/>
    <w:unhideWhenUsed/>
    <w:qFormat/>
    <w:rsid w:val="002659C9"/>
    <w:pPr>
      <w:keepNext/>
      <w:spacing w:before="240" w:after="60" w:line="360" w:lineRule="exact"/>
      <w:ind w:firstLine="720"/>
      <w:jc w:val="both"/>
      <w:outlineLvl w:val="3"/>
    </w:pPr>
    <w:rPr>
      <w:rFonts w:ascii="Calibri" w:hAnsi="Calibri"/>
      <w:b/>
      <w:bCs/>
      <w:sz w:val="28"/>
      <w:szCs w:val="28"/>
      <w:lang w:val="x-none"/>
    </w:rPr>
  </w:style>
  <w:style w:type="paragraph" w:styleId="Heading5">
    <w:name w:val="heading 5"/>
    <w:basedOn w:val="Normal"/>
    <w:next w:val="Normal"/>
    <w:link w:val="Heading5Char"/>
    <w:qFormat/>
    <w:rsid w:val="00123AAE"/>
    <w:pPr>
      <w:keepNext/>
      <w:autoSpaceDE w:val="0"/>
      <w:autoSpaceDN w:val="0"/>
      <w:spacing w:before="120" w:line="360" w:lineRule="exact"/>
      <w:ind w:firstLine="170"/>
      <w:jc w:val="center"/>
      <w:outlineLvl w:val="4"/>
    </w:pPr>
    <w:rPr>
      <w:rFonts w:ascii=".VnTime" w:hAnsi=".VnTime" w:cs=".VnTime"/>
      <w:b/>
      <w:bCs/>
      <w:sz w:val="28"/>
      <w:szCs w:val="28"/>
      <w:lang w:eastAsia="en-US"/>
    </w:rPr>
  </w:style>
  <w:style w:type="paragraph" w:styleId="Heading6">
    <w:name w:val="heading 6"/>
    <w:basedOn w:val="Normal"/>
    <w:next w:val="Normal"/>
    <w:link w:val="Heading6Char"/>
    <w:unhideWhenUsed/>
    <w:qFormat/>
    <w:rsid w:val="009D572C"/>
    <w:pPr>
      <w:spacing w:before="240" w:after="60" w:line="360" w:lineRule="exact"/>
      <w:ind w:firstLine="720"/>
      <w:jc w:val="both"/>
      <w:outlineLvl w:val="5"/>
    </w:pPr>
    <w:rPr>
      <w:rFonts w:ascii="Calibri" w:hAnsi="Calibri"/>
      <w:b/>
      <w:bCs/>
      <w:sz w:val="22"/>
      <w:szCs w:val="22"/>
    </w:rPr>
  </w:style>
  <w:style w:type="paragraph" w:styleId="Heading7">
    <w:name w:val="heading 7"/>
    <w:basedOn w:val="Normal"/>
    <w:next w:val="Normal"/>
    <w:link w:val="Heading7Char"/>
    <w:uiPriority w:val="9"/>
    <w:qFormat/>
    <w:rsid w:val="00DC6B52"/>
    <w:pPr>
      <w:spacing w:before="240" w:after="60"/>
      <w:ind w:firstLine="170"/>
      <w:jc w:val="both"/>
      <w:outlineLvl w:val="6"/>
    </w:pPr>
    <w:rPr>
      <w:rFonts w:ascii=".VnTimeH" w:eastAsia="Cambria Math" w:hAnsi=".VnTimeH"/>
      <w:lang w:val="x-none" w:eastAsia="x-none"/>
    </w:rPr>
  </w:style>
  <w:style w:type="paragraph" w:styleId="Heading8">
    <w:name w:val="heading 8"/>
    <w:basedOn w:val="Normal"/>
    <w:next w:val="Normal"/>
    <w:link w:val="Heading8Char"/>
    <w:uiPriority w:val="9"/>
    <w:qFormat/>
    <w:rsid w:val="00DC6B52"/>
    <w:pPr>
      <w:spacing w:before="240" w:after="60"/>
      <w:ind w:firstLine="170"/>
      <w:jc w:val="both"/>
      <w:outlineLvl w:val="7"/>
    </w:pPr>
    <w:rPr>
      <w:rFonts w:ascii=".VnTimeH" w:eastAsia="Cambria Math" w:hAnsi=".VnTimeH"/>
      <w:i/>
      <w:iCs/>
      <w:lang w:val="x-none" w:eastAsia="x-none"/>
    </w:rPr>
  </w:style>
  <w:style w:type="paragraph" w:styleId="Heading9">
    <w:name w:val="heading 9"/>
    <w:basedOn w:val="Normal"/>
    <w:next w:val="Normal"/>
    <w:link w:val="Heading9Char"/>
    <w:uiPriority w:val="9"/>
    <w:qFormat/>
    <w:rsid w:val="00DC6B52"/>
    <w:pPr>
      <w:spacing w:before="240" w:after="60"/>
      <w:ind w:firstLine="170"/>
      <w:jc w:val="both"/>
      <w:outlineLvl w:val="8"/>
    </w:pPr>
    <w:rPr>
      <w:rFonts w:ascii="MT Extra" w:eastAsia="Cambria Math" w:hAnsi="MT Extra"/>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dongcach">
    <w:name w:val="2 dong cach"/>
    <w:basedOn w:val="Normal"/>
    <w:rsid w:val="00DA19D2"/>
    <w:pPr>
      <w:widowControl w:val="0"/>
      <w:overflowPunct w:val="0"/>
      <w:adjustRightInd w:val="0"/>
      <w:spacing w:before="120" w:after="100" w:line="360" w:lineRule="exact"/>
      <w:ind w:firstLine="720"/>
      <w:jc w:val="center"/>
    </w:pPr>
    <w:rPr>
      <w:b/>
      <w:bCs/>
      <w:color w:val="000000"/>
      <w:szCs w:val="22"/>
      <w:lang w:eastAsia="en-US"/>
    </w:rPr>
  </w:style>
  <w:style w:type="paragraph" w:styleId="BodyText">
    <w:name w:val="Body Text"/>
    <w:aliases w:val=" Char Char Char Char Char, Char Char Char Char Char Char, Char Char Char Char Char Char Char Char Char Char, Char Char Char Char Char Char Char Char Char"/>
    <w:basedOn w:val="Normal"/>
    <w:link w:val="BodyTextChar"/>
    <w:rsid w:val="00DA19D2"/>
    <w:pPr>
      <w:autoSpaceDE w:val="0"/>
      <w:autoSpaceDN w:val="0"/>
      <w:spacing w:before="120" w:after="100" w:line="360" w:lineRule="exact"/>
      <w:ind w:firstLine="720"/>
      <w:jc w:val="center"/>
    </w:pPr>
    <w:rPr>
      <w:rFonts w:ascii=".VnTime" w:eastAsia=".VnTime" w:hAnsi=".VnTime"/>
      <w:b/>
      <w:bCs/>
      <w:sz w:val="20"/>
      <w:szCs w:val="28"/>
      <w:lang w:eastAsia="x-none"/>
    </w:rPr>
  </w:style>
  <w:style w:type="character" w:customStyle="1" w:styleId="BodyTextChar">
    <w:name w:val="Body Text Char"/>
    <w:aliases w:val=" Char Char Char Char Char Char2, Char Char Char Char Char Char Char1, Char Char Char Char Char Char Char Char Char Char Char1, Char Char Char Char Char Char Char Char Char Char2"/>
    <w:link w:val="BodyText"/>
    <w:rsid w:val="00DA19D2"/>
    <w:rPr>
      <w:rFonts w:ascii=".VnTime" w:eastAsia=".VnTime" w:hAnsi=".VnTime" w:cs=".VnTime"/>
      <w:b/>
      <w:bCs/>
      <w:szCs w:val="28"/>
      <w:lang w:val="en-US"/>
    </w:rPr>
  </w:style>
  <w:style w:type="paragraph" w:customStyle="1" w:styleId="Dieu">
    <w:name w:val="Dieu"/>
    <w:basedOn w:val="Normal"/>
    <w:link w:val="DieuChar"/>
    <w:autoRedefine/>
    <w:qFormat/>
    <w:rsid w:val="008B579A"/>
    <w:pPr>
      <w:widowControl w:val="0"/>
      <w:shd w:val="clear" w:color="auto" w:fill="FFFFFF"/>
      <w:jc w:val="center"/>
      <w:outlineLvl w:val="1"/>
    </w:pPr>
    <w:rPr>
      <w:rFonts w:eastAsia="MT Extra"/>
      <w:b/>
      <w:bCs/>
      <w:spacing w:val="-4"/>
      <w:sz w:val="28"/>
      <w:szCs w:val="28"/>
      <w:lang w:val="x-none" w:eastAsia="x-none"/>
    </w:rPr>
  </w:style>
  <w:style w:type="character" w:customStyle="1" w:styleId="DieuChar">
    <w:name w:val="Dieu Char"/>
    <w:link w:val="Dieu"/>
    <w:rsid w:val="008B579A"/>
    <w:rPr>
      <w:rFonts w:eastAsia="MT Extra"/>
      <w:b/>
      <w:bCs/>
      <w:spacing w:val="-4"/>
      <w:sz w:val="28"/>
      <w:szCs w:val="28"/>
      <w:shd w:val="clear" w:color="auto" w:fill="FFFFFF"/>
      <w:lang w:val="x-none" w:eastAsia="x-none"/>
    </w:rPr>
  </w:style>
  <w:style w:type="paragraph" w:styleId="NormalWeb">
    <w:name w:val="Normal (Web)"/>
    <w:aliases w:val="Обычный (веб)1,Обычный (веб) Знак,Обычный (веб) Знак1,Обычный (веб) Знак Знак,표준 (웹),Char Char5,webb,Char Char Char Char Char Char Char Char Char Char Char Char Char Char Char,Char Char Cha,Normal (Web) Char1,Char8 Char,Char8, Char Char25"/>
    <w:basedOn w:val="Normal"/>
    <w:link w:val="NormalWebChar"/>
    <w:uiPriority w:val="99"/>
    <w:unhideWhenUsed/>
    <w:qFormat/>
    <w:rsid w:val="00DA19D2"/>
    <w:pPr>
      <w:spacing w:before="100" w:beforeAutospacing="1" w:after="100" w:afterAutospacing="1" w:line="360" w:lineRule="exact"/>
      <w:ind w:firstLine="720"/>
      <w:jc w:val="both"/>
    </w:pPr>
    <w:rPr>
      <w:lang w:val="x-none" w:eastAsia="x-none"/>
    </w:rPr>
  </w:style>
  <w:style w:type="character" w:customStyle="1" w:styleId="normal-h1">
    <w:name w:val="normal-h1"/>
    <w:rsid w:val="00DA19D2"/>
    <w:rPr>
      <w:rFonts w:ascii=".VnTime" w:hAnsi=".VnTime" w:cs="Times New Roman"/>
      <w:color w:val="0000FF"/>
      <w:sz w:val="24"/>
      <w:szCs w:val="24"/>
    </w:rPr>
  </w:style>
  <w:style w:type="character" w:customStyle="1" w:styleId="Heading2Char">
    <w:name w:val="Heading 2 Char"/>
    <w:link w:val="Heading2"/>
    <w:rsid w:val="006D3F21"/>
    <w:rPr>
      <w:rFonts w:eastAsia="Times New Roman"/>
      <w:b/>
      <w:bCs/>
      <w:iCs/>
      <w:sz w:val="24"/>
      <w:szCs w:val="28"/>
      <w:lang w:val="vi-VN" w:eastAsia="vi-VN"/>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
    <w:basedOn w:val="Normal"/>
    <w:link w:val="FootnoteTextChar"/>
    <w:uiPriority w:val="99"/>
    <w:unhideWhenUsed/>
    <w:qFormat/>
    <w:rsid w:val="006D3F21"/>
    <w:pPr>
      <w:spacing w:before="120" w:after="100" w:line="360" w:lineRule="exact"/>
      <w:ind w:firstLine="720"/>
      <w:jc w:val="both"/>
    </w:pPr>
    <w:rPr>
      <w:rFonts w:ascii="Arial" w:eastAsia="Arial" w:hAnsi="Arial"/>
      <w:sz w:val="20"/>
      <w:szCs w:val="20"/>
      <w:lang w:val="x-none"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
    <w:link w:val="FootnoteText"/>
    <w:uiPriority w:val="99"/>
    <w:qFormat/>
    <w:rsid w:val="006D3F21"/>
    <w:rPr>
      <w:rFonts w:ascii="Arial" w:hAnsi="Arial"/>
      <w:lang w:eastAsia="x-none"/>
    </w:rPr>
  </w:style>
  <w:style w:type="character" w:styleId="FootnoteReference">
    <w:name w:val="footnote reference"/>
    <w:aliases w:val="ftref,Footnote,Footnote text,fr,16 Point,Superscript 6 Point,Superscript 6 Point + 11 pt,(NECG) Footnote Reference,Fußnotenzeichen DISS,Footnote Ref in FtNote,BVI fnr,E FNZ,-E Fußnotenzeichen,Footnote#,Footnote + Arial,10 pt,Black"/>
    <w:uiPriority w:val="99"/>
    <w:unhideWhenUsed/>
    <w:qFormat/>
    <w:rsid w:val="006D3F21"/>
    <w:rPr>
      <w:vertAlign w:val="superscript"/>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iPriority w:val="99"/>
    <w:unhideWhenUsed/>
    <w:qFormat/>
    <w:rsid w:val="000933D3"/>
    <w:pPr>
      <w:tabs>
        <w:tab w:val="center" w:pos="4513"/>
        <w:tab w:val="right" w:pos="9026"/>
      </w:tabs>
      <w:spacing w:before="120" w:after="100" w:line="360" w:lineRule="exact"/>
      <w:ind w:firstLine="720"/>
      <w:jc w:val="both"/>
    </w:pPr>
    <w:rPr>
      <w:rFonts w:ascii=".VnCentury Schoolbook" w:hAnsi=".VnCentury Schoolbook"/>
      <w:sz w:val="22"/>
      <w:lang w:eastAsia="x-none"/>
    </w:rPr>
  </w:style>
  <w:style w:type="character" w:customStyle="1" w:styleId="HeaderChar">
    <w:name w:val="Header Char"/>
    <w:aliases w:val="Left Header Char,Header Char1 Char Char,Header Char Char Char Char,Header Char2 Char1 Char Char Char,Header Char Char1 Char1 Char Char Char, Char1 Char Char1 Char1 Char Char Char,Header Char Char Char Char1 Char Char Char,MyHeader Char"/>
    <w:link w:val="Header"/>
    <w:uiPriority w:val="99"/>
    <w:rsid w:val="000933D3"/>
    <w:rPr>
      <w:rFonts w:ascii=".VnCentury Schoolbook" w:eastAsia="Times New Roman" w:hAnsi=".VnCentury Schoolbook"/>
      <w:sz w:val="22"/>
      <w:szCs w:val="24"/>
      <w:lang w:val="en-US"/>
    </w:rPr>
  </w:style>
  <w:style w:type="paragraph" w:styleId="Footer">
    <w:name w:val="footer"/>
    <w:basedOn w:val="Normal"/>
    <w:link w:val="FooterChar"/>
    <w:uiPriority w:val="99"/>
    <w:unhideWhenUsed/>
    <w:rsid w:val="000933D3"/>
    <w:pPr>
      <w:tabs>
        <w:tab w:val="center" w:pos="4513"/>
        <w:tab w:val="right" w:pos="9026"/>
      </w:tabs>
      <w:spacing w:before="120" w:after="100" w:line="360" w:lineRule="exact"/>
      <w:ind w:firstLine="720"/>
      <w:jc w:val="both"/>
    </w:pPr>
    <w:rPr>
      <w:rFonts w:ascii=".VnCentury Schoolbook" w:hAnsi=".VnCentury Schoolbook"/>
      <w:sz w:val="22"/>
      <w:lang w:eastAsia="x-none"/>
    </w:rPr>
  </w:style>
  <w:style w:type="character" w:customStyle="1" w:styleId="FooterChar">
    <w:name w:val="Footer Char"/>
    <w:link w:val="Footer"/>
    <w:uiPriority w:val="99"/>
    <w:rsid w:val="000933D3"/>
    <w:rPr>
      <w:rFonts w:ascii=".VnCentury Schoolbook" w:eastAsia="Times New Roman" w:hAnsi=".VnCentury Schoolbook"/>
      <w:sz w:val="22"/>
      <w:szCs w:val="24"/>
      <w:lang w:val="en-US"/>
    </w:rPr>
  </w:style>
  <w:style w:type="character" w:styleId="Hyperlink">
    <w:name w:val="Hyperlink"/>
    <w:uiPriority w:val="99"/>
    <w:unhideWhenUsed/>
    <w:rsid w:val="007501B1"/>
    <w:rPr>
      <w:color w:val="0000FF"/>
      <w:u w:val="single"/>
    </w:rPr>
  </w:style>
  <w:style w:type="paragraph" w:styleId="DocumentMap">
    <w:name w:val="Document Map"/>
    <w:basedOn w:val="Normal"/>
    <w:link w:val="DocumentMapChar"/>
    <w:unhideWhenUsed/>
    <w:rsid w:val="000A6576"/>
    <w:pPr>
      <w:spacing w:before="120" w:after="100" w:line="360" w:lineRule="exact"/>
      <w:ind w:firstLine="720"/>
      <w:jc w:val="both"/>
    </w:pPr>
    <w:rPr>
      <w:rFonts w:ascii="Tahoma" w:hAnsi="Tahoma"/>
      <w:sz w:val="16"/>
      <w:szCs w:val="16"/>
      <w:lang w:eastAsia="x-none"/>
    </w:rPr>
  </w:style>
  <w:style w:type="character" w:customStyle="1" w:styleId="DocumentMapChar">
    <w:name w:val="Document Map Char"/>
    <w:link w:val="DocumentMap"/>
    <w:rsid w:val="000A6576"/>
    <w:rPr>
      <w:rFonts w:ascii="Tahoma" w:eastAsia="Times New Roman" w:hAnsi="Tahoma" w:cs="Tahoma"/>
      <w:sz w:val="16"/>
      <w:szCs w:val="16"/>
      <w:lang w:val="en-US"/>
    </w:rPr>
  </w:style>
  <w:style w:type="character" w:styleId="Emphasis">
    <w:name w:val="Emphasis"/>
    <w:qFormat/>
    <w:rsid w:val="0020737D"/>
    <w:rPr>
      <w:i/>
      <w:iCs/>
    </w:rPr>
  </w:style>
  <w:style w:type="paragraph" w:customStyle="1" w:styleId="p4">
    <w:name w:val="p4"/>
    <w:basedOn w:val="Normal"/>
    <w:rsid w:val="0020737D"/>
    <w:pPr>
      <w:spacing w:before="100" w:beforeAutospacing="1" w:after="100" w:afterAutospacing="1"/>
    </w:pPr>
  </w:style>
  <w:style w:type="character" w:styleId="Strong">
    <w:name w:val="Strong"/>
    <w:qFormat/>
    <w:rsid w:val="0020737D"/>
    <w:rPr>
      <w:b/>
      <w:bCs/>
    </w:rPr>
  </w:style>
  <w:style w:type="character" w:customStyle="1" w:styleId="Heading1Char">
    <w:name w:val="Heading 1 Char"/>
    <w:link w:val="Heading1"/>
    <w:rsid w:val="00EA1CF3"/>
    <w:rPr>
      <w:rFonts w:eastAsia="Times New Roman" w:cs="Times New Roman"/>
      <w:b/>
      <w:bCs/>
      <w:kern w:val="32"/>
      <w:sz w:val="28"/>
      <w:szCs w:val="32"/>
      <w:lang w:eastAsia="vi-VN"/>
    </w:rPr>
  </w:style>
  <w:style w:type="paragraph" w:styleId="BalloonText">
    <w:name w:val="Balloon Text"/>
    <w:basedOn w:val="Normal"/>
    <w:link w:val="BalloonTextChar"/>
    <w:uiPriority w:val="99"/>
    <w:unhideWhenUsed/>
    <w:rsid w:val="00E978AE"/>
    <w:pPr>
      <w:ind w:firstLine="720"/>
      <w:jc w:val="both"/>
    </w:pPr>
    <w:rPr>
      <w:rFonts w:ascii="Segoe UI" w:hAnsi="Segoe UI"/>
      <w:sz w:val="18"/>
      <w:szCs w:val="18"/>
      <w:lang w:val="x-none"/>
    </w:rPr>
  </w:style>
  <w:style w:type="character" w:customStyle="1" w:styleId="BalloonTextChar">
    <w:name w:val="Balloon Text Char"/>
    <w:link w:val="BalloonText"/>
    <w:uiPriority w:val="99"/>
    <w:rsid w:val="00E978AE"/>
    <w:rPr>
      <w:rFonts w:ascii="Segoe UI" w:eastAsia="Times New Roman" w:hAnsi="Segoe UI" w:cs="Segoe UI"/>
      <w:sz w:val="18"/>
      <w:szCs w:val="18"/>
      <w:lang w:eastAsia="vi-VN"/>
    </w:rPr>
  </w:style>
  <w:style w:type="character" w:customStyle="1" w:styleId="apple-converted-space">
    <w:name w:val="apple-converted-space"/>
    <w:rsid w:val="00A8242E"/>
  </w:style>
  <w:style w:type="paragraph" w:styleId="ListParagraph">
    <w:name w:val="List Paragraph"/>
    <w:aliases w:val="Bullets,List Bullet-OpsManual,References,Title Style 1,List Paragraph nowy,List Paragraph (numbered (a)),Liste 1,ANNEX,List Paragraph1,List Paragraph2"/>
    <w:basedOn w:val="Normal"/>
    <w:link w:val="ListParagraphChar"/>
    <w:uiPriority w:val="34"/>
    <w:qFormat/>
    <w:rsid w:val="004D7AC7"/>
    <w:pPr>
      <w:spacing w:before="120" w:after="100" w:line="360" w:lineRule="exact"/>
      <w:ind w:left="720" w:firstLine="720"/>
      <w:contextualSpacing/>
      <w:jc w:val="both"/>
    </w:pPr>
    <w:rPr>
      <w:rFonts w:ascii=".VnCentury Schoolbook" w:hAnsi=".VnCentury Schoolbook"/>
      <w:sz w:val="22"/>
    </w:rPr>
  </w:style>
  <w:style w:type="paragraph" w:customStyle="1" w:styleId="CharChar3CharChar">
    <w:name w:val="Char Char3 Char Char"/>
    <w:basedOn w:val="Normal"/>
    <w:next w:val="Normal"/>
    <w:autoRedefine/>
    <w:semiHidden/>
    <w:rsid w:val="003C4C77"/>
    <w:pPr>
      <w:spacing w:before="120" w:after="120" w:line="312" w:lineRule="auto"/>
    </w:pPr>
    <w:rPr>
      <w:sz w:val="28"/>
      <w:szCs w:val="28"/>
      <w:lang w:eastAsia="en-US"/>
    </w:rPr>
  </w:style>
  <w:style w:type="paragraph" w:customStyle="1" w:styleId="CharCharChar2Char">
    <w:name w:val="Char Char Char2 Char"/>
    <w:next w:val="Normal"/>
    <w:autoRedefine/>
    <w:semiHidden/>
    <w:rsid w:val="00EC65AB"/>
    <w:pPr>
      <w:spacing w:after="160" w:line="240" w:lineRule="exact"/>
      <w:jc w:val="both"/>
    </w:pPr>
    <w:rPr>
      <w:rFonts w:eastAsia="Times New Roman"/>
      <w:sz w:val="28"/>
      <w:szCs w:val="22"/>
    </w:rPr>
  </w:style>
  <w:style w:type="character" w:styleId="CommentReference">
    <w:name w:val="annotation reference"/>
    <w:uiPriority w:val="99"/>
    <w:unhideWhenUsed/>
    <w:rsid w:val="007656C1"/>
    <w:rPr>
      <w:sz w:val="16"/>
      <w:szCs w:val="16"/>
    </w:rPr>
  </w:style>
  <w:style w:type="paragraph" w:styleId="CommentText">
    <w:name w:val="annotation text"/>
    <w:basedOn w:val="Normal"/>
    <w:link w:val="CommentTextChar"/>
    <w:uiPriority w:val="99"/>
    <w:unhideWhenUsed/>
    <w:rsid w:val="007656C1"/>
    <w:pPr>
      <w:spacing w:before="120" w:after="100" w:line="360" w:lineRule="exact"/>
      <w:ind w:firstLine="720"/>
      <w:jc w:val="both"/>
    </w:pPr>
    <w:rPr>
      <w:rFonts w:ascii=".VnCentury Schoolbook" w:hAnsi=".VnCentury Schoolbook"/>
      <w:sz w:val="20"/>
      <w:szCs w:val="20"/>
      <w:lang w:val="x-none"/>
    </w:rPr>
  </w:style>
  <w:style w:type="character" w:customStyle="1" w:styleId="CommentTextChar">
    <w:name w:val="Comment Text Char"/>
    <w:link w:val="CommentText"/>
    <w:uiPriority w:val="99"/>
    <w:rsid w:val="007656C1"/>
    <w:rPr>
      <w:rFonts w:ascii=".VnCentury Schoolbook" w:eastAsia="Times New Roman" w:hAnsi=".VnCentury Schoolbook"/>
      <w:lang w:eastAsia="vi-VN"/>
    </w:rPr>
  </w:style>
  <w:style w:type="paragraph" w:styleId="CommentSubject">
    <w:name w:val="annotation subject"/>
    <w:basedOn w:val="CommentText"/>
    <w:next w:val="CommentText"/>
    <w:link w:val="CommentSubjectChar"/>
    <w:unhideWhenUsed/>
    <w:rsid w:val="00B70AF1"/>
    <w:rPr>
      <w:b/>
      <w:bCs/>
    </w:rPr>
  </w:style>
  <w:style w:type="character" w:customStyle="1" w:styleId="CommentSubjectChar">
    <w:name w:val="Comment Subject Char"/>
    <w:link w:val="CommentSubject"/>
    <w:rsid w:val="00B70AF1"/>
    <w:rPr>
      <w:rFonts w:ascii=".VnCentury Schoolbook" w:eastAsia="Times New Roman" w:hAnsi=".VnCentury Schoolbook"/>
      <w:b/>
      <w:bCs/>
      <w:lang w:eastAsia="vi-VN"/>
    </w:rPr>
  </w:style>
  <w:style w:type="character" w:customStyle="1" w:styleId="UnresolvedMention2">
    <w:name w:val="Unresolved Mention2"/>
    <w:uiPriority w:val="99"/>
    <w:semiHidden/>
    <w:unhideWhenUsed/>
    <w:rsid w:val="00505995"/>
    <w:rPr>
      <w:color w:val="605E5C"/>
      <w:shd w:val="clear" w:color="auto" w:fill="E1DFDD"/>
    </w:rPr>
  </w:style>
  <w:style w:type="paragraph" w:customStyle="1" w:styleId="1">
    <w:name w:val="1"/>
    <w:aliases w:val="môc I"/>
    <w:basedOn w:val="Normal"/>
    <w:rsid w:val="003B7B34"/>
    <w:pPr>
      <w:spacing w:before="240" w:after="80" w:line="264" w:lineRule="auto"/>
      <w:ind w:firstLine="397"/>
      <w:jc w:val="both"/>
    </w:pPr>
    <w:rPr>
      <w:b/>
      <w:bCs/>
      <w:lang w:val="nl-NL" w:eastAsia="en-US"/>
    </w:rPr>
  </w:style>
  <w:style w:type="paragraph" w:customStyle="1" w:styleId="gi">
    <w:name w:val="gi"/>
    <w:basedOn w:val="Normal"/>
    <w:rsid w:val="00EC2E97"/>
    <w:pPr>
      <w:spacing w:before="80" w:after="80" w:line="264" w:lineRule="auto"/>
      <w:jc w:val="center"/>
    </w:pPr>
    <w:rPr>
      <w:lang w:val="nl-NL" w:eastAsia="en-US"/>
    </w:rPr>
  </w:style>
  <w:style w:type="character" w:customStyle="1" w:styleId="text">
    <w:name w:val="text"/>
    <w:rsid w:val="00E42838"/>
  </w:style>
  <w:style w:type="character" w:customStyle="1" w:styleId="card-send-timesendtime">
    <w:name w:val="card-send-time__sendtime"/>
    <w:rsid w:val="00E42838"/>
  </w:style>
  <w:style w:type="table" w:styleId="TableGrid">
    <w:name w:val="Table Grid"/>
    <w:basedOn w:val="TableNormal"/>
    <w:uiPriority w:val="59"/>
    <w:rsid w:val="00B24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tenmucphan">
    <w:name w:val="6 ten muc phan"/>
    <w:basedOn w:val="Normal"/>
    <w:qFormat/>
    <w:rsid w:val="009C7F26"/>
    <w:pPr>
      <w:widowControl w:val="0"/>
      <w:jc w:val="center"/>
    </w:pPr>
    <w:rPr>
      <w:b/>
      <w:color w:val="000000"/>
      <w:szCs w:val="22"/>
      <w:lang w:eastAsia="en-US"/>
    </w:rPr>
  </w:style>
  <w:style w:type="paragraph" w:customStyle="1" w:styleId="muc">
    <w:name w:val="muc"/>
    <w:basedOn w:val="Normal"/>
    <w:rsid w:val="0014440A"/>
    <w:pPr>
      <w:spacing w:before="240" w:after="240" w:line="264" w:lineRule="auto"/>
      <w:jc w:val="center"/>
    </w:pPr>
    <w:rPr>
      <w:rFonts w:ascii="Arial" w:hAnsi="Arial"/>
      <w:b/>
      <w:bCs/>
      <w:sz w:val="20"/>
      <w:szCs w:val="20"/>
      <w:lang w:val="it-IT" w:eastAsia="en-US"/>
    </w:rPr>
  </w:style>
  <w:style w:type="character" w:customStyle="1" w:styleId="Heading4Char">
    <w:name w:val="Heading 4 Char"/>
    <w:link w:val="Heading4"/>
    <w:rsid w:val="002659C9"/>
    <w:rPr>
      <w:rFonts w:ascii="Calibri" w:eastAsia="Times New Roman" w:hAnsi="Calibri" w:cs="Times New Roman"/>
      <w:b/>
      <w:bCs/>
      <w:sz w:val="28"/>
      <w:szCs w:val="28"/>
      <w:lang w:eastAsia="vi-VN"/>
    </w:rPr>
  </w:style>
  <w:style w:type="character" w:customStyle="1" w:styleId="NormalWebChar">
    <w:name w:val="Normal (Web) Char"/>
    <w:aliases w:val="Обычный (веб)1 Char,Обычный (веб) Знак Char,Обычный (веб) Знак1 Char,Обычный (веб) Знак Знак Char,표준 (웹) Char,Char Char5 Char,webb Char,Char Char Char Char Char Char Char Char Char Char Char Char Char Char Char Char,Char Char Cha Char"/>
    <w:link w:val="NormalWeb"/>
    <w:uiPriority w:val="99"/>
    <w:qFormat/>
    <w:locked/>
    <w:rsid w:val="002659C9"/>
    <w:rPr>
      <w:rFonts w:eastAsia="Times New Roman"/>
      <w:sz w:val="24"/>
      <w:szCs w:val="24"/>
    </w:rPr>
  </w:style>
  <w:style w:type="paragraph" w:customStyle="1" w:styleId="NormalAfter6pt">
    <w:name w:val="Normal + After:  6 pt"/>
    <w:basedOn w:val="Normal"/>
    <w:rsid w:val="002659C9"/>
    <w:pPr>
      <w:spacing w:after="120"/>
    </w:pPr>
    <w:rPr>
      <w:rFonts w:ascii="Arial" w:hAnsi="Arial"/>
      <w:lang w:eastAsia="en-US"/>
    </w:rPr>
  </w:style>
  <w:style w:type="paragraph" w:styleId="TOCHeading">
    <w:name w:val="TOC Heading"/>
    <w:basedOn w:val="Heading1"/>
    <w:next w:val="Normal"/>
    <w:uiPriority w:val="39"/>
    <w:unhideWhenUsed/>
    <w:qFormat/>
    <w:rsid w:val="002D5A58"/>
    <w:pPr>
      <w:keepLines/>
      <w:spacing w:before="240" w:after="0" w:line="259" w:lineRule="auto"/>
      <w:ind w:firstLine="0"/>
      <w:jc w:val="left"/>
      <w:outlineLvl w:val="9"/>
    </w:pPr>
    <w:rPr>
      <w:rFonts w:ascii="Calibri Light" w:hAnsi="Calibri Light"/>
      <w:b w:val="0"/>
      <w:bCs w:val="0"/>
      <w:color w:val="2F5496"/>
      <w:kern w:val="0"/>
      <w:sz w:val="32"/>
      <w:lang w:val="en-US" w:eastAsia="en-US"/>
    </w:rPr>
  </w:style>
  <w:style w:type="paragraph" w:styleId="TOC2">
    <w:name w:val="toc 2"/>
    <w:basedOn w:val="Normal"/>
    <w:next w:val="Normal"/>
    <w:autoRedefine/>
    <w:uiPriority w:val="39"/>
    <w:unhideWhenUsed/>
    <w:rsid w:val="00DD7685"/>
    <w:pPr>
      <w:tabs>
        <w:tab w:val="right" w:leader="dot" w:pos="9061"/>
      </w:tabs>
      <w:spacing w:before="80"/>
      <w:ind w:left="216" w:firstLine="720"/>
      <w:jc w:val="both"/>
    </w:pPr>
    <w:rPr>
      <w:rFonts w:ascii=".VnCentury Schoolbook" w:hAnsi=".VnCentury Schoolbook"/>
      <w:sz w:val="22"/>
    </w:rPr>
  </w:style>
  <w:style w:type="paragraph" w:styleId="TOC1">
    <w:name w:val="toc 1"/>
    <w:basedOn w:val="Normal"/>
    <w:next w:val="Normal"/>
    <w:autoRedefine/>
    <w:uiPriority w:val="39"/>
    <w:unhideWhenUsed/>
    <w:rsid w:val="002D5A58"/>
    <w:pPr>
      <w:spacing w:before="120" w:after="100" w:line="360" w:lineRule="exact"/>
      <w:ind w:firstLine="720"/>
      <w:jc w:val="both"/>
    </w:pPr>
    <w:rPr>
      <w:rFonts w:ascii=".VnCentury Schoolbook" w:hAnsi=".VnCentury Schoolbook"/>
      <w:sz w:val="22"/>
    </w:rPr>
  </w:style>
  <w:style w:type="paragraph" w:styleId="TOC3">
    <w:name w:val="toc 3"/>
    <w:basedOn w:val="Normal"/>
    <w:next w:val="Normal"/>
    <w:autoRedefine/>
    <w:uiPriority w:val="39"/>
    <w:unhideWhenUsed/>
    <w:rsid w:val="002D5A58"/>
    <w:pPr>
      <w:spacing w:after="100" w:line="259" w:lineRule="auto"/>
      <w:ind w:left="440"/>
    </w:pPr>
    <w:rPr>
      <w:rFonts w:ascii="Calibri" w:hAnsi="Calibri"/>
      <w:sz w:val="22"/>
      <w:szCs w:val="22"/>
      <w:lang w:eastAsia="en-US"/>
    </w:rPr>
  </w:style>
  <w:style w:type="paragraph" w:styleId="TOC4">
    <w:name w:val="toc 4"/>
    <w:basedOn w:val="Normal"/>
    <w:next w:val="Normal"/>
    <w:autoRedefine/>
    <w:uiPriority w:val="39"/>
    <w:unhideWhenUsed/>
    <w:rsid w:val="002D5A58"/>
    <w:pPr>
      <w:spacing w:after="100" w:line="259" w:lineRule="auto"/>
      <w:ind w:left="660"/>
    </w:pPr>
    <w:rPr>
      <w:rFonts w:ascii="Calibri" w:hAnsi="Calibri"/>
      <w:sz w:val="22"/>
      <w:szCs w:val="22"/>
      <w:lang w:eastAsia="en-US"/>
    </w:rPr>
  </w:style>
  <w:style w:type="paragraph" w:styleId="TOC5">
    <w:name w:val="toc 5"/>
    <w:basedOn w:val="Normal"/>
    <w:next w:val="Normal"/>
    <w:autoRedefine/>
    <w:uiPriority w:val="39"/>
    <w:unhideWhenUsed/>
    <w:rsid w:val="002D5A58"/>
    <w:pPr>
      <w:spacing w:after="100" w:line="259" w:lineRule="auto"/>
      <w:ind w:left="880"/>
    </w:pPr>
    <w:rPr>
      <w:rFonts w:ascii="Calibri" w:hAnsi="Calibri"/>
      <w:sz w:val="22"/>
      <w:szCs w:val="22"/>
      <w:lang w:eastAsia="en-US"/>
    </w:rPr>
  </w:style>
  <w:style w:type="paragraph" w:styleId="TOC6">
    <w:name w:val="toc 6"/>
    <w:basedOn w:val="Normal"/>
    <w:next w:val="Normal"/>
    <w:autoRedefine/>
    <w:uiPriority w:val="39"/>
    <w:unhideWhenUsed/>
    <w:rsid w:val="002D5A58"/>
    <w:pPr>
      <w:spacing w:after="100" w:line="259" w:lineRule="auto"/>
      <w:ind w:left="1100"/>
    </w:pPr>
    <w:rPr>
      <w:rFonts w:ascii="Calibri" w:hAnsi="Calibri"/>
      <w:sz w:val="22"/>
      <w:szCs w:val="22"/>
      <w:lang w:eastAsia="en-US"/>
    </w:rPr>
  </w:style>
  <w:style w:type="paragraph" w:styleId="TOC7">
    <w:name w:val="toc 7"/>
    <w:basedOn w:val="Normal"/>
    <w:next w:val="Normal"/>
    <w:autoRedefine/>
    <w:uiPriority w:val="39"/>
    <w:unhideWhenUsed/>
    <w:rsid w:val="002D5A58"/>
    <w:pPr>
      <w:spacing w:after="100" w:line="259" w:lineRule="auto"/>
      <w:ind w:left="1320"/>
    </w:pPr>
    <w:rPr>
      <w:rFonts w:ascii="Calibri" w:hAnsi="Calibri"/>
      <w:sz w:val="22"/>
      <w:szCs w:val="22"/>
      <w:lang w:eastAsia="en-US"/>
    </w:rPr>
  </w:style>
  <w:style w:type="paragraph" w:styleId="TOC8">
    <w:name w:val="toc 8"/>
    <w:basedOn w:val="Normal"/>
    <w:next w:val="Normal"/>
    <w:autoRedefine/>
    <w:uiPriority w:val="39"/>
    <w:unhideWhenUsed/>
    <w:rsid w:val="002D5A58"/>
    <w:pPr>
      <w:spacing w:after="100" w:line="259" w:lineRule="auto"/>
      <w:ind w:left="1540"/>
    </w:pPr>
    <w:rPr>
      <w:rFonts w:ascii="Calibri" w:hAnsi="Calibri"/>
      <w:sz w:val="22"/>
      <w:szCs w:val="22"/>
      <w:lang w:eastAsia="en-US"/>
    </w:rPr>
  </w:style>
  <w:style w:type="paragraph" w:styleId="TOC9">
    <w:name w:val="toc 9"/>
    <w:basedOn w:val="Normal"/>
    <w:next w:val="Normal"/>
    <w:autoRedefine/>
    <w:uiPriority w:val="39"/>
    <w:unhideWhenUsed/>
    <w:rsid w:val="002D5A58"/>
    <w:pPr>
      <w:spacing w:after="100" w:line="259" w:lineRule="auto"/>
      <w:ind w:left="1760"/>
    </w:pPr>
    <w:rPr>
      <w:rFonts w:ascii="Calibri" w:hAnsi="Calibri"/>
      <w:sz w:val="22"/>
      <w:szCs w:val="22"/>
      <w:lang w:eastAsia="en-US"/>
    </w:rPr>
  </w:style>
  <w:style w:type="paragraph" w:styleId="BodyTextIndent2">
    <w:name w:val="Body Text Indent 2"/>
    <w:basedOn w:val="Normal"/>
    <w:link w:val="BodyTextIndent2Char"/>
    <w:unhideWhenUsed/>
    <w:rsid w:val="0000337C"/>
    <w:pPr>
      <w:spacing w:before="120" w:after="120" w:line="480" w:lineRule="auto"/>
      <w:ind w:left="360" w:firstLine="720"/>
      <w:jc w:val="both"/>
    </w:pPr>
    <w:rPr>
      <w:rFonts w:ascii=".VnCentury Schoolbook" w:hAnsi=".VnCentury Schoolbook"/>
      <w:sz w:val="22"/>
      <w:lang w:val="x-none"/>
    </w:rPr>
  </w:style>
  <w:style w:type="character" w:customStyle="1" w:styleId="BodyTextIndent2Char">
    <w:name w:val="Body Text Indent 2 Char"/>
    <w:link w:val="BodyTextIndent2"/>
    <w:rsid w:val="0000337C"/>
    <w:rPr>
      <w:rFonts w:ascii=".VnCentury Schoolbook" w:eastAsia="Times New Roman" w:hAnsi=".VnCentury Schoolbook"/>
      <w:sz w:val="22"/>
      <w:szCs w:val="24"/>
      <w:lang w:eastAsia="vi-VN"/>
    </w:rPr>
  </w:style>
  <w:style w:type="character" w:customStyle="1" w:styleId="Footnote">
    <w:name w:val="Footnote_"/>
    <w:rsid w:val="004A1464"/>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3Char">
    <w:name w:val="Heading 3 Char"/>
    <w:link w:val="Heading3"/>
    <w:rsid w:val="00DC6B52"/>
    <w:rPr>
      <w:rFonts w:ascii="Cambria Math" w:eastAsia="Cambria Math" w:hAnsi="Cambria Math"/>
      <w:b/>
      <w:bCs/>
      <w:sz w:val="26"/>
      <w:szCs w:val="26"/>
      <w:lang w:val="x-none" w:eastAsia="x-none"/>
    </w:rPr>
  </w:style>
  <w:style w:type="character" w:customStyle="1" w:styleId="Heading7Char">
    <w:name w:val="Heading 7 Char"/>
    <w:link w:val="Heading7"/>
    <w:uiPriority w:val="9"/>
    <w:rsid w:val="00DC6B52"/>
    <w:rPr>
      <w:rFonts w:ascii=".VnTimeH" w:eastAsia="Cambria Math" w:hAnsi=".VnTimeH"/>
      <w:sz w:val="24"/>
      <w:szCs w:val="24"/>
      <w:lang w:val="x-none" w:eastAsia="x-none"/>
    </w:rPr>
  </w:style>
  <w:style w:type="character" w:customStyle="1" w:styleId="Heading8Char">
    <w:name w:val="Heading 8 Char"/>
    <w:link w:val="Heading8"/>
    <w:uiPriority w:val="9"/>
    <w:rsid w:val="00DC6B52"/>
    <w:rPr>
      <w:rFonts w:ascii=".VnTimeH" w:eastAsia="Cambria Math" w:hAnsi=".VnTimeH"/>
      <w:i/>
      <w:iCs/>
      <w:sz w:val="24"/>
      <w:szCs w:val="24"/>
      <w:lang w:val="x-none" w:eastAsia="x-none"/>
    </w:rPr>
  </w:style>
  <w:style w:type="character" w:customStyle="1" w:styleId="Heading9Char">
    <w:name w:val="Heading 9 Char"/>
    <w:link w:val="Heading9"/>
    <w:uiPriority w:val="9"/>
    <w:rsid w:val="00DC6B52"/>
    <w:rPr>
      <w:rFonts w:ascii="MT Extra" w:eastAsia="Cambria Math" w:hAnsi="MT Extra"/>
      <w:sz w:val="22"/>
      <w:szCs w:val="22"/>
      <w:lang w:val="x-none" w:eastAsia="x-none"/>
    </w:rPr>
  </w:style>
  <w:style w:type="numbering" w:customStyle="1" w:styleId="NoList1">
    <w:name w:val="No List1"/>
    <w:next w:val="NoList"/>
    <w:uiPriority w:val="99"/>
    <w:semiHidden/>
    <w:unhideWhenUsed/>
    <w:rsid w:val="00DC6B52"/>
  </w:style>
  <w:style w:type="table" w:customStyle="1" w:styleId="TableGrid1">
    <w:name w:val="Table Grid1"/>
    <w:basedOn w:val="TableNormal"/>
    <w:next w:val="TableGrid"/>
    <w:uiPriority w:val="39"/>
    <w:rsid w:val="00DC6B52"/>
    <w:rPr>
      <w:rFonts w:ascii="Cambria Math" w:eastAsia="Cambria Math" w:hAnsi="Cambria Math"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next w:val="Normal"/>
    <w:autoRedefine/>
    <w:semiHidden/>
    <w:rsid w:val="00DC6B52"/>
    <w:pPr>
      <w:spacing w:before="120" w:after="120" w:line="274" w:lineRule="auto"/>
      <w:ind w:firstLine="284"/>
      <w:jc w:val="both"/>
    </w:pPr>
    <w:rPr>
      <w:rFonts w:ascii="Cambria Math" w:eastAsia="Cambria Math" w:hAnsi="Cambria Math" w:cs="Cambria Math"/>
      <w:sz w:val="28"/>
      <w:szCs w:val="28"/>
    </w:rPr>
  </w:style>
  <w:style w:type="paragraph" w:customStyle="1" w:styleId="n-dieu">
    <w:name w:val="n-dieu"/>
    <w:basedOn w:val="Normal"/>
    <w:link w:val="n-dieuChar"/>
    <w:rsid w:val="00DC6B52"/>
    <w:pPr>
      <w:overflowPunct w:val="0"/>
      <w:autoSpaceDE w:val="0"/>
      <w:autoSpaceDN w:val="0"/>
      <w:adjustRightInd w:val="0"/>
      <w:spacing w:before="120" w:after="180"/>
      <w:ind w:left="1560" w:hanging="851"/>
      <w:jc w:val="both"/>
      <w:textAlignment w:val="baseline"/>
    </w:pPr>
    <w:rPr>
      <w:rFonts w:ascii="Calibri Light" w:eastAsia="Cambria Math" w:hAnsi="Calibri Light"/>
      <w:b/>
      <w:sz w:val="28"/>
      <w:szCs w:val="20"/>
      <w:lang w:val="x-none" w:eastAsia="x-none"/>
    </w:rPr>
  </w:style>
  <w:style w:type="character" w:customStyle="1" w:styleId="n-dieuChar">
    <w:name w:val="n-dieu Char"/>
    <w:link w:val="n-dieu"/>
    <w:rsid w:val="00DC6B52"/>
    <w:rPr>
      <w:rFonts w:ascii="Calibri Light" w:eastAsia="Cambria Math" w:hAnsi="Calibri Light" w:cs="Cambria Math"/>
      <w:b/>
      <w:sz w:val="28"/>
    </w:rPr>
  </w:style>
  <w:style w:type="paragraph" w:customStyle="1" w:styleId="n-dieund">
    <w:name w:val="n-dieund"/>
    <w:basedOn w:val="Normal"/>
    <w:rsid w:val="00DC6B52"/>
    <w:pPr>
      <w:spacing w:after="120"/>
      <w:ind w:firstLine="709"/>
      <w:jc w:val="both"/>
    </w:pPr>
    <w:rPr>
      <w:rFonts w:ascii="Calibri Light" w:eastAsia="Cambria Math" w:hAnsi="Calibri Light" w:cs="Cambria Math"/>
      <w:b/>
      <w:sz w:val="28"/>
      <w:szCs w:val="20"/>
      <w:lang w:eastAsia="en-US"/>
    </w:rPr>
  </w:style>
  <w:style w:type="character" w:styleId="PageNumber">
    <w:name w:val="page number"/>
    <w:rsid w:val="00DC6B52"/>
  </w:style>
  <w:style w:type="paragraph" w:customStyle="1" w:styleId="1Char">
    <w:name w:val="1 Char"/>
    <w:basedOn w:val="DocumentMap"/>
    <w:autoRedefine/>
    <w:rsid w:val="00DC6B52"/>
    <w:pPr>
      <w:widowControl w:val="0"/>
      <w:shd w:val="clear" w:color="auto" w:fill="000080"/>
      <w:spacing w:before="0" w:after="0" w:line="240" w:lineRule="auto"/>
      <w:ind w:firstLine="170"/>
    </w:pPr>
    <w:rPr>
      <w:rFonts w:ascii="SimSun" w:eastAsia=".VnTime" w:hAnsi="SimSun" w:cs="Cambria Math"/>
      <w:kern w:val="2"/>
      <w:sz w:val="24"/>
      <w:szCs w:val="24"/>
      <w:lang w:val="x-none" w:eastAsia="zh-CN"/>
    </w:rPr>
  </w:style>
  <w:style w:type="paragraph" w:customStyle="1" w:styleId="CharCharCharCharCharCharChar">
    <w:name w:val="Char Char Char Char Char Char Char"/>
    <w:next w:val="Normal"/>
    <w:autoRedefine/>
    <w:semiHidden/>
    <w:rsid w:val="00DC6B52"/>
    <w:pPr>
      <w:spacing w:after="160" w:line="240" w:lineRule="exact"/>
      <w:jc w:val="both"/>
    </w:pPr>
    <w:rPr>
      <w:rFonts w:ascii="Cambria Math" w:eastAsia="Cambria Math" w:hAnsi="Cambria Math" w:cs="Cambria Math"/>
      <w:sz w:val="28"/>
      <w:szCs w:val="22"/>
    </w:rPr>
  </w:style>
  <w:style w:type="character" w:customStyle="1" w:styleId="BodyTextChar1">
    <w:name w:val="Body Text Char1"/>
    <w:aliases w:val=" Char Char Char Char Char Char1, Char Char Char Char Char Char Char, Char Char Char Char Char Char Char Char Char Char Char, Char Char Char Char Char Char Char Char Char Char1,Body Text Char Char"/>
    <w:uiPriority w:val="99"/>
    <w:rsid w:val="00DC6B52"/>
    <w:rPr>
      <w:rFonts w:ascii="Calibri Light" w:hAnsi="Calibri Light"/>
      <w:sz w:val="28"/>
      <w:szCs w:val="24"/>
    </w:rPr>
  </w:style>
  <w:style w:type="paragraph" w:customStyle="1" w:styleId="1CharCharCharChar">
    <w:name w:val="1 Char Char Char Char"/>
    <w:basedOn w:val="DocumentMap"/>
    <w:autoRedefine/>
    <w:rsid w:val="00DC6B52"/>
    <w:pPr>
      <w:widowControl w:val="0"/>
      <w:shd w:val="clear" w:color="auto" w:fill="000080"/>
      <w:spacing w:before="0" w:after="0" w:line="240" w:lineRule="auto"/>
      <w:ind w:firstLine="170"/>
    </w:pPr>
    <w:rPr>
      <w:rFonts w:ascii="SimSun" w:eastAsia=".VnTime" w:hAnsi="SimSun" w:cs="Cambria Math"/>
      <w:kern w:val="2"/>
      <w:sz w:val="24"/>
      <w:szCs w:val="24"/>
      <w:lang w:val="x-none" w:eastAsia="zh-CN"/>
    </w:rPr>
  </w:style>
  <w:style w:type="paragraph" w:customStyle="1" w:styleId="dieu0">
    <w:name w:val="dieu"/>
    <w:basedOn w:val="Normal"/>
    <w:link w:val="dieuChar1"/>
    <w:autoRedefine/>
    <w:rsid w:val="00DC6B52"/>
    <w:pPr>
      <w:widowControl w:val="0"/>
      <w:ind w:firstLine="567"/>
      <w:jc w:val="both"/>
      <w:outlineLvl w:val="0"/>
    </w:pPr>
    <w:rPr>
      <w:rFonts w:eastAsia="Cambria Math" w:cs="Cambria Math"/>
      <w:spacing w:val="-4"/>
      <w:sz w:val="28"/>
      <w:szCs w:val="20"/>
      <w:lang w:val="pl-PL" w:eastAsia="en-US"/>
    </w:rPr>
  </w:style>
  <w:style w:type="paragraph" w:customStyle="1" w:styleId="khoan">
    <w:name w:val="khoan"/>
    <w:basedOn w:val="Normal"/>
    <w:autoRedefine/>
    <w:rsid w:val="00DC6B52"/>
    <w:pPr>
      <w:widowControl w:val="0"/>
      <w:ind w:firstLine="567"/>
      <w:jc w:val="both"/>
    </w:pPr>
    <w:rPr>
      <w:rFonts w:eastAsia="Cambria Math" w:cs="Cambria Math"/>
      <w:bCs/>
      <w:sz w:val="28"/>
      <w:szCs w:val="20"/>
      <w:lang w:val="pl-PL" w:eastAsia="en-US"/>
    </w:rPr>
  </w:style>
  <w:style w:type="paragraph" w:customStyle="1" w:styleId="n-chuong1">
    <w:name w:val="n-chuong1"/>
    <w:basedOn w:val="Normal"/>
    <w:rsid w:val="00DC6B52"/>
    <w:pPr>
      <w:spacing w:before="300" w:after="80"/>
      <w:ind w:firstLine="170"/>
      <w:jc w:val="center"/>
    </w:pPr>
    <w:rPr>
      <w:rFonts w:ascii="Calibri Light" w:eastAsia="Cambria Math" w:hAnsi="Calibri Light" w:cs="Calibri Light"/>
      <w:b/>
      <w:bCs/>
      <w:i/>
      <w:iCs/>
      <w:sz w:val="28"/>
      <w:szCs w:val="20"/>
      <w:lang w:eastAsia="en-US"/>
    </w:rPr>
  </w:style>
  <w:style w:type="paragraph" w:customStyle="1" w:styleId="n-muc1">
    <w:name w:val="n-muc1"/>
    <w:basedOn w:val="Normal"/>
    <w:rsid w:val="00DC6B52"/>
    <w:pPr>
      <w:spacing w:before="240" w:after="80"/>
      <w:ind w:firstLine="170"/>
      <w:jc w:val="center"/>
    </w:pPr>
    <w:rPr>
      <w:rFonts w:ascii="Tahoma" w:eastAsia="Cambria Math" w:hAnsi="Tahoma" w:cs="Cambria Math"/>
      <w:b/>
      <w:i/>
      <w:sz w:val="26"/>
      <w:szCs w:val="20"/>
      <w:lang w:eastAsia="en-US"/>
    </w:rPr>
  </w:style>
  <w:style w:type="paragraph" w:customStyle="1" w:styleId="n-mucten">
    <w:name w:val="n-mucten"/>
    <w:basedOn w:val="Normal"/>
    <w:rsid w:val="00DC6B52"/>
    <w:pPr>
      <w:spacing w:after="240"/>
      <w:ind w:firstLine="170"/>
      <w:jc w:val="center"/>
    </w:pPr>
    <w:rPr>
      <w:rFonts w:ascii=".VnArial" w:eastAsia="Cambria Math" w:hAnsi=".VnArial" w:cs="Cambria Math"/>
      <w:b/>
      <w:szCs w:val="20"/>
      <w:lang w:eastAsia="en-US"/>
    </w:rPr>
  </w:style>
  <w:style w:type="paragraph" w:customStyle="1" w:styleId="n-chuongten">
    <w:name w:val="n-chuongten"/>
    <w:basedOn w:val="Normal"/>
    <w:rsid w:val="00DC6B52"/>
    <w:pPr>
      <w:spacing w:after="240"/>
      <w:ind w:firstLine="170"/>
      <w:jc w:val="center"/>
    </w:pPr>
    <w:rPr>
      <w:rFonts w:ascii=".VnArialH" w:eastAsia="Cambria Math" w:hAnsi=".VnArialH" w:cs="Cambria Math"/>
      <w:b/>
      <w:bCs/>
      <w:sz w:val="26"/>
      <w:szCs w:val="26"/>
      <w:lang w:eastAsia="en-US"/>
    </w:rPr>
  </w:style>
  <w:style w:type="paragraph" w:styleId="BodyTextIndent">
    <w:name w:val="Body Text Indent"/>
    <w:aliases w:val=" Char1"/>
    <w:basedOn w:val="Normal"/>
    <w:link w:val="BodyTextIndentChar"/>
    <w:uiPriority w:val="99"/>
    <w:rsid w:val="00DC6B52"/>
    <w:pPr>
      <w:spacing w:after="120"/>
      <w:ind w:left="360" w:firstLine="170"/>
      <w:jc w:val="both"/>
    </w:pPr>
    <w:rPr>
      <w:rFonts w:eastAsia="Cambria Math"/>
      <w:sz w:val="28"/>
      <w:szCs w:val="20"/>
      <w:lang w:val="x-none" w:eastAsia="x-none"/>
    </w:rPr>
  </w:style>
  <w:style w:type="character" w:customStyle="1" w:styleId="BodyTextIndentChar">
    <w:name w:val="Body Text Indent Char"/>
    <w:aliases w:val=" Char1 Char"/>
    <w:link w:val="BodyTextIndent"/>
    <w:uiPriority w:val="99"/>
    <w:rsid w:val="00DC6B52"/>
    <w:rPr>
      <w:rFonts w:eastAsia="Cambria Math" w:cs="Cambria Math"/>
      <w:sz w:val="28"/>
    </w:rPr>
  </w:style>
  <w:style w:type="character" w:customStyle="1" w:styleId="normal-h">
    <w:name w:val="normal-h"/>
    <w:rsid w:val="00DC6B52"/>
  </w:style>
  <w:style w:type="paragraph" w:customStyle="1" w:styleId="normal-p">
    <w:name w:val="normal-p"/>
    <w:basedOn w:val="Normal"/>
    <w:rsid w:val="00DC6B52"/>
    <w:pPr>
      <w:spacing w:before="100" w:beforeAutospacing="1" w:after="100" w:afterAutospacing="1"/>
      <w:ind w:firstLine="170"/>
      <w:jc w:val="both"/>
    </w:pPr>
    <w:rPr>
      <w:rFonts w:eastAsia="Cambria Math" w:cs="Cambria Math"/>
      <w:lang w:eastAsia="en-US"/>
    </w:rPr>
  </w:style>
  <w:style w:type="character" w:customStyle="1" w:styleId="n-dieuCharChar">
    <w:name w:val="n-dieu Char Char"/>
    <w:rsid w:val="00DC6B52"/>
    <w:rPr>
      <w:rFonts w:ascii="Calibri Light" w:hAnsi="Calibri Light" w:cs="Calibri Light"/>
      <w:b/>
      <w:bCs/>
      <w:sz w:val="28"/>
      <w:szCs w:val="28"/>
      <w:lang w:val="en-US" w:eastAsia="en-US" w:bidi="ar-SA"/>
    </w:rPr>
  </w:style>
  <w:style w:type="character" w:customStyle="1" w:styleId="n-dieund-h">
    <w:name w:val="n-dieund-h"/>
    <w:rsid w:val="00DC6B52"/>
  </w:style>
  <w:style w:type="paragraph" w:styleId="BodyText2">
    <w:name w:val="Body Text 2"/>
    <w:basedOn w:val="Normal"/>
    <w:link w:val="BodyText2Char"/>
    <w:rsid w:val="00DC6B52"/>
    <w:pPr>
      <w:spacing w:after="120" w:line="480" w:lineRule="auto"/>
      <w:ind w:firstLine="170"/>
      <w:jc w:val="both"/>
    </w:pPr>
    <w:rPr>
      <w:rFonts w:ascii="Cambria Math" w:eastAsia="Cambria Math" w:hAnsi="Cambria Math"/>
      <w:sz w:val="28"/>
      <w:szCs w:val="28"/>
      <w:lang w:val="x-none" w:eastAsia="x-none"/>
    </w:rPr>
  </w:style>
  <w:style w:type="character" w:customStyle="1" w:styleId="BodyText2Char">
    <w:name w:val="Body Text 2 Char"/>
    <w:link w:val="BodyText2"/>
    <w:rsid w:val="00DC6B52"/>
    <w:rPr>
      <w:rFonts w:ascii="Cambria Math" w:eastAsia="Cambria Math" w:hAnsi="Cambria Math"/>
      <w:sz w:val="28"/>
      <w:szCs w:val="28"/>
      <w:lang w:val="x-none" w:eastAsia="x-none"/>
    </w:rPr>
  </w:style>
  <w:style w:type="paragraph" w:styleId="BodyText3">
    <w:name w:val="Body Text 3"/>
    <w:basedOn w:val="Normal"/>
    <w:link w:val="BodyText3Char"/>
    <w:rsid w:val="00DC6B52"/>
    <w:pPr>
      <w:spacing w:after="120"/>
      <w:ind w:firstLine="170"/>
      <w:jc w:val="both"/>
    </w:pPr>
    <w:rPr>
      <w:rFonts w:ascii="Cambria Math" w:eastAsia="Cambria Math" w:hAnsi="Cambria Math"/>
      <w:sz w:val="16"/>
      <w:szCs w:val="16"/>
      <w:lang w:val="x-none" w:eastAsia="x-none"/>
    </w:rPr>
  </w:style>
  <w:style w:type="character" w:customStyle="1" w:styleId="BodyText3Char">
    <w:name w:val="Body Text 3 Char"/>
    <w:link w:val="BodyText3"/>
    <w:rsid w:val="00DC6B52"/>
    <w:rPr>
      <w:rFonts w:ascii="Cambria Math" w:eastAsia="Cambria Math" w:hAnsi="Cambria Math"/>
      <w:sz w:val="16"/>
      <w:szCs w:val="16"/>
      <w:lang w:val="x-none" w:eastAsia="x-none"/>
    </w:rPr>
  </w:style>
  <w:style w:type="paragraph" w:styleId="Caption">
    <w:name w:val="caption"/>
    <w:basedOn w:val="Normal"/>
    <w:next w:val="Normal"/>
    <w:qFormat/>
    <w:rsid w:val="00DC6B52"/>
    <w:pPr>
      <w:ind w:firstLine="170"/>
      <w:jc w:val="both"/>
    </w:pPr>
    <w:rPr>
      <w:rFonts w:eastAsia="Cambria Math" w:cs="Cambria Math"/>
      <w:b/>
      <w:bCs/>
      <w:sz w:val="28"/>
      <w:szCs w:val="20"/>
      <w:lang w:eastAsia="en-US"/>
    </w:rPr>
  </w:style>
  <w:style w:type="paragraph" w:customStyle="1" w:styleId="abc">
    <w:name w:val="abc"/>
    <w:basedOn w:val="Normal"/>
    <w:rsid w:val="00DC6B52"/>
    <w:pPr>
      <w:widowControl w:val="0"/>
      <w:spacing w:before="120" w:line="340" w:lineRule="exact"/>
      <w:ind w:firstLine="170"/>
      <w:jc w:val="both"/>
    </w:pPr>
    <w:rPr>
      <w:rFonts w:ascii="Calibri Light" w:eastAsia="Cambria Math" w:hAnsi="Calibri Light" w:cs="Cambria Math"/>
      <w:sz w:val="28"/>
      <w:szCs w:val="20"/>
      <w:lang w:eastAsia="en-US"/>
    </w:rPr>
  </w:style>
  <w:style w:type="paragraph" w:customStyle="1" w:styleId="CharCharChar">
    <w:name w:val="Char Char Char"/>
    <w:basedOn w:val="Normal"/>
    <w:next w:val="Normal"/>
    <w:autoRedefine/>
    <w:semiHidden/>
    <w:rsid w:val="00DC6B52"/>
    <w:pPr>
      <w:spacing w:before="120" w:after="120" w:line="312" w:lineRule="auto"/>
      <w:ind w:firstLine="170"/>
      <w:jc w:val="both"/>
    </w:pPr>
    <w:rPr>
      <w:rFonts w:eastAsia="Cambria Math" w:cs="Cambria Math"/>
      <w:sz w:val="28"/>
      <w:szCs w:val="20"/>
      <w:lang w:eastAsia="en-US"/>
    </w:rPr>
  </w:style>
  <w:style w:type="paragraph" w:customStyle="1" w:styleId="CharCharChar2">
    <w:name w:val="Char Char Char2"/>
    <w:basedOn w:val="Normal"/>
    <w:next w:val="Normal"/>
    <w:autoRedefine/>
    <w:semiHidden/>
    <w:rsid w:val="00DC6B52"/>
    <w:pPr>
      <w:spacing w:before="120" w:after="120" w:line="312" w:lineRule="auto"/>
      <w:ind w:firstLine="170"/>
      <w:jc w:val="both"/>
    </w:pPr>
    <w:rPr>
      <w:rFonts w:eastAsia="Cambria Math" w:cs="Cambria Math"/>
      <w:sz w:val="28"/>
      <w:szCs w:val="20"/>
      <w:lang w:eastAsia="en-US"/>
    </w:rPr>
  </w:style>
  <w:style w:type="paragraph" w:customStyle="1" w:styleId="CharCharChar1">
    <w:name w:val="Char Char Char1"/>
    <w:basedOn w:val="Normal"/>
    <w:next w:val="Normal"/>
    <w:autoRedefine/>
    <w:semiHidden/>
    <w:rsid w:val="00DC6B52"/>
    <w:pPr>
      <w:spacing w:before="120" w:after="120" w:line="312" w:lineRule="auto"/>
      <w:ind w:firstLine="170"/>
      <w:jc w:val="both"/>
    </w:pPr>
    <w:rPr>
      <w:rFonts w:eastAsia="Cambria Math" w:cs="Cambria Math"/>
      <w:sz w:val="28"/>
      <w:szCs w:val="20"/>
      <w:lang w:eastAsia="en-US"/>
    </w:rPr>
  </w:style>
  <w:style w:type="paragraph" w:styleId="TableofFigures">
    <w:name w:val="table of figures"/>
    <w:basedOn w:val="Normal"/>
    <w:next w:val="Normal"/>
    <w:uiPriority w:val="99"/>
    <w:rsid w:val="00DC6B52"/>
    <w:pPr>
      <w:ind w:firstLine="170"/>
      <w:jc w:val="both"/>
    </w:pPr>
    <w:rPr>
      <w:rFonts w:eastAsia="Cambria Math" w:cs="Cambria Math"/>
      <w:b/>
      <w:sz w:val="28"/>
      <w:szCs w:val="20"/>
      <w:lang w:eastAsia="en-US"/>
    </w:rPr>
  </w:style>
  <w:style w:type="paragraph" w:customStyle="1" w:styleId="Char2">
    <w:name w:val="Char2"/>
    <w:basedOn w:val="Normal"/>
    <w:semiHidden/>
    <w:rsid w:val="00DC6B52"/>
    <w:pPr>
      <w:spacing w:after="160" w:line="240" w:lineRule="exact"/>
      <w:ind w:firstLine="170"/>
      <w:jc w:val="both"/>
    </w:pPr>
    <w:rPr>
      <w:rFonts w:ascii="Tahoma" w:eastAsia="Cambria Math" w:hAnsi="Tahoma" w:cs="Cambria Math"/>
      <w:sz w:val="22"/>
      <w:szCs w:val="22"/>
      <w:lang w:eastAsia="en-US"/>
    </w:rPr>
  </w:style>
  <w:style w:type="paragraph" w:customStyle="1" w:styleId="Char1">
    <w:name w:val="Char1"/>
    <w:basedOn w:val="Normal"/>
    <w:semiHidden/>
    <w:rsid w:val="00DC6B52"/>
    <w:pPr>
      <w:spacing w:after="160" w:line="240" w:lineRule="exact"/>
      <w:ind w:firstLine="170"/>
      <w:jc w:val="both"/>
    </w:pPr>
    <w:rPr>
      <w:rFonts w:ascii="Tahoma" w:eastAsia="Cambria Math" w:hAnsi="Tahoma" w:cs="Cambria Math"/>
      <w:sz w:val="22"/>
      <w:szCs w:val="22"/>
      <w:lang w:eastAsia="en-US"/>
    </w:rPr>
  </w:style>
  <w:style w:type="paragraph" w:customStyle="1" w:styleId="Char3">
    <w:name w:val="Char3"/>
    <w:basedOn w:val="Normal"/>
    <w:rsid w:val="00DC6B52"/>
    <w:pPr>
      <w:spacing w:after="160" w:line="240" w:lineRule="exact"/>
      <w:ind w:firstLine="170"/>
      <w:jc w:val="both"/>
    </w:pPr>
    <w:rPr>
      <w:rFonts w:ascii="Tahoma" w:eastAsia="Cambria Math" w:hAnsi="Tahoma" w:cs="Cambria Math"/>
      <w:sz w:val="22"/>
      <w:szCs w:val="22"/>
      <w:lang w:eastAsia="en-US"/>
    </w:rPr>
  </w:style>
  <w:style w:type="paragraph" w:customStyle="1" w:styleId="CharCharChar3">
    <w:name w:val="Char Char Char3"/>
    <w:basedOn w:val="Normal"/>
    <w:semiHidden/>
    <w:rsid w:val="00DC6B52"/>
    <w:pPr>
      <w:spacing w:after="160" w:line="240" w:lineRule="exact"/>
      <w:ind w:firstLine="170"/>
      <w:jc w:val="both"/>
    </w:pPr>
    <w:rPr>
      <w:rFonts w:ascii="Tahoma" w:eastAsia="Cambria Math" w:hAnsi="Tahoma" w:cs="Cambria Math"/>
      <w:sz w:val="22"/>
      <w:szCs w:val="22"/>
      <w:lang w:eastAsia="en-US"/>
    </w:rPr>
  </w:style>
  <w:style w:type="paragraph" w:styleId="Revision">
    <w:name w:val="Revision"/>
    <w:hidden/>
    <w:uiPriority w:val="99"/>
    <w:semiHidden/>
    <w:rsid w:val="00DC6B52"/>
    <w:rPr>
      <w:rFonts w:ascii="Cambria Math" w:eastAsia="Cambria Math" w:hAnsi="Cambria Math" w:cs="Cambria Math"/>
    </w:rPr>
  </w:style>
  <w:style w:type="paragraph" w:customStyle="1" w:styleId="Chuong">
    <w:name w:val="Chuong"/>
    <w:basedOn w:val="Normal"/>
    <w:next w:val="Heading1"/>
    <w:link w:val="ChuongChar"/>
    <w:rsid w:val="00DC6B52"/>
    <w:pPr>
      <w:spacing w:line="360" w:lineRule="exact"/>
      <w:ind w:firstLine="170"/>
      <w:jc w:val="center"/>
      <w:outlineLvl w:val="0"/>
    </w:pPr>
    <w:rPr>
      <w:rFonts w:ascii="Cambria Math" w:eastAsia="Cambria Math" w:hAnsi="Cambria Math"/>
      <w:b/>
      <w:sz w:val="26"/>
      <w:szCs w:val="28"/>
      <w:lang w:val="x-none" w:eastAsia="x-none"/>
    </w:rPr>
  </w:style>
  <w:style w:type="character" w:customStyle="1" w:styleId="ChuongChar">
    <w:name w:val="Chuong Char"/>
    <w:link w:val="Chuong"/>
    <w:rsid w:val="00DC6B52"/>
    <w:rPr>
      <w:rFonts w:ascii="Cambria Math" w:eastAsia="Cambria Math" w:hAnsi="Cambria Math"/>
      <w:b/>
      <w:sz w:val="26"/>
      <w:szCs w:val="28"/>
      <w:lang w:val="x-none" w:eastAsia="x-none"/>
    </w:rPr>
  </w:style>
  <w:style w:type="paragraph" w:customStyle="1" w:styleId="Muc0">
    <w:name w:val="Muc"/>
    <w:basedOn w:val="Normal"/>
    <w:link w:val="MucChar"/>
    <w:rsid w:val="00DC6B52"/>
    <w:pPr>
      <w:ind w:firstLine="170"/>
      <w:jc w:val="center"/>
      <w:outlineLvl w:val="1"/>
    </w:pPr>
    <w:rPr>
      <w:rFonts w:ascii="Cambria Math" w:eastAsia="Cambria Math" w:hAnsi="Cambria Math"/>
      <w:b/>
      <w:sz w:val="26"/>
      <w:szCs w:val="26"/>
      <w:lang w:val="x-none" w:eastAsia="x-none"/>
    </w:rPr>
  </w:style>
  <w:style w:type="paragraph" w:customStyle="1" w:styleId="Dieua">
    <w:name w:val="Dieua"/>
    <w:basedOn w:val="Normal"/>
    <w:link w:val="DieuaChar"/>
    <w:rsid w:val="00DC6B52"/>
    <w:pPr>
      <w:keepNext/>
      <w:spacing w:before="240" w:after="60" w:line="276" w:lineRule="auto"/>
      <w:ind w:firstLine="170"/>
      <w:jc w:val="both"/>
      <w:outlineLvl w:val="2"/>
    </w:pPr>
    <w:rPr>
      <w:rFonts w:ascii="Cambria Math" w:eastAsia="Cambria Math" w:hAnsi="Cambria Math"/>
      <w:b/>
      <w:i/>
      <w:iCs/>
      <w:sz w:val="26"/>
      <w:szCs w:val="26"/>
      <w:lang w:eastAsia="x-none"/>
    </w:rPr>
  </w:style>
  <w:style w:type="character" w:customStyle="1" w:styleId="MucChar">
    <w:name w:val="Muc Char"/>
    <w:link w:val="Muc0"/>
    <w:rsid w:val="00DC6B52"/>
    <w:rPr>
      <w:rFonts w:ascii="Cambria Math" w:eastAsia="Cambria Math" w:hAnsi="Cambria Math"/>
      <w:b/>
      <w:sz w:val="26"/>
      <w:szCs w:val="26"/>
      <w:lang w:val="x-none" w:eastAsia="x-none"/>
    </w:rPr>
  </w:style>
  <w:style w:type="character" w:customStyle="1" w:styleId="DieuaChar">
    <w:name w:val="Dieua Char"/>
    <w:link w:val="Dieua"/>
    <w:rsid w:val="00DC6B52"/>
    <w:rPr>
      <w:rFonts w:ascii="Cambria Math" w:eastAsia="Cambria Math" w:hAnsi="Cambria Math"/>
      <w:b/>
      <w:i/>
      <w:iCs/>
      <w:sz w:val="26"/>
      <w:szCs w:val="26"/>
      <w:lang w:val="vi-VN" w:eastAsia="x-none"/>
    </w:rPr>
  </w:style>
  <w:style w:type="paragraph" w:customStyle="1" w:styleId="nd">
    <w:name w:val="nd"/>
    <w:basedOn w:val="Normal"/>
    <w:rsid w:val="00DC6B52"/>
    <w:pPr>
      <w:spacing w:before="120" w:line="320" w:lineRule="exact"/>
      <w:ind w:firstLine="567"/>
      <w:jc w:val="both"/>
    </w:pPr>
    <w:rPr>
      <w:rFonts w:eastAsia="Cambria" w:cs="Cambria Math"/>
      <w:color w:val="000000"/>
      <w:sz w:val="28"/>
      <w:szCs w:val="28"/>
      <w:lang w:eastAsia="ja-JP"/>
    </w:rPr>
  </w:style>
  <w:style w:type="paragraph" w:customStyle="1" w:styleId="b-dieun">
    <w:name w:val="b-dieun"/>
    <w:basedOn w:val="Normal"/>
    <w:rsid w:val="00DC6B52"/>
    <w:pPr>
      <w:spacing w:after="120"/>
      <w:ind w:firstLine="170"/>
      <w:jc w:val="both"/>
    </w:pPr>
    <w:rPr>
      <w:rFonts w:eastAsia="Cambria Math" w:cs="Cambria Math"/>
      <w:color w:val="000000"/>
      <w:sz w:val="28"/>
      <w:szCs w:val="28"/>
      <w:lang w:val="nl-NL" w:eastAsia="en-US"/>
    </w:rPr>
  </w:style>
  <w:style w:type="paragraph" w:customStyle="1" w:styleId="Char4">
    <w:name w:val="Char4"/>
    <w:basedOn w:val="Normal"/>
    <w:rsid w:val="00DC6B52"/>
    <w:pPr>
      <w:pageBreakBefore/>
      <w:spacing w:before="100" w:beforeAutospacing="1" w:after="100" w:afterAutospacing="1"/>
      <w:ind w:firstLine="170"/>
      <w:jc w:val="both"/>
    </w:pPr>
    <w:rPr>
      <w:rFonts w:ascii="SimSun" w:eastAsia="Cambria Math" w:hAnsi="SimSun" w:cs="Cambria Math"/>
      <w:sz w:val="28"/>
      <w:szCs w:val="20"/>
      <w:lang w:eastAsia="en-US"/>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DC6B52"/>
    <w:pPr>
      <w:spacing w:before="100" w:line="240" w:lineRule="exact"/>
      <w:ind w:firstLine="170"/>
      <w:jc w:val="both"/>
    </w:pPr>
    <w:rPr>
      <w:rFonts w:ascii=".VnTimeH" w:eastAsia=".VnTimeH" w:hAnsi=".VnTimeH" w:cs="Cambria Math"/>
      <w:sz w:val="22"/>
      <w:szCs w:val="22"/>
      <w:vertAlign w:val="superscript"/>
      <w:lang w:eastAsia="en-US"/>
    </w:rPr>
  </w:style>
  <w:style w:type="paragraph" w:customStyle="1" w:styleId="msonormal0">
    <w:name w:val="msonormal"/>
    <w:basedOn w:val="Normal"/>
    <w:rsid w:val="00DC6B52"/>
    <w:pPr>
      <w:spacing w:before="100" w:beforeAutospacing="1" w:after="100" w:afterAutospacing="1"/>
      <w:ind w:firstLine="170"/>
      <w:jc w:val="both"/>
    </w:pPr>
    <w:rPr>
      <w:rFonts w:eastAsia="Cambria Math" w:cs="Cambria Math"/>
      <w:lang w:eastAsia="en-US"/>
    </w:rPr>
  </w:style>
  <w:style w:type="numbering" w:customStyle="1" w:styleId="NoList11">
    <w:name w:val="No List11"/>
    <w:next w:val="NoList"/>
    <w:uiPriority w:val="99"/>
    <w:semiHidden/>
    <w:unhideWhenUsed/>
    <w:rsid w:val="00DC6B52"/>
  </w:style>
  <w:style w:type="table" w:customStyle="1" w:styleId="TableGrid11">
    <w:name w:val="Table Grid11"/>
    <w:basedOn w:val="TableNormal"/>
    <w:next w:val="TableGrid"/>
    <w:uiPriority w:val="39"/>
    <w:rsid w:val="00DC6B52"/>
    <w:rPr>
      <w:rFonts w:ascii=".VnTimeH" w:eastAsia=".VnTimeH" w:hAnsi=".VnTimeH" w:cs="Cambria Math"/>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C6B52"/>
  </w:style>
  <w:style w:type="table" w:customStyle="1" w:styleId="TableGrid2">
    <w:name w:val="Table Grid2"/>
    <w:basedOn w:val="TableNormal"/>
    <w:next w:val="TableGrid"/>
    <w:uiPriority w:val="39"/>
    <w:rsid w:val="00DC6B52"/>
    <w:rPr>
      <w:rFonts w:ascii=".VnTimeH" w:eastAsia=".VnTimeH" w:hAnsi=".VnTimeH" w:cs="Cambria Math"/>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DC6B52"/>
    <w:rPr>
      <w:rFonts w:ascii="Cambria Math" w:hAnsi="Cambria Math" w:cs="Cambria Math" w:hint="default"/>
      <w:b w:val="0"/>
      <w:bCs w:val="0"/>
      <w:i w:val="0"/>
      <w:iCs w:val="0"/>
      <w:color w:val="000000"/>
      <w:sz w:val="28"/>
      <w:szCs w:val="28"/>
    </w:rPr>
  </w:style>
  <w:style w:type="table" w:customStyle="1" w:styleId="TableGrid3">
    <w:name w:val="Table Grid3"/>
    <w:basedOn w:val="TableNormal"/>
    <w:next w:val="TableGrid"/>
    <w:uiPriority w:val="39"/>
    <w:rsid w:val="00DC6B52"/>
    <w:rPr>
      <w:rFonts w:ascii=".VnTimeH" w:eastAsia=".VnTimeH" w:hAnsi=".VnTimeH" w:cs="Cambria Math"/>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C6B52"/>
    <w:rPr>
      <w:color w:val="605E5C"/>
      <w:shd w:val="clear" w:color="auto" w:fill="E1DFDD"/>
    </w:rPr>
  </w:style>
  <w:style w:type="character" w:styleId="FollowedHyperlink">
    <w:name w:val="FollowedHyperlink"/>
    <w:unhideWhenUsed/>
    <w:rsid w:val="00DC6B52"/>
    <w:rPr>
      <w:color w:val="954F72"/>
      <w:u w:val="single"/>
    </w:rPr>
  </w:style>
  <w:style w:type="paragraph" w:customStyle="1" w:styleId="Default">
    <w:name w:val="Default"/>
    <w:rsid w:val="00DC6B52"/>
    <w:pPr>
      <w:autoSpaceDE w:val="0"/>
      <w:autoSpaceDN w:val="0"/>
      <w:adjustRightInd w:val="0"/>
    </w:pPr>
    <w:rPr>
      <w:rFonts w:eastAsia="Cambria Math"/>
      <w:color w:val="000000"/>
      <w:sz w:val="24"/>
      <w:szCs w:val="24"/>
      <w:lang w:val="vi-VN" w:eastAsia="vi-VN"/>
    </w:rPr>
  </w:style>
  <w:style w:type="numbering" w:customStyle="1" w:styleId="CurrentList1">
    <w:name w:val="Current List1"/>
    <w:uiPriority w:val="99"/>
    <w:rsid w:val="00DC6B52"/>
    <w:pPr>
      <w:numPr>
        <w:numId w:val="2"/>
      </w:numPr>
    </w:pPr>
  </w:style>
  <w:style w:type="character" w:customStyle="1" w:styleId="Bodytext22">
    <w:name w:val="Body text22"/>
    <w:rsid w:val="00337662"/>
    <w:rPr>
      <w:rFonts w:ascii="Times New Roman" w:hAnsi="Times New Roman" w:cs="Times New Roman"/>
      <w:u w:val="none"/>
    </w:rPr>
  </w:style>
  <w:style w:type="character" w:customStyle="1" w:styleId="OnceABox">
    <w:name w:val="OnceABox"/>
    <w:rsid w:val="00337662"/>
    <w:rPr>
      <w:b/>
      <w:bCs/>
      <w:color w:val="FF0000"/>
      <w:spacing w:val="1"/>
      <w:sz w:val="27"/>
      <w:szCs w:val="27"/>
    </w:rPr>
  </w:style>
  <w:style w:type="paragraph" w:customStyle="1" w:styleId="DefaultParagraphFontParaCharCharCharCharChar">
    <w:name w:val="Default Paragraph Font Para Char Char Char Char Char"/>
    <w:autoRedefine/>
    <w:rsid w:val="00337662"/>
    <w:pPr>
      <w:tabs>
        <w:tab w:val="left" w:pos="1152"/>
      </w:tabs>
      <w:spacing w:before="120" w:after="120" w:line="312" w:lineRule="auto"/>
    </w:pPr>
    <w:rPr>
      <w:rFonts w:ascii="Arial" w:eastAsia="Times New Roman" w:hAnsi="Arial" w:cs="Arial"/>
      <w:sz w:val="26"/>
      <w:szCs w:val="26"/>
    </w:rPr>
  </w:style>
  <w:style w:type="character" w:customStyle="1" w:styleId="Vnbnnidung2">
    <w:name w:val="Văn bản nội dung (2)_"/>
    <w:link w:val="Vnbnnidung20"/>
    <w:rsid w:val="00337662"/>
    <w:rPr>
      <w:rFonts w:ascii="Arial" w:hAnsi="Arial"/>
      <w:sz w:val="21"/>
      <w:szCs w:val="21"/>
      <w:shd w:val="clear" w:color="auto" w:fill="FFFFFF"/>
    </w:rPr>
  </w:style>
  <w:style w:type="paragraph" w:customStyle="1" w:styleId="Vnbnnidung20">
    <w:name w:val="Văn bản nội dung (2)"/>
    <w:basedOn w:val="Normal"/>
    <w:link w:val="Vnbnnidung2"/>
    <w:rsid w:val="00337662"/>
    <w:pPr>
      <w:widowControl w:val="0"/>
      <w:shd w:val="clear" w:color="auto" w:fill="FFFFFF"/>
      <w:spacing w:line="240" w:lineRule="atLeast"/>
    </w:pPr>
    <w:rPr>
      <w:rFonts w:ascii="Arial" w:eastAsia="Arial" w:hAnsi="Arial"/>
      <w:sz w:val="21"/>
      <w:szCs w:val="21"/>
      <w:lang w:val="x-none" w:eastAsia="x-none"/>
    </w:rPr>
  </w:style>
  <w:style w:type="character" w:customStyle="1" w:styleId="Heading6Char">
    <w:name w:val="Heading 6 Char"/>
    <w:link w:val="Heading6"/>
    <w:rsid w:val="009D572C"/>
    <w:rPr>
      <w:rFonts w:ascii="Calibri" w:eastAsia="Times New Roman" w:hAnsi="Calibri" w:cs="Times New Roman"/>
      <w:b/>
      <w:bCs/>
      <w:sz w:val="22"/>
      <w:szCs w:val="22"/>
      <w:lang w:eastAsia="vi-VN"/>
    </w:rPr>
  </w:style>
  <w:style w:type="table" w:customStyle="1" w:styleId="TableGrid4">
    <w:name w:val="Table Grid4"/>
    <w:basedOn w:val="TableNormal"/>
    <w:next w:val="TableGrid"/>
    <w:uiPriority w:val="59"/>
    <w:unhideWhenUsed/>
    <w:rsid w:val="005D3C9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unhideWhenUsed/>
    <w:rsid w:val="00530E4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123AAE"/>
    <w:rPr>
      <w:rFonts w:ascii=".VnTime" w:eastAsia="Times New Roman" w:hAnsi=".VnTime" w:cs=".VnTime"/>
      <w:b/>
      <w:bCs/>
      <w:sz w:val="28"/>
      <w:szCs w:val="28"/>
      <w:lang w:val="vi-VN"/>
    </w:rPr>
  </w:style>
  <w:style w:type="numbering" w:customStyle="1" w:styleId="NoList3">
    <w:name w:val="No List3"/>
    <w:next w:val="NoList"/>
    <w:uiPriority w:val="99"/>
    <w:semiHidden/>
    <w:unhideWhenUsed/>
    <w:rsid w:val="00123AAE"/>
  </w:style>
  <w:style w:type="paragraph" w:customStyle="1" w:styleId="3sochuong">
    <w:name w:val="3 so chuong"/>
    <w:basedOn w:val="Normal"/>
    <w:rsid w:val="00123AAE"/>
    <w:pPr>
      <w:widowControl w:val="0"/>
      <w:spacing w:line="360" w:lineRule="exact"/>
      <w:ind w:firstLine="170"/>
      <w:jc w:val="center"/>
    </w:pPr>
    <w:rPr>
      <w:b/>
      <w:color w:val="000000"/>
      <w:szCs w:val="22"/>
      <w:lang w:eastAsia="en-US"/>
    </w:rPr>
  </w:style>
  <w:style w:type="paragraph" w:customStyle="1" w:styleId="4tenchuong">
    <w:name w:val="4 ten chuong"/>
    <w:basedOn w:val="Normal"/>
    <w:rsid w:val="00123AAE"/>
    <w:pPr>
      <w:widowControl w:val="0"/>
      <w:spacing w:line="360" w:lineRule="exact"/>
      <w:ind w:firstLine="170"/>
      <w:jc w:val="center"/>
    </w:pPr>
    <w:rPr>
      <w:b/>
      <w:color w:val="000000"/>
      <w:szCs w:val="22"/>
      <w:lang w:eastAsia="en-US"/>
    </w:rPr>
  </w:style>
  <w:style w:type="paragraph" w:customStyle="1" w:styleId="8td">
    <w:name w:val="8 td"/>
    <w:basedOn w:val="Normal"/>
    <w:rsid w:val="00123AAE"/>
    <w:pPr>
      <w:widowControl w:val="0"/>
      <w:spacing w:line="360" w:lineRule="exact"/>
      <w:ind w:firstLine="170"/>
      <w:jc w:val="center"/>
    </w:pPr>
    <w:rPr>
      <w:rFonts w:ascii=".VnHelvetInsH" w:hAnsi=".VnHelvetInsH" w:cs=".VnCentury Schoolbook"/>
      <w:sz w:val="32"/>
      <w:szCs w:val="22"/>
    </w:rPr>
  </w:style>
  <w:style w:type="paragraph" w:customStyle="1" w:styleId="9ndtd">
    <w:name w:val="9 ndtd"/>
    <w:basedOn w:val="8td"/>
    <w:rsid w:val="00123AAE"/>
    <w:rPr>
      <w:rFonts w:ascii=".VnHelvetIns" w:hAnsi=".VnHelvetIns"/>
      <w:sz w:val="26"/>
    </w:rPr>
  </w:style>
  <w:style w:type="paragraph" w:customStyle="1" w:styleId="5mucphanso">
    <w:name w:val="5 muc phan so"/>
    <w:basedOn w:val="2dongcach"/>
    <w:rsid w:val="00123AAE"/>
    <w:pPr>
      <w:spacing w:before="0" w:after="0"/>
      <w:ind w:firstLine="170"/>
    </w:pPr>
    <w:rPr>
      <w:b w:val="0"/>
    </w:rPr>
  </w:style>
  <w:style w:type="table" w:customStyle="1" w:styleId="TableGrid6">
    <w:name w:val="Table Grid6"/>
    <w:basedOn w:val="TableNormal"/>
    <w:next w:val="TableGrid"/>
    <w:rsid w:val="00123AAE"/>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EUTUONG">
    <w:name w:val="BIEU TUONG"/>
    <w:basedOn w:val="Normal"/>
    <w:rsid w:val="00123AAE"/>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line="360" w:lineRule="exact"/>
      <w:ind w:firstLine="170"/>
      <w:jc w:val="both"/>
    </w:pPr>
    <w:rPr>
      <w:rFonts w:ascii=".VnTime" w:hAnsi=".VnTime"/>
      <w:color w:val="0000FF"/>
      <w:szCs w:val="20"/>
      <w:lang w:eastAsia="en-US"/>
    </w:rPr>
  </w:style>
  <w:style w:type="paragraph" w:customStyle="1" w:styleId="Giua">
    <w:name w:val="Giua"/>
    <w:basedOn w:val="Normal"/>
    <w:link w:val="GiuaChar"/>
    <w:rsid w:val="00123AAE"/>
    <w:pPr>
      <w:spacing w:after="120" w:line="360" w:lineRule="exact"/>
      <w:ind w:firstLine="170"/>
      <w:jc w:val="center"/>
    </w:pPr>
    <w:rPr>
      <w:rFonts w:ascii=".VnTime" w:hAnsi=".VnTime"/>
      <w:color w:val="0000FF"/>
      <w:szCs w:val="20"/>
      <w:lang w:eastAsia="en-US"/>
    </w:rPr>
  </w:style>
  <w:style w:type="paragraph" w:customStyle="1" w:styleId="giua0">
    <w:name w:val="giua"/>
    <w:basedOn w:val="Normal"/>
    <w:rsid w:val="00123AAE"/>
    <w:pPr>
      <w:spacing w:after="120" w:line="360" w:lineRule="exact"/>
      <w:ind w:firstLine="170"/>
      <w:jc w:val="center"/>
    </w:pPr>
    <w:rPr>
      <w:rFonts w:ascii=".VnTime" w:hAnsi=".VnTime"/>
      <w:color w:val="0000FF"/>
      <w:szCs w:val="20"/>
      <w:lang w:eastAsia="en-US"/>
    </w:rPr>
  </w:style>
  <w:style w:type="paragraph" w:customStyle="1" w:styleId="Center">
    <w:name w:val="Center"/>
    <w:basedOn w:val="Normal"/>
    <w:rsid w:val="00123AAE"/>
    <w:pPr>
      <w:spacing w:after="120" w:line="360" w:lineRule="exact"/>
      <w:ind w:firstLine="170"/>
      <w:jc w:val="center"/>
    </w:pPr>
    <w:rPr>
      <w:rFonts w:ascii=".VnTime" w:hAnsi=".VnTime"/>
      <w:color w:val="0000FF"/>
      <w:szCs w:val="20"/>
      <w:lang w:eastAsia="en-US"/>
    </w:rPr>
  </w:style>
  <w:style w:type="numbering" w:customStyle="1" w:styleId="iu">
    <w:name w:val="Điều"/>
    <w:rsid w:val="00123AAE"/>
    <w:pPr>
      <w:numPr>
        <w:numId w:val="3"/>
      </w:numPr>
    </w:pPr>
  </w:style>
  <w:style w:type="numbering" w:customStyle="1" w:styleId="Style1">
    <w:name w:val="Style1"/>
    <w:basedOn w:val="NoList"/>
    <w:rsid w:val="00123AAE"/>
    <w:pPr>
      <w:numPr>
        <w:numId w:val="4"/>
      </w:numPr>
    </w:pPr>
  </w:style>
  <w:style w:type="paragraph" w:customStyle="1" w:styleId="CharChar1">
    <w:name w:val="Char Char1"/>
    <w:basedOn w:val="Normal"/>
    <w:rsid w:val="00123AAE"/>
    <w:pPr>
      <w:pageBreakBefore/>
      <w:spacing w:before="100" w:beforeAutospacing="1" w:after="100" w:afterAutospacing="1" w:line="360" w:lineRule="exact"/>
      <w:ind w:firstLine="170"/>
      <w:jc w:val="both"/>
    </w:pPr>
    <w:rPr>
      <w:rFonts w:ascii="Tahoma" w:hAnsi="Tahoma"/>
      <w:sz w:val="20"/>
      <w:szCs w:val="20"/>
      <w:lang w:eastAsia="en-US"/>
    </w:rPr>
  </w:style>
  <w:style w:type="paragraph" w:styleId="BodyTextIndent3">
    <w:name w:val="Body Text Indent 3"/>
    <w:basedOn w:val="Normal"/>
    <w:link w:val="BodyTextIndent3Char"/>
    <w:rsid w:val="00123AAE"/>
    <w:pPr>
      <w:spacing w:after="120" w:line="360" w:lineRule="exact"/>
      <w:ind w:left="283" w:firstLine="567"/>
      <w:jc w:val="both"/>
    </w:pPr>
    <w:rPr>
      <w:rFonts w:ascii=".VnTime" w:hAnsi=".VnTime"/>
      <w:color w:val="0000FF"/>
      <w:sz w:val="16"/>
      <w:szCs w:val="16"/>
      <w:lang w:val="x-none" w:eastAsia="x-none"/>
    </w:rPr>
  </w:style>
  <w:style w:type="character" w:customStyle="1" w:styleId="BodyTextIndent3Char">
    <w:name w:val="Body Text Indent 3 Char"/>
    <w:basedOn w:val="DefaultParagraphFont"/>
    <w:link w:val="BodyTextIndent3"/>
    <w:rsid w:val="00123AAE"/>
    <w:rPr>
      <w:rFonts w:ascii=".VnTime" w:eastAsia="Times New Roman" w:hAnsi=".VnTime"/>
      <w:color w:val="0000FF"/>
      <w:sz w:val="16"/>
      <w:szCs w:val="16"/>
      <w:lang w:val="x-none" w:eastAsia="x-none"/>
    </w:rPr>
  </w:style>
  <w:style w:type="paragraph" w:customStyle="1" w:styleId="CharChar9">
    <w:name w:val="Char Char9"/>
    <w:basedOn w:val="DocumentMap"/>
    <w:autoRedefine/>
    <w:rsid w:val="00123AAE"/>
    <w:pPr>
      <w:widowControl w:val="0"/>
      <w:shd w:val="clear" w:color="auto" w:fill="000080"/>
      <w:spacing w:before="0" w:after="0"/>
      <w:ind w:firstLine="0"/>
    </w:pPr>
    <w:rPr>
      <w:rFonts w:eastAsia="SimSun"/>
      <w:kern w:val="2"/>
      <w:sz w:val="24"/>
      <w:szCs w:val="24"/>
      <w:lang w:eastAsia="zh-CN"/>
    </w:rPr>
  </w:style>
  <w:style w:type="paragraph" w:styleId="EndnoteText">
    <w:name w:val="endnote text"/>
    <w:basedOn w:val="Normal"/>
    <w:link w:val="EndnoteTextChar"/>
    <w:rsid w:val="00123AAE"/>
    <w:pPr>
      <w:spacing w:after="120" w:line="360" w:lineRule="exact"/>
      <w:ind w:firstLine="567"/>
      <w:jc w:val="both"/>
    </w:pPr>
    <w:rPr>
      <w:rFonts w:ascii=".VnTime" w:hAnsi=".VnTime"/>
      <w:color w:val="0000FF"/>
      <w:sz w:val="20"/>
      <w:szCs w:val="20"/>
      <w:lang w:eastAsia="en-US"/>
    </w:rPr>
  </w:style>
  <w:style w:type="character" w:customStyle="1" w:styleId="EndnoteTextChar">
    <w:name w:val="Endnote Text Char"/>
    <w:basedOn w:val="DefaultParagraphFont"/>
    <w:link w:val="EndnoteText"/>
    <w:rsid w:val="00123AAE"/>
    <w:rPr>
      <w:rFonts w:ascii=".VnTime" w:eastAsia="Times New Roman" w:hAnsi=".VnTime"/>
      <w:color w:val="0000FF"/>
      <w:lang w:val="vi-VN"/>
    </w:rPr>
  </w:style>
  <w:style w:type="character" w:styleId="EndnoteReference">
    <w:name w:val="endnote reference"/>
    <w:rsid w:val="00123AAE"/>
    <w:rPr>
      <w:vertAlign w:val="superscript"/>
    </w:rPr>
  </w:style>
  <w:style w:type="paragraph" w:customStyle="1" w:styleId="Style2">
    <w:name w:val="Style2"/>
    <w:basedOn w:val="Heading2"/>
    <w:autoRedefine/>
    <w:rsid w:val="00123AAE"/>
    <w:pPr>
      <w:spacing w:before="0" w:after="0" w:line="360" w:lineRule="auto"/>
      <w:ind w:right="285" w:firstLine="170"/>
      <w:jc w:val="right"/>
    </w:pPr>
    <w:rPr>
      <w:rFonts w:ascii=".VnTime" w:hAnsi=".VnTime" w:cs=".VnTime"/>
      <w:iCs w:val="0"/>
      <w:sz w:val="28"/>
      <w:lang w:val="en-US" w:eastAsia="en-US"/>
    </w:rPr>
  </w:style>
  <w:style w:type="paragraph" w:styleId="ListBullet">
    <w:name w:val="List Bullet"/>
    <w:basedOn w:val="Normal"/>
    <w:autoRedefine/>
    <w:rsid w:val="00123AAE"/>
    <w:pPr>
      <w:spacing w:before="60" w:after="60" w:line="360" w:lineRule="exact"/>
      <w:ind w:firstLine="720"/>
      <w:jc w:val="both"/>
    </w:pPr>
    <w:rPr>
      <w:bCs/>
      <w:color w:val="FF0000"/>
      <w:spacing w:val="-2"/>
      <w:sz w:val="28"/>
      <w:szCs w:val="28"/>
      <w:lang w:val="nl-NL" w:eastAsia="en-US"/>
    </w:rPr>
  </w:style>
  <w:style w:type="character" w:customStyle="1" w:styleId="dieuChar1">
    <w:name w:val="dieu Char1"/>
    <w:link w:val="dieu0"/>
    <w:rsid w:val="00123AAE"/>
    <w:rPr>
      <w:rFonts w:eastAsia="Cambria Math" w:cs="Cambria Math"/>
      <w:spacing w:val="-4"/>
      <w:sz w:val="28"/>
      <w:lang w:val="pl-PL"/>
    </w:rPr>
  </w:style>
  <w:style w:type="character" w:customStyle="1" w:styleId="Heading2Char1">
    <w:name w:val="Heading 2 Char1"/>
    <w:rsid w:val="00123AAE"/>
    <w:rPr>
      <w:rFonts w:ascii="Arial" w:hAnsi="Arial" w:cs="Arial"/>
      <w:b/>
      <w:bCs/>
      <w:i/>
      <w:iCs/>
      <w:sz w:val="28"/>
      <w:szCs w:val="28"/>
      <w:lang w:val="en-US" w:eastAsia="en-US" w:bidi="ar-SA"/>
    </w:rPr>
  </w:style>
  <w:style w:type="character" w:customStyle="1" w:styleId="zoomable">
    <w:name w:val="zoomable"/>
    <w:basedOn w:val="DefaultParagraphFont"/>
    <w:rsid w:val="00123AAE"/>
  </w:style>
  <w:style w:type="paragraph" w:customStyle="1" w:styleId="seats">
    <w:name w:val="seats"/>
    <w:basedOn w:val="Normal"/>
    <w:rsid w:val="00123AAE"/>
    <w:pPr>
      <w:spacing w:before="100" w:beforeAutospacing="1" w:after="100" w:afterAutospacing="1" w:line="360" w:lineRule="exact"/>
      <w:ind w:firstLine="170"/>
      <w:jc w:val="both"/>
    </w:pPr>
  </w:style>
  <w:style w:type="paragraph" w:customStyle="1" w:styleId="passengername">
    <w:name w:val="passengername"/>
    <w:basedOn w:val="Normal"/>
    <w:rsid w:val="00123AAE"/>
    <w:pPr>
      <w:spacing w:before="100" w:beforeAutospacing="1" w:after="100" w:afterAutospacing="1" w:line="360" w:lineRule="exact"/>
      <w:ind w:firstLine="170"/>
      <w:jc w:val="both"/>
    </w:pPr>
  </w:style>
  <w:style w:type="paragraph" w:customStyle="1" w:styleId="article">
    <w:name w:val="article"/>
    <w:basedOn w:val="Normal"/>
    <w:rsid w:val="00123AAE"/>
    <w:pPr>
      <w:spacing w:before="100" w:beforeAutospacing="1" w:after="100" w:afterAutospacing="1" w:line="360" w:lineRule="exact"/>
      <w:ind w:firstLine="170"/>
      <w:jc w:val="both"/>
    </w:pPr>
  </w:style>
  <w:style w:type="character" w:customStyle="1" w:styleId="msoins0">
    <w:name w:val="msoins"/>
    <w:basedOn w:val="DefaultParagraphFont"/>
    <w:rsid w:val="00123AAE"/>
  </w:style>
  <w:style w:type="character" w:customStyle="1" w:styleId="color-primary">
    <w:name w:val="color-primary"/>
    <w:basedOn w:val="DefaultParagraphFont"/>
    <w:rsid w:val="00123AAE"/>
  </w:style>
  <w:style w:type="character" w:customStyle="1" w:styleId="rate">
    <w:name w:val="rate"/>
    <w:basedOn w:val="DefaultParagraphFont"/>
    <w:rsid w:val="00123AAE"/>
  </w:style>
  <w:style w:type="character" w:customStyle="1" w:styleId="old">
    <w:name w:val="old"/>
    <w:basedOn w:val="DefaultParagraphFont"/>
    <w:rsid w:val="00123AAE"/>
  </w:style>
  <w:style w:type="character" w:customStyle="1" w:styleId="gd">
    <w:name w:val="gd"/>
    <w:basedOn w:val="DefaultParagraphFont"/>
    <w:rsid w:val="00123AAE"/>
  </w:style>
  <w:style w:type="character" w:customStyle="1" w:styleId="go">
    <w:name w:val="go"/>
    <w:basedOn w:val="DefaultParagraphFont"/>
    <w:rsid w:val="00123AAE"/>
  </w:style>
  <w:style w:type="character" w:customStyle="1" w:styleId="g3">
    <w:name w:val="g3"/>
    <w:basedOn w:val="DefaultParagraphFont"/>
    <w:rsid w:val="00123AAE"/>
  </w:style>
  <w:style w:type="character" w:customStyle="1" w:styleId="hb">
    <w:name w:val="hb"/>
    <w:basedOn w:val="DefaultParagraphFont"/>
    <w:rsid w:val="00123AAE"/>
  </w:style>
  <w:style w:type="character" w:customStyle="1" w:styleId="g2">
    <w:name w:val="g2"/>
    <w:basedOn w:val="DefaultParagraphFont"/>
    <w:rsid w:val="00123AAE"/>
  </w:style>
  <w:style w:type="character" w:customStyle="1" w:styleId="dieuChar0">
    <w:name w:val="dieu Char"/>
    <w:rsid w:val="00123AAE"/>
    <w:rPr>
      <w:rFonts w:ascii="Times New Roman Bold" w:eastAsia="Times New Roman" w:hAnsi="Times New Roman Bold" w:cs="Times New Roman"/>
      <w:b/>
      <w:spacing w:val="24"/>
      <w:sz w:val="26"/>
      <w:szCs w:val="26"/>
      <w:lang w:val="nl-NL"/>
    </w:rPr>
  </w:style>
  <w:style w:type="character" w:customStyle="1" w:styleId="GiuaChar">
    <w:name w:val="Giua Char"/>
    <w:link w:val="Giua"/>
    <w:rsid w:val="00123AAE"/>
    <w:rPr>
      <w:rFonts w:ascii=".VnTime" w:eastAsia="Times New Roman" w:hAnsi=".VnTime"/>
      <w:color w:val="0000FF"/>
      <w:sz w:val="24"/>
      <w:lang w:val="vi-VN"/>
    </w:rPr>
  </w:style>
  <w:style w:type="paragraph" w:customStyle="1" w:styleId="BodyText21">
    <w:name w:val="Body Text 21"/>
    <w:basedOn w:val="Normal"/>
    <w:rsid w:val="00123AAE"/>
    <w:pPr>
      <w:widowControl w:val="0"/>
      <w:autoSpaceDE w:val="0"/>
      <w:autoSpaceDN w:val="0"/>
      <w:spacing w:before="120" w:line="24" w:lineRule="auto"/>
      <w:ind w:firstLine="720"/>
      <w:jc w:val="both"/>
    </w:pPr>
    <w:rPr>
      <w:rFonts w:ascii=".VnTime" w:hAnsi=".VnTime" w:cs=".VnTime"/>
      <w:sz w:val="28"/>
      <w:szCs w:val="28"/>
      <w:lang w:eastAsia="en-US"/>
    </w:rPr>
  </w:style>
  <w:style w:type="paragraph" w:customStyle="1" w:styleId="Tenvb">
    <w:name w:val="Tenvb"/>
    <w:basedOn w:val="Normal"/>
    <w:autoRedefine/>
    <w:rsid w:val="00123AAE"/>
    <w:pPr>
      <w:spacing w:before="120" w:after="120" w:line="360" w:lineRule="exact"/>
      <w:ind w:firstLine="170"/>
      <w:jc w:val="center"/>
    </w:pPr>
    <w:rPr>
      <w:b/>
      <w:color w:val="0000FF"/>
      <w:spacing w:val="24"/>
      <w:sz w:val="20"/>
      <w:szCs w:val="20"/>
      <w:lang w:eastAsia="en-US"/>
    </w:rPr>
  </w:style>
  <w:style w:type="paragraph" w:customStyle="1" w:styleId="Loai">
    <w:name w:val="Loai"/>
    <w:basedOn w:val="Giua"/>
    <w:autoRedefine/>
    <w:rsid w:val="00123AAE"/>
    <w:pPr>
      <w:spacing w:before="240" w:after="0"/>
    </w:pPr>
    <w:rPr>
      <w:rFonts w:ascii="Times New Roman" w:hAnsi="Times New Roman"/>
      <w:b/>
      <w:color w:val="auto"/>
      <w:sz w:val="32"/>
      <w:szCs w:val="32"/>
    </w:rPr>
  </w:style>
  <w:style w:type="paragraph" w:customStyle="1" w:styleId="CharChar">
    <w:name w:val="Char Char"/>
    <w:basedOn w:val="DocumentMap"/>
    <w:autoRedefine/>
    <w:rsid w:val="00123AAE"/>
    <w:pPr>
      <w:widowControl w:val="0"/>
      <w:shd w:val="clear" w:color="auto" w:fill="000080"/>
      <w:spacing w:before="0" w:after="0"/>
      <w:ind w:firstLine="0"/>
    </w:pPr>
    <w:rPr>
      <w:rFonts w:eastAsia="SimSun"/>
      <w:kern w:val="2"/>
      <w:sz w:val="24"/>
      <w:szCs w:val="24"/>
      <w:lang w:val="x-none" w:eastAsia="zh-CN"/>
    </w:rPr>
  </w:style>
  <w:style w:type="character" w:customStyle="1" w:styleId="yiv9830887746">
    <w:name w:val="yiv9830887746"/>
    <w:basedOn w:val="DefaultParagraphFont"/>
    <w:rsid w:val="00123AAE"/>
  </w:style>
  <w:style w:type="character" w:customStyle="1" w:styleId="yiv9452713244">
    <w:name w:val="yiv9452713244"/>
    <w:basedOn w:val="DefaultParagraphFont"/>
    <w:rsid w:val="00123AAE"/>
  </w:style>
  <w:style w:type="character" w:customStyle="1" w:styleId="addconvtitle">
    <w:name w:val="addconvtitle"/>
    <w:basedOn w:val="DefaultParagraphFont"/>
    <w:rsid w:val="00123AAE"/>
  </w:style>
  <w:style w:type="character" w:customStyle="1" w:styleId="card-actions-menu">
    <w:name w:val="card-actions-menu"/>
    <w:basedOn w:val="DefaultParagraphFont"/>
    <w:rsid w:val="00123AAE"/>
  </w:style>
  <w:style w:type="numbering" w:customStyle="1" w:styleId="NoList12">
    <w:name w:val="No List12"/>
    <w:next w:val="NoList"/>
    <w:uiPriority w:val="99"/>
    <w:semiHidden/>
    <w:unhideWhenUsed/>
    <w:rsid w:val="00123AAE"/>
  </w:style>
  <w:style w:type="paragraph" w:customStyle="1" w:styleId="Title1">
    <w:name w:val="Title1"/>
    <w:basedOn w:val="Normal"/>
    <w:next w:val="Normal"/>
    <w:uiPriority w:val="10"/>
    <w:qFormat/>
    <w:rsid w:val="00123AAE"/>
    <w:pPr>
      <w:spacing w:after="80"/>
      <w:ind w:firstLine="720"/>
      <w:contextualSpacing/>
      <w:jc w:val="both"/>
    </w:pPr>
    <w:rPr>
      <w:spacing w:val="-10"/>
      <w:kern w:val="28"/>
      <w:sz w:val="56"/>
      <w:szCs w:val="56"/>
      <w:lang w:eastAsia="en-US"/>
    </w:rPr>
  </w:style>
  <w:style w:type="character" w:customStyle="1" w:styleId="TitleChar">
    <w:name w:val="Title Char"/>
    <w:basedOn w:val="DefaultParagraphFont"/>
    <w:link w:val="Title"/>
    <w:uiPriority w:val="10"/>
    <w:rsid w:val="00123AAE"/>
    <w:rPr>
      <w:rFonts w:ascii="Times New Roman" w:eastAsia="Times New Roman" w:hAnsi="Times New Roman" w:cs="Times New Roman"/>
      <w:spacing w:val="-10"/>
      <w:kern w:val="28"/>
      <w:sz w:val="56"/>
      <w:szCs w:val="56"/>
      <w:lang w:eastAsia="en-US"/>
    </w:rPr>
  </w:style>
  <w:style w:type="paragraph" w:customStyle="1" w:styleId="Subtitle1">
    <w:name w:val="Subtitle1"/>
    <w:basedOn w:val="Normal"/>
    <w:next w:val="Normal"/>
    <w:uiPriority w:val="11"/>
    <w:qFormat/>
    <w:rsid w:val="00123AAE"/>
    <w:pPr>
      <w:numPr>
        <w:ilvl w:val="1"/>
      </w:numPr>
      <w:spacing w:before="120" w:after="160" w:line="340" w:lineRule="exact"/>
      <w:ind w:firstLine="720"/>
      <w:jc w:val="both"/>
    </w:pPr>
    <w:rPr>
      <w:rFonts w:ascii="Arial" w:hAnsi="Arial"/>
      <w:color w:val="595959"/>
      <w:spacing w:val="15"/>
      <w:sz w:val="28"/>
      <w:szCs w:val="28"/>
      <w:lang w:eastAsia="en-US"/>
    </w:rPr>
  </w:style>
  <w:style w:type="character" w:customStyle="1" w:styleId="SubtitleChar">
    <w:name w:val="Subtitle Char"/>
    <w:basedOn w:val="DefaultParagraphFont"/>
    <w:link w:val="Subtitle"/>
    <w:uiPriority w:val="11"/>
    <w:rsid w:val="00123AAE"/>
    <w:rPr>
      <w:rFonts w:ascii="Arial" w:eastAsia="Times New Roman" w:hAnsi="Arial" w:cs="Times New Roman"/>
      <w:color w:val="595959"/>
      <w:spacing w:val="15"/>
      <w:sz w:val="28"/>
      <w:szCs w:val="28"/>
      <w:lang w:eastAsia="en-US"/>
    </w:rPr>
  </w:style>
  <w:style w:type="paragraph" w:customStyle="1" w:styleId="Quote1">
    <w:name w:val="Quote1"/>
    <w:basedOn w:val="Normal"/>
    <w:next w:val="Normal"/>
    <w:uiPriority w:val="29"/>
    <w:qFormat/>
    <w:rsid w:val="00123AAE"/>
    <w:pPr>
      <w:spacing w:before="160" w:after="160" w:line="340" w:lineRule="exact"/>
      <w:ind w:firstLine="720"/>
      <w:jc w:val="center"/>
    </w:pPr>
    <w:rPr>
      <w:rFonts w:eastAsia="Arial"/>
      <w:i/>
      <w:iCs/>
      <w:color w:val="404040"/>
      <w:sz w:val="28"/>
      <w:lang w:eastAsia="en-US"/>
    </w:rPr>
  </w:style>
  <w:style w:type="character" w:customStyle="1" w:styleId="QuoteChar">
    <w:name w:val="Quote Char"/>
    <w:basedOn w:val="DefaultParagraphFont"/>
    <w:link w:val="Quote"/>
    <w:uiPriority w:val="29"/>
    <w:rsid w:val="00123AAE"/>
    <w:rPr>
      <w:rFonts w:eastAsia="Arial" w:cs="Times New Roman"/>
      <w:i/>
      <w:iCs/>
      <w:color w:val="404040"/>
      <w:sz w:val="28"/>
      <w:szCs w:val="24"/>
      <w:lang w:eastAsia="en-US"/>
    </w:rPr>
  </w:style>
  <w:style w:type="character" w:customStyle="1" w:styleId="IntenseEmphasis1">
    <w:name w:val="Intense Emphasis1"/>
    <w:basedOn w:val="DefaultParagraphFont"/>
    <w:uiPriority w:val="21"/>
    <w:qFormat/>
    <w:rsid w:val="00123AAE"/>
    <w:rPr>
      <w:i/>
      <w:iCs/>
      <w:color w:val="2F5496"/>
    </w:rPr>
  </w:style>
  <w:style w:type="paragraph" w:customStyle="1" w:styleId="IntenseQuote1">
    <w:name w:val="Intense Quote1"/>
    <w:basedOn w:val="Normal"/>
    <w:next w:val="Normal"/>
    <w:uiPriority w:val="30"/>
    <w:qFormat/>
    <w:rsid w:val="00123AAE"/>
    <w:pPr>
      <w:pBdr>
        <w:top w:val="single" w:sz="4" w:space="10" w:color="2F5496"/>
        <w:bottom w:val="single" w:sz="4" w:space="10" w:color="2F5496"/>
      </w:pBdr>
      <w:spacing w:before="360" w:after="360" w:line="340" w:lineRule="exact"/>
      <w:ind w:left="864" w:right="864" w:firstLine="720"/>
      <w:jc w:val="center"/>
    </w:pPr>
    <w:rPr>
      <w:rFonts w:eastAsia="Arial"/>
      <w:i/>
      <w:iCs/>
      <w:color w:val="2F5496"/>
      <w:sz w:val="28"/>
      <w:lang w:eastAsia="en-US"/>
    </w:rPr>
  </w:style>
  <w:style w:type="character" w:customStyle="1" w:styleId="IntenseQuoteChar">
    <w:name w:val="Intense Quote Char"/>
    <w:basedOn w:val="DefaultParagraphFont"/>
    <w:link w:val="IntenseQuote"/>
    <w:uiPriority w:val="30"/>
    <w:rsid w:val="00123AAE"/>
    <w:rPr>
      <w:rFonts w:eastAsia="Arial" w:cs="Times New Roman"/>
      <w:i/>
      <w:iCs/>
      <w:color w:val="2F5496"/>
      <w:sz w:val="28"/>
      <w:szCs w:val="24"/>
      <w:lang w:eastAsia="en-US"/>
    </w:rPr>
  </w:style>
  <w:style w:type="character" w:customStyle="1" w:styleId="IntenseReference1">
    <w:name w:val="Intense Reference1"/>
    <w:basedOn w:val="DefaultParagraphFont"/>
    <w:uiPriority w:val="32"/>
    <w:qFormat/>
    <w:rsid w:val="00123AAE"/>
    <w:rPr>
      <w:b/>
      <w:bCs/>
      <w:smallCaps/>
      <w:color w:val="2F5496"/>
      <w:spacing w:val="5"/>
    </w:rPr>
  </w:style>
  <w:style w:type="numbering" w:customStyle="1" w:styleId="NoList111">
    <w:name w:val="No List111"/>
    <w:next w:val="NoList"/>
    <w:uiPriority w:val="99"/>
    <w:semiHidden/>
    <w:rsid w:val="00123AAE"/>
  </w:style>
  <w:style w:type="character" w:customStyle="1" w:styleId="Vnbnnidung">
    <w:name w:val="Văn bản nội dung_"/>
    <w:link w:val="Vnbnnidung0"/>
    <w:rsid w:val="00123AAE"/>
    <w:rPr>
      <w:sz w:val="28"/>
      <w:szCs w:val="28"/>
    </w:rPr>
  </w:style>
  <w:style w:type="paragraph" w:customStyle="1" w:styleId="Vnbnnidung0">
    <w:name w:val="Văn bản nội dung"/>
    <w:basedOn w:val="Normal"/>
    <w:link w:val="Vnbnnidung"/>
    <w:rsid w:val="00123AAE"/>
    <w:pPr>
      <w:widowControl w:val="0"/>
      <w:spacing w:after="80" w:line="254" w:lineRule="auto"/>
      <w:ind w:firstLine="400"/>
    </w:pPr>
    <w:rPr>
      <w:rFonts w:eastAsia="Arial"/>
      <w:sz w:val="28"/>
      <w:szCs w:val="28"/>
      <w:lang w:eastAsia="en-US"/>
    </w:rPr>
  </w:style>
  <w:style w:type="character" w:customStyle="1" w:styleId="UnresolvedMention3">
    <w:name w:val="Unresolved Mention3"/>
    <w:basedOn w:val="DefaultParagraphFont"/>
    <w:uiPriority w:val="99"/>
    <w:semiHidden/>
    <w:unhideWhenUsed/>
    <w:rsid w:val="00123AAE"/>
    <w:rPr>
      <w:color w:val="605E5C"/>
      <w:shd w:val="clear" w:color="auto" w:fill="E1DFDD"/>
    </w:rPr>
  </w:style>
  <w:style w:type="character" w:customStyle="1" w:styleId="ListParagraphChar">
    <w:name w:val="List Paragraph Char"/>
    <w:aliases w:val="Bullets Char,List Bullet-OpsManual Char,References Char,Title Style 1 Char,List Paragraph nowy Char,List Paragraph (numbered (a)) Char,Liste 1 Char,ANNEX Char,List Paragraph1 Char,List Paragraph2 Char"/>
    <w:link w:val="ListParagraph"/>
    <w:uiPriority w:val="34"/>
    <w:rsid w:val="00123AAE"/>
    <w:rPr>
      <w:rFonts w:ascii=".VnCentury Schoolbook" w:eastAsia="Times New Roman" w:hAnsi=".VnCentury Schoolbook"/>
      <w:sz w:val="22"/>
      <w:szCs w:val="24"/>
      <w:lang w:eastAsia="vi-VN"/>
    </w:rPr>
  </w:style>
  <w:style w:type="paragraph" w:styleId="Title">
    <w:name w:val="Title"/>
    <w:basedOn w:val="Normal"/>
    <w:next w:val="Normal"/>
    <w:link w:val="TitleChar"/>
    <w:uiPriority w:val="10"/>
    <w:qFormat/>
    <w:rsid w:val="00123AAE"/>
    <w:pPr>
      <w:ind w:firstLine="720"/>
      <w:contextualSpacing/>
      <w:jc w:val="both"/>
    </w:pPr>
    <w:rPr>
      <w:spacing w:val="-10"/>
      <w:kern w:val="28"/>
      <w:sz w:val="56"/>
      <w:szCs w:val="56"/>
      <w:lang w:eastAsia="en-US"/>
    </w:rPr>
  </w:style>
  <w:style w:type="character" w:customStyle="1" w:styleId="TitleChar1">
    <w:name w:val="Title Char1"/>
    <w:basedOn w:val="DefaultParagraphFont"/>
    <w:uiPriority w:val="10"/>
    <w:rsid w:val="00123AAE"/>
    <w:rPr>
      <w:rFonts w:asciiTheme="majorHAnsi" w:eastAsiaTheme="majorEastAsia" w:hAnsiTheme="majorHAnsi" w:cstheme="majorBidi"/>
      <w:spacing w:val="-10"/>
      <w:kern w:val="28"/>
      <w:sz w:val="56"/>
      <w:szCs w:val="56"/>
      <w:lang w:eastAsia="vi-VN"/>
    </w:rPr>
  </w:style>
  <w:style w:type="paragraph" w:styleId="Subtitle">
    <w:name w:val="Subtitle"/>
    <w:basedOn w:val="Normal"/>
    <w:next w:val="Normal"/>
    <w:link w:val="SubtitleChar"/>
    <w:uiPriority w:val="11"/>
    <w:qFormat/>
    <w:rsid w:val="00123AAE"/>
    <w:pPr>
      <w:numPr>
        <w:ilvl w:val="1"/>
      </w:numPr>
      <w:spacing w:before="120" w:after="160" w:line="360" w:lineRule="exact"/>
      <w:ind w:firstLine="720"/>
      <w:jc w:val="both"/>
    </w:pPr>
    <w:rPr>
      <w:rFonts w:ascii="Arial" w:hAnsi="Arial"/>
      <w:color w:val="595959"/>
      <w:spacing w:val="15"/>
      <w:sz w:val="28"/>
      <w:szCs w:val="28"/>
      <w:lang w:eastAsia="en-US"/>
    </w:rPr>
  </w:style>
  <w:style w:type="character" w:customStyle="1" w:styleId="SubtitleChar1">
    <w:name w:val="Subtitle Char1"/>
    <w:basedOn w:val="DefaultParagraphFont"/>
    <w:uiPriority w:val="11"/>
    <w:rsid w:val="00123AAE"/>
    <w:rPr>
      <w:rFonts w:asciiTheme="minorHAnsi" w:eastAsiaTheme="minorEastAsia" w:hAnsiTheme="minorHAnsi" w:cstheme="minorBidi"/>
      <w:color w:val="5A5A5A" w:themeColor="text1" w:themeTint="A5"/>
      <w:spacing w:val="15"/>
      <w:sz w:val="22"/>
      <w:szCs w:val="22"/>
      <w:lang w:eastAsia="vi-VN"/>
    </w:rPr>
  </w:style>
  <w:style w:type="paragraph" w:styleId="Quote">
    <w:name w:val="Quote"/>
    <w:basedOn w:val="Normal"/>
    <w:next w:val="Normal"/>
    <w:link w:val="QuoteChar"/>
    <w:uiPriority w:val="29"/>
    <w:qFormat/>
    <w:rsid w:val="00123AAE"/>
    <w:pPr>
      <w:spacing w:before="200" w:after="160" w:line="360" w:lineRule="exact"/>
      <w:ind w:left="864" w:right="864" w:firstLine="720"/>
      <w:jc w:val="center"/>
    </w:pPr>
    <w:rPr>
      <w:rFonts w:eastAsia="Arial"/>
      <w:i/>
      <w:iCs/>
      <w:color w:val="404040"/>
      <w:sz w:val="28"/>
      <w:lang w:eastAsia="en-US"/>
    </w:rPr>
  </w:style>
  <w:style w:type="character" w:customStyle="1" w:styleId="QuoteChar1">
    <w:name w:val="Quote Char1"/>
    <w:basedOn w:val="DefaultParagraphFont"/>
    <w:uiPriority w:val="29"/>
    <w:rsid w:val="00123AAE"/>
    <w:rPr>
      <w:rFonts w:ascii=".VnCentury Schoolbook" w:eastAsia="Times New Roman" w:hAnsi=".VnCentury Schoolbook"/>
      <w:i/>
      <w:iCs/>
      <w:color w:val="404040" w:themeColor="text1" w:themeTint="BF"/>
      <w:sz w:val="22"/>
      <w:szCs w:val="24"/>
      <w:lang w:eastAsia="vi-VN"/>
    </w:rPr>
  </w:style>
  <w:style w:type="character" w:styleId="IntenseEmphasis">
    <w:name w:val="Intense Emphasis"/>
    <w:basedOn w:val="DefaultParagraphFont"/>
    <w:uiPriority w:val="21"/>
    <w:qFormat/>
    <w:rsid w:val="00123AAE"/>
    <w:rPr>
      <w:i/>
      <w:iCs/>
      <w:color w:val="4472C4" w:themeColor="accent1"/>
    </w:rPr>
  </w:style>
  <w:style w:type="paragraph" w:styleId="IntenseQuote">
    <w:name w:val="Intense Quote"/>
    <w:basedOn w:val="Normal"/>
    <w:next w:val="Normal"/>
    <w:link w:val="IntenseQuoteChar"/>
    <w:uiPriority w:val="30"/>
    <w:qFormat/>
    <w:rsid w:val="00123AAE"/>
    <w:pPr>
      <w:pBdr>
        <w:top w:val="single" w:sz="4" w:space="10" w:color="4472C4" w:themeColor="accent1"/>
        <w:bottom w:val="single" w:sz="4" w:space="10" w:color="4472C4" w:themeColor="accent1"/>
      </w:pBdr>
      <w:spacing w:before="360" w:after="360" w:line="360" w:lineRule="exact"/>
      <w:ind w:left="864" w:right="864" w:firstLine="720"/>
      <w:jc w:val="center"/>
    </w:pPr>
    <w:rPr>
      <w:rFonts w:eastAsia="Arial"/>
      <w:i/>
      <w:iCs/>
      <w:color w:val="2F5496"/>
      <w:sz w:val="28"/>
      <w:lang w:eastAsia="en-US"/>
    </w:rPr>
  </w:style>
  <w:style w:type="character" w:customStyle="1" w:styleId="IntenseQuoteChar1">
    <w:name w:val="Intense Quote Char1"/>
    <w:basedOn w:val="DefaultParagraphFont"/>
    <w:uiPriority w:val="30"/>
    <w:rsid w:val="00123AAE"/>
    <w:rPr>
      <w:rFonts w:ascii=".VnCentury Schoolbook" w:eastAsia="Times New Roman" w:hAnsi=".VnCentury Schoolbook"/>
      <w:i/>
      <w:iCs/>
      <w:color w:val="4472C4" w:themeColor="accent1"/>
      <w:sz w:val="22"/>
      <w:szCs w:val="24"/>
      <w:lang w:eastAsia="vi-VN"/>
    </w:rPr>
  </w:style>
  <w:style w:type="character" w:styleId="IntenseReference">
    <w:name w:val="Intense Reference"/>
    <w:basedOn w:val="DefaultParagraphFont"/>
    <w:uiPriority w:val="32"/>
    <w:qFormat/>
    <w:rsid w:val="00123AAE"/>
    <w:rPr>
      <w:b/>
      <w:bCs/>
      <w:smallCaps/>
      <w:color w:val="4472C4" w:themeColor="accent1"/>
      <w:spacing w:val="5"/>
    </w:rPr>
  </w:style>
  <w:style w:type="numbering" w:customStyle="1" w:styleId="CurrentList11">
    <w:name w:val="Current List11"/>
    <w:uiPriority w:val="99"/>
    <w:rsid w:val="00F464FF"/>
  </w:style>
  <w:style w:type="table" w:customStyle="1" w:styleId="TableGrid7">
    <w:name w:val="Table Grid7"/>
    <w:basedOn w:val="TableNormal"/>
    <w:next w:val="TableGrid"/>
    <w:rsid w:val="00F41C3E"/>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30754"/>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D72F3"/>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hngco1">
    <w:name w:val="Không có1"/>
    <w:next w:val="NoList"/>
    <w:uiPriority w:val="99"/>
    <w:semiHidden/>
    <w:unhideWhenUsed/>
    <w:rsid w:val="00882F2F"/>
  </w:style>
  <w:style w:type="paragraph" w:customStyle="1" w:styleId="TableParagraph">
    <w:name w:val="Table Paragraph"/>
    <w:basedOn w:val="Normal"/>
    <w:uiPriority w:val="1"/>
    <w:qFormat/>
    <w:rsid w:val="00882F2F"/>
    <w:pPr>
      <w:widowControl w:val="0"/>
      <w:autoSpaceDE w:val="0"/>
      <w:autoSpaceDN w:val="0"/>
    </w:pPr>
    <w:rPr>
      <w:sz w:val="22"/>
      <w:szCs w:val="22"/>
      <w:lang w:val="vi" w:eastAsia="en-US"/>
    </w:rPr>
  </w:style>
  <w:style w:type="numbering" w:customStyle="1" w:styleId="NoList13">
    <w:name w:val="No List13"/>
    <w:next w:val="NoList"/>
    <w:uiPriority w:val="99"/>
    <w:semiHidden/>
    <w:unhideWhenUsed/>
    <w:rsid w:val="00882F2F"/>
  </w:style>
  <w:style w:type="character" w:styleId="PlaceholderText">
    <w:name w:val="Placeholder Text"/>
    <w:uiPriority w:val="99"/>
    <w:semiHidden/>
    <w:rsid w:val="00882F2F"/>
    <w:rPr>
      <w:color w:val="808080"/>
    </w:rPr>
  </w:style>
  <w:style w:type="table" w:customStyle="1" w:styleId="LiBang1">
    <w:name w:val="Lưới Bảng1"/>
    <w:basedOn w:val="TableNormal"/>
    <w:next w:val="TableGrid"/>
    <w:uiPriority w:val="59"/>
    <w:unhideWhenUsed/>
    <w:rsid w:val="00882F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1">
    <w:name w:val="Body Text1"/>
    <w:rsid w:val="0036699F"/>
    <w:rPr>
      <w:rFonts w:ascii="Times New Roman" w:eastAsia="Times New Roman" w:hAnsi="Times New Roman" w:cs="Times New Roman" w:hint="default"/>
      <w:b w:val="0"/>
      <w:bCs w:val="0"/>
      <w:i w:val="0"/>
      <w:iCs w:val="0"/>
      <w:smallCaps w:val="0"/>
      <w:strike w:val="0"/>
      <w:dstrike w:val="0"/>
      <w:color w:val="000000"/>
      <w:spacing w:val="10"/>
      <w:w w:val="100"/>
      <w:position w:val="0"/>
      <w:sz w:val="25"/>
      <w:szCs w:val="25"/>
      <w:u w:val="none"/>
      <w:effect w:val="none"/>
      <w:lang w:val="vi-VN"/>
    </w:rPr>
  </w:style>
  <w:style w:type="character" w:customStyle="1" w:styleId="fontstyle21">
    <w:name w:val="fontstyle21"/>
    <w:basedOn w:val="DefaultParagraphFont"/>
    <w:rsid w:val="009C4181"/>
    <w:rPr>
      <w:rFonts w:ascii="Times New Roman" w:hAnsi="Times New Roman" w:cs="Times New Roman" w:hint="default"/>
      <w:b w:val="0"/>
      <w:bCs w:val="0"/>
      <w:i/>
      <w:iCs/>
      <w:color w:val="000000"/>
      <w:sz w:val="28"/>
      <w:szCs w:val="28"/>
    </w:rPr>
  </w:style>
  <w:style w:type="character" w:customStyle="1" w:styleId="Tiu1">
    <w:name w:val="Tiêu đề #1_"/>
    <w:basedOn w:val="DefaultParagraphFont"/>
    <w:link w:val="Tiu10"/>
    <w:rsid w:val="004161EA"/>
    <w:rPr>
      <w:rFonts w:eastAsia="Times New Roman"/>
      <w:b/>
      <w:bCs/>
      <w:color w:val="15161A"/>
      <w:sz w:val="28"/>
      <w:szCs w:val="28"/>
    </w:rPr>
  </w:style>
  <w:style w:type="paragraph" w:customStyle="1" w:styleId="Tiu10">
    <w:name w:val="Tiêu đề #1"/>
    <w:basedOn w:val="Normal"/>
    <w:link w:val="Tiu1"/>
    <w:rsid w:val="004161EA"/>
    <w:pPr>
      <w:widowControl w:val="0"/>
      <w:spacing w:after="40" w:line="276" w:lineRule="auto"/>
      <w:ind w:left="1080" w:firstLine="380"/>
      <w:outlineLvl w:val="0"/>
    </w:pPr>
    <w:rPr>
      <w:b/>
      <w:bCs/>
      <w:color w:val="15161A"/>
      <w:sz w:val="28"/>
      <w:szCs w:val="28"/>
      <w:lang w:val="en-US" w:eastAsia="en-US"/>
    </w:rPr>
  </w:style>
  <w:style w:type="character" w:customStyle="1" w:styleId="fontstyle31">
    <w:name w:val="fontstyle31"/>
    <w:basedOn w:val="DefaultParagraphFont"/>
    <w:rsid w:val="00F82C26"/>
    <w:rPr>
      <w:rFonts w:ascii="TimesNewRomanPS-BoldItalicMT" w:hAnsi="TimesNewRomanPS-BoldItalicMT" w:hint="default"/>
      <w:b/>
      <w:bCs/>
      <w:i/>
      <w:iCs/>
      <w:color w:val="000000"/>
      <w:sz w:val="28"/>
      <w:szCs w:val="28"/>
    </w:rPr>
  </w:style>
  <w:style w:type="character" w:customStyle="1" w:styleId="fontstyle41">
    <w:name w:val="fontstyle41"/>
    <w:basedOn w:val="DefaultParagraphFont"/>
    <w:rsid w:val="00FE18E9"/>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3325">
      <w:bodyDiv w:val="1"/>
      <w:marLeft w:val="0"/>
      <w:marRight w:val="0"/>
      <w:marTop w:val="0"/>
      <w:marBottom w:val="0"/>
      <w:divBdr>
        <w:top w:val="none" w:sz="0" w:space="0" w:color="auto"/>
        <w:left w:val="none" w:sz="0" w:space="0" w:color="auto"/>
        <w:bottom w:val="none" w:sz="0" w:space="0" w:color="auto"/>
        <w:right w:val="none" w:sz="0" w:space="0" w:color="auto"/>
      </w:divBdr>
    </w:div>
    <w:div w:id="22481262">
      <w:bodyDiv w:val="1"/>
      <w:marLeft w:val="0"/>
      <w:marRight w:val="0"/>
      <w:marTop w:val="0"/>
      <w:marBottom w:val="0"/>
      <w:divBdr>
        <w:top w:val="none" w:sz="0" w:space="0" w:color="auto"/>
        <w:left w:val="none" w:sz="0" w:space="0" w:color="auto"/>
        <w:bottom w:val="none" w:sz="0" w:space="0" w:color="auto"/>
        <w:right w:val="none" w:sz="0" w:space="0" w:color="auto"/>
      </w:divBdr>
    </w:div>
    <w:div w:id="40061963">
      <w:bodyDiv w:val="1"/>
      <w:marLeft w:val="0"/>
      <w:marRight w:val="0"/>
      <w:marTop w:val="0"/>
      <w:marBottom w:val="0"/>
      <w:divBdr>
        <w:top w:val="none" w:sz="0" w:space="0" w:color="auto"/>
        <w:left w:val="none" w:sz="0" w:space="0" w:color="auto"/>
        <w:bottom w:val="none" w:sz="0" w:space="0" w:color="auto"/>
        <w:right w:val="none" w:sz="0" w:space="0" w:color="auto"/>
      </w:divBdr>
    </w:div>
    <w:div w:id="51855584">
      <w:bodyDiv w:val="1"/>
      <w:marLeft w:val="0"/>
      <w:marRight w:val="0"/>
      <w:marTop w:val="0"/>
      <w:marBottom w:val="0"/>
      <w:divBdr>
        <w:top w:val="none" w:sz="0" w:space="0" w:color="auto"/>
        <w:left w:val="none" w:sz="0" w:space="0" w:color="auto"/>
        <w:bottom w:val="none" w:sz="0" w:space="0" w:color="auto"/>
        <w:right w:val="none" w:sz="0" w:space="0" w:color="auto"/>
      </w:divBdr>
    </w:div>
    <w:div w:id="62676993">
      <w:bodyDiv w:val="1"/>
      <w:marLeft w:val="0"/>
      <w:marRight w:val="0"/>
      <w:marTop w:val="0"/>
      <w:marBottom w:val="0"/>
      <w:divBdr>
        <w:top w:val="none" w:sz="0" w:space="0" w:color="auto"/>
        <w:left w:val="none" w:sz="0" w:space="0" w:color="auto"/>
        <w:bottom w:val="none" w:sz="0" w:space="0" w:color="auto"/>
        <w:right w:val="none" w:sz="0" w:space="0" w:color="auto"/>
      </w:divBdr>
    </w:div>
    <w:div w:id="62797171">
      <w:bodyDiv w:val="1"/>
      <w:marLeft w:val="0"/>
      <w:marRight w:val="0"/>
      <w:marTop w:val="0"/>
      <w:marBottom w:val="0"/>
      <w:divBdr>
        <w:top w:val="none" w:sz="0" w:space="0" w:color="auto"/>
        <w:left w:val="none" w:sz="0" w:space="0" w:color="auto"/>
        <w:bottom w:val="none" w:sz="0" w:space="0" w:color="auto"/>
        <w:right w:val="none" w:sz="0" w:space="0" w:color="auto"/>
      </w:divBdr>
    </w:div>
    <w:div w:id="76443194">
      <w:bodyDiv w:val="1"/>
      <w:marLeft w:val="0"/>
      <w:marRight w:val="0"/>
      <w:marTop w:val="0"/>
      <w:marBottom w:val="0"/>
      <w:divBdr>
        <w:top w:val="none" w:sz="0" w:space="0" w:color="auto"/>
        <w:left w:val="none" w:sz="0" w:space="0" w:color="auto"/>
        <w:bottom w:val="none" w:sz="0" w:space="0" w:color="auto"/>
        <w:right w:val="none" w:sz="0" w:space="0" w:color="auto"/>
      </w:divBdr>
    </w:div>
    <w:div w:id="84428117">
      <w:bodyDiv w:val="1"/>
      <w:marLeft w:val="0"/>
      <w:marRight w:val="0"/>
      <w:marTop w:val="0"/>
      <w:marBottom w:val="0"/>
      <w:divBdr>
        <w:top w:val="none" w:sz="0" w:space="0" w:color="auto"/>
        <w:left w:val="none" w:sz="0" w:space="0" w:color="auto"/>
        <w:bottom w:val="none" w:sz="0" w:space="0" w:color="auto"/>
        <w:right w:val="none" w:sz="0" w:space="0" w:color="auto"/>
      </w:divBdr>
    </w:div>
    <w:div w:id="90977116">
      <w:bodyDiv w:val="1"/>
      <w:marLeft w:val="0"/>
      <w:marRight w:val="0"/>
      <w:marTop w:val="0"/>
      <w:marBottom w:val="0"/>
      <w:divBdr>
        <w:top w:val="none" w:sz="0" w:space="0" w:color="auto"/>
        <w:left w:val="none" w:sz="0" w:space="0" w:color="auto"/>
        <w:bottom w:val="none" w:sz="0" w:space="0" w:color="auto"/>
        <w:right w:val="none" w:sz="0" w:space="0" w:color="auto"/>
      </w:divBdr>
    </w:div>
    <w:div w:id="117990203">
      <w:bodyDiv w:val="1"/>
      <w:marLeft w:val="0"/>
      <w:marRight w:val="0"/>
      <w:marTop w:val="0"/>
      <w:marBottom w:val="0"/>
      <w:divBdr>
        <w:top w:val="none" w:sz="0" w:space="0" w:color="auto"/>
        <w:left w:val="none" w:sz="0" w:space="0" w:color="auto"/>
        <w:bottom w:val="none" w:sz="0" w:space="0" w:color="auto"/>
        <w:right w:val="none" w:sz="0" w:space="0" w:color="auto"/>
      </w:divBdr>
    </w:div>
    <w:div w:id="134295727">
      <w:bodyDiv w:val="1"/>
      <w:marLeft w:val="0"/>
      <w:marRight w:val="0"/>
      <w:marTop w:val="0"/>
      <w:marBottom w:val="0"/>
      <w:divBdr>
        <w:top w:val="none" w:sz="0" w:space="0" w:color="auto"/>
        <w:left w:val="none" w:sz="0" w:space="0" w:color="auto"/>
        <w:bottom w:val="none" w:sz="0" w:space="0" w:color="auto"/>
        <w:right w:val="none" w:sz="0" w:space="0" w:color="auto"/>
      </w:divBdr>
    </w:div>
    <w:div w:id="166288851">
      <w:bodyDiv w:val="1"/>
      <w:marLeft w:val="0"/>
      <w:marRight w:val="0"/>
      <w:marTop w:val="0"/>
      <w:marBottom w:val="0"/>
      <w:divBdr>
        <w:top w:val="none" w:sz="0" w:space="0" w:color="auto"/>
        <w:left w:val="none" w:sz="0" w:space="0" w:color="auto"/>
        <w:bottom w:val="none" w:sz="0" w:space="0" w:color="auto"/>
        <w:right w:val="none" w:sz="0" w:space="0" w:color="auto"/>
      </w:divBdr>
    </w:div>
    <w:div w:id="204100824">
      <w:bodyDiv w:val="1"/>
      <w:marLeft w:val="0"/>
      <w:marRight w:val="0"/>
      <w:marTop w:val="0"/>
      <w:marBottom w:val="0"/>
      <w:divBdr>
        <w:top w:val="none" w:sz="0" w:space="0" w:color="auto"/>
        <w:left w:val="none" w:sz="0" w:space="0" w:color="auto"/>
        <w:bottom w:val="none" w:sz="0" w:space="0" w:color="auto"/>
        <w:right w:val="none" w:sz="0" w:space="0" w:color="auto"/>
      </w:divBdr>
    </w:div>
    <w:div w:id="206913549">
      <w:bodyDiv w:val="1"/>
      <w:marLeft w:val="0"/>
      <w:marRight w:val="0"/>
      <w:marTop w:val="0"/>
      <w:marBottom w:val="0"/>
      <w:divBdr>
        <w:top w:val="none" w:sz="0" w:space="0" w:color="auto"/>
        <w:left w:val="none" w:sz="0" w:space="0" w:color="auto"/>
        <w:bottom w:val="none" w:sz="0" w:space="0" w:color="auto"/>
        <w:right w:val="none" w:sz="0" w:space="0" w:color="auto"/>
      </w:divBdr>
    </w:div>
    <w:div w:id="221138348">
      <w:bodyDiv w:val="1"/>
      <w:marLeft w:val="0"/>
      <w:marRight w:val="0"/>
      <w:marTop w:val="0"/>
      <w:marBottom w:val="0"/>
      <w:divBdr>
        <w:top w:val="none" w:sz="0" w:space="0" w:color="auto"/>
        <w:left w:val="none" w:sz="0" w:space="0" w:color="auto"/>
        <w:bottom w:val="none" w:sz="0" w:space="0" w:color="auto"/>
        <w:right w:val="none" w:sz="0" w:space="0" w:color="auto"/>
      </w:divBdr>
    </w:div>
    <w:div w:id="221211065">
      <w:bodyDiv w:val="1"/>
      <w:marLeft w:val="0"/>
      <w:marRight w:val="0"/>
      <w:marTop w:val="0"/>
      <w:marBottom w:val="0"/>
      <w:divBdr>
        <w:top w:val="none" w:sz="0" w:space="0" w:color="auto"/>
        <w:left w:val="none" w:sz="0" w:space="0" w:color="auto"/>
        <w:bottom w:val="none" w:sz="0" w:space="0" w:color="auto"/>
        <w:right w:val="none" w:sz="0" w:space="0" w:color="auto"/>
      </w:divBdr>
    </w:div>
    <w:div w:id="256404453">
      <w:bodyDiv w:val="1"/>
      <w:marLeft w:val="0"/>
      <w:marRight w:val="0"/>
      <w:marTop w:val="0"/>
      <w:marBottom w:val="0"/>
      <w:divBdr>
        <w:top w:val="none" w:sz="0" w:space="0" w:color="auto"/>
        <w:left w:val="none" w:sz="0" w:space="0" w:color="auto"/>
        <w:bottom w:val="none" w:sz="0" w:space="0" w:color="auto"/>
        <w:right w:val="none" w:sz="0" w:space="0" w:color="auto"/>
      </w:divBdr>
    </w:div>
    <w:div w:id="259065982">
      <w:bodyDiv w:val="1"/>
      <w:marLeft w:val="0"/>
      <w:marRight w:val="0"/>
      <w:marTop w:val="0"/>
      <w:marBottom w:val="0"/>
      <w:divBdr>
        <w:top w:val="none" w:sz="0" w:space="0" w:color="auto"/>
        <w:left w:val="none" w:sz="0" w:space="0" w:color="auto"/>
        <w:bottom w:val="none" w:sz="0" w:space="0" w:color="auto"/>
        <w:right w:val="none" w:sz="0" w:space="0" w:color="auto"/>
      </w:divBdr>
    </w:div>
    <w:div w:id="263419473">
      <w:bodyDiv w:val="1"/>
      <w:marLeft w:val="0"/>
      <w:marRight w:val="0"/>
      <w:marTop w:val="0"/>
      <w:marBottom w:val="0"/>
      <w:divBdr>
        <w:top w:val="none" w:sz="0" w:space="0" w:color="auto"/>
        <w:left w:val="none" w:sz="0" w:space="0" w:color="auto"/>
        <w:bottom w:val="none" w:sz="0" w:space="0" w:color="auto"/>
        <w:right w:val="none" w:sz="0" w:space="0" w:color="auto"/>
      </w:divBdr>
    </w:div>
    <w:div w:id="272710418">
      <w:bodyDiv w:val="1"/>
      <w:marLeft w:val="0"/>
      <w:marRight w:val="0"/>
      <w:marTop w:val="0"/>
      <w:marBottom w:val="0"/>
      <w:divBdr>
        <w:top w:val="none" w:sz="0" w:space="0" w:color="auto"/>
        <w:left w:val="none" w:sz="0" w:space="0" w:color="auto"/>
        <w:bottom w:val="none" w:sz="0" w:space="0" w:color="auto"/>
        <w:right w:val="none" w:sz="0" w:space="0" w:color="auto"/>
      </w:divBdr>
    </w:div>
    <w:div w:id="307441502">
      <w:bodyDiv w:val="1"/>
      <w:marLeft w:val="0"/>
      <w:marRight w:val="0"/>
      <w:marTop w:val="0"/>
      <w:marBottom w:val="0"/>
      <w:divBdr>
        <w:top w:val="none" w:sz="0" w:space="0" w:color="auto"/>
        <w:left w:val="none" w:sz="0" w:space="0" w:color="auto"/>
        <w:bottom w:val="none" w:sz="0" w:space="0" w:color="auto"/>
        <w:right w:val="none" w:sz="0" w:space="0" w:color="auto"/>
      </w:divBdr>
    </w:div>
    <w:div w:id="316765559">
      <w:bodyDiv w:val="1"/>
      <w:marLeft w:val="0"/>
      <w:marRight w:val="0"/>
      <w:marTop w:val="0"/>
      <w:marBottom w:val="0"/>
      <w:divBdr>
        <w:top w:val="none" w:sz="0" w:space="0" w:color="auto"/>
        <w:left w:val="none" w:sz="0" w:space="0" w:color="auto"/>
        <w:bottom w:val="none" w:sz="0" w:space="0" w:color="auto"/>
        <w:right w:val="none" w:sz="0" w:space="0" w:color="auto"/>
      </w:divBdr>
    </w:div>
    <w:div w:id="369382981">
      <w:bodyDiv w:val="1"/>
      <w:marLeft w:val="0"/>
      <w:marRight w:val="0"/>
      <w:marTop w:val="0"/>
      <w:marBottom w:val="0"/>
      <w:divBdr>
        <w:top w:val="none" w:sz="0" w:space="0" w:color="auto"/>
        <w:left w:val="none" w:sz="0" w:space="0" w:color="auto"/>
        <w:bottom w:val="none" w:sz="0" w:space="0" w:color="auto"/>
        <w:right w:val="none" w:sz="0" w:space="0" w:color="auto"/>
      </w:divBdr>
    </w:div>
    <w:div w:id="399211574">
      <w:bodyDiv w:val="1"/>
      <w:marLeft w:val="0"/>
      <w:marRight w:val="0"/>
      <w:marTop w:val="0"/>
      <w:marBottom w:val="0"/>
      <w:divBdr>
        <w:top w:val="none" w:sz="0" w:space="0" w:color="auto"/>
        <w:left w:val="none" w:sz="0" w:space="0" w:color="auto"/>
        <w:bottom w:val="none" w:sz="0" w:space="0" w:color="auto"/>
        <w:right w:val="none" w:sz="0" w:space="0" w:color="auto"/>
      </w:divBdr>
    </w:div>
    <w:div w:id="400057529">
      <w:bodyDiv w:val="1"/>
      <w:marLeft w:val="0"/>
      <w:marRight w:val="0"/>
      <w:marTop w:val="0"/>
      <w:marBottom w:val="0"/>
      <w:divBdr>
        <w:top w:val="none" w:sz="0" w:space="0" w:color="auto"/>
        <w:left w:val="none" w:sz="0" w:space="0" w:color="auto"/>
        <w:bottom w:val="none" w:sz="0" w:space="0" w:color="auto"/>
        <w:right w:val="none" w:sz="0" w:space="0" w:color="auto"/>
      </w:divBdr>
    </w:div>
    <w:div w:id="411783063">
      <w:bodyDiv w:val="1"/>
      <w:marLeft w:val="0"/>
      <w:marRight w:val="0"/>
      <w:marTop w:val="0"/>
      <w:marBottom w:val="0"/>
      <w:divBdr>
        <w:top w:val="none" w:sz="0" w:space="0" w:color="auto"/>
        <w:left w:val="none" w:sz="0" w:space="0" w:color="auto"/>
        <w:bottom w:val="none" w:sz="0" w:space="0" w:color="auto"/>
        <w:right w:val="none" w:sz="0" w:space="0" w:color="auto"/>
      </w:divBdr>
    </w:div>
    <w:div w:id="419446807">
      <w:bodyDiv w:val="1"/>
      <w:marLeft w:val="0"/>
      <w:marRight w:val="0"/>
      <w:marTop w:val="0"/>
      <w:marBottom w:val="0"/>
      <w:divBdr>
        <w:top w:val="none" w:sz="0" w:space="0" w:color="auto"/>
        <w:left w:val="none" w:sz="0" w:space="0" w:color="auto"/>
        <w:bottom w:val="none" w:sz="0" w:space="0" w:color="auto"/>
        <w:right w:val="none" w:sz="0" w:space="0" w:color="auto"/>
      </w:divBdr>
    </w:div>
    <w:div w:id="425271913">
      <w:bodyDiv w:val="1"/>
      <w:marLeft w:val="0"/>
      <w:marRight w:val="0"/>
      <w:marTop w:val="0"/>
      <w:marBottom w:val="0"/>
      <w:divBdr>
        <w:top w:val="none" w:sz="0" w:space="0" w:color="auto"/>
        <w:left w:val="none" w:sz="0" w:space="0" w:color="auto"/>
        <w:bottom w:val="none" w:sz="0" w:space="0" w:color="auto"/>
        <w:right w:val="none" w:sz="0" w:space="0" w:color="auto"/>
      </w:divBdr>
    </w:div>
    <w:div w:id="438644807">
      <w:bodyDiv w:val="1"/>
      <w:marLeft w:val="0"/>
      <w:marRight w:val="0"/>
      <w:marTop w:val="0"/>
      <w:marBottom w:val="0"/>
      <w:divBdr>
        <w:top w:val="none" w:sz="0" w:space="0" w:color="auto"/>
        <w:left w:val="none" w:sz="0" w:space="0" w:color="auto"/>
        <w:bottom w:val="none" w:sz="0" w:space="0" w:color="auto"/>
        <w:right w:val="none" w:sz="0" w:space="0" w:color="auto"/>
      </w:divBdr>
    </w:div>
    <w:div w:id="439569555">
      <w:bodyDiv w:val="1"/>
      <w:marLeft w:val="0"/>
      <w:marRight w:val="0"/>
      <w:marTop w:val="0"/>
      <w:marBottom w:val="0"/>
      <w:divBdr>
        <w:top w:val="none" w:sz="0" w:space="0" w:color="auto"/>
        <w:left w:val="none" w:sz="0" w:space="0" w:color="auto"/>
        <w:bottom w:val="none" w:sz="0" w:space="0" w:color="auto"/>
        <w:right w:val="none" w:sz="0" w:space="0" w:color="auto"/>
      </w:divBdr>
    </w:div>
    <w:div w:id="453410326">
      <w:bodyDiv w:val="1"/>
      <w:marLeft w:val="0"/>
      <w:marRight w:val="0"/>
      <w:marTop w:val="0"/>
      <w:marBottom w:val="0"/>
      <w:divBdr>
        <w:top w:val="none" w:sz="0" w:space="0" w:color="auto"/>
        <w:left w:val="none" w:sz="0" w:space="0" w:color="auto"/>
        <w:bottom w:val="none" w:sz="0" w:space="0" w:color="auto"/>
        <w:right w:val="none" w:sz="0" w:space="0" w:color="auto"/>
      </w:divBdr>
    </w:div>
    <w:div w:id="455024943">
      <w:bodyDiv w:val="1"/>
      <w:marLeft w:val="0"/>
      <w:marRight w:val="0"/>
      <w:marTop w:val="0"/>
      <w:marBottom w:val="0"/>
      <w:divBdr>
        <w:top w:val="none" w:sz="0" w:space="0" w:color="auto"/>
        <w:left w:val="none" w:sz="0" w:space="0" w:color="auto"/>
        <w:bottom w:val="none" w:sz="0" w:space="0" w:color="auto"/>
        <w:right w:val="none" w:sz="0" w:space="0" w:color="auto"/>
      </w:divBdr>
    </w:div>
    <w:div w:id="470832692">
      <w:bodyDiv w:val="1"/>
      <w:marLeft w:val="0"/>
      <w:marRight w:val="0"/>
      <w:marTop w:val="0"/>
      <w:marBottom w:val="0"/>
      <w:divBdr>
        <w:top w:val="none" w:sz="0" w:space="0" w:color="auto"/>
        <w:left w:val="none" w:sz="0" w:space="0" w:color="auto"/>
        <w:bottom w:val="none" w:sz="0" w:space="0" w:color="auto"/>
        <w:right w:val="none" w:sz="0" w:space="0" w:color="auto"/>
      </w:divBdr>
    </w:div>
    <w:div w:id="482431875">
      <w:bodyDiv w:val="1"/>
      <w:marLeft w:val="0"/>
      <w:marRight w:val="0"/>
      <w:marTop w:val="0"/>
      <w:marBottom w:val="0"/>
      <w:divBdr>
        <w:top w:val="none" w:sz="0" w:space="0" w:color="auto"/>
        <w:left w:val="none" w:sz="0" w:space="0" w:color="auto"/>
        <w:bottom w:val="none" w:sz="0" w:space="0" w:color="auto"/>
        <w:right w:val="none" w:sz="0" w:space="0" w:color="auto"/>
      </w:divBdr>
    </w:div>
    <w:div w:id="505024393">
      <w:bodyDiv w:val="1"/>
      <w:marLeft w:val="0"/>
      <w:marRight w:val="0"/>
      <w:marTop w:val="0"/>
      <w:marBottom w:val="0"/>
      <w:divBdr>
        <w:top w:val="none" w:sz="0" w:space="0" w:color="auto"/>
        <w:left w:val="none" w:sz="0" w:space="0" w:color="auto"/>
        <w:bottom w:val="none" w:sz="0" w:space="0" w:color="auto"/>
        <w:right w:val="none" w:sz="0" w:space="0" w:color="auto"/>
      </w:divBdr>
    </w:div>
    <w:div w:id="512695625">
      <w:bodyDiv w:val="1"/>
      <w:marLeft w:val="0"/>
      <w:marRight w:val="0"/>
      <w:marTop w:val="0"/>
      <w:marBottom w:val="0"/>
      <w:divBdr>
        <w:top w:val="none" w:sz="0" w:space="0" w:color="auto"/>
        <w:left w:val="none" w:sz="0" w:space="0" w:color="auto"/>
        <w:bottom w:val="none" w:sz="0" w:space="0" w:color="auto"/>
        <w:right w:val="none" w:sz="0" w:space="0" w:color="auto"/>
      </w:divBdr>
    </w:div>
    <w:div w:id="519661840">
      <w:bodyDiv w:val="1"/>
      <w:marLeft w:val="0"/>
      <w:marRight w:val="0"/>
      <w:marTop w:val="0"/>
      <w:marBottom w:val="0"/>
      <w:divBdr>
        <w:top w:val="none" w:sz="0" w:space="0" w:color="auto"/>
        <w:left w:val="none" w:sz="0" w:space="0" w:color="auto"/>
        <w:bottom w:val="none" w:sz="0" w:space="0" w:color="auto"/>
        <w:right w:val="none" w:sz="0" w:space="0" w:color="auto"/>
      </w:divBdr>
    </w:div>
    <w:div w:id="524832239">
      <w:bodyDiv w:val="1"/>
      <w:marLeft w:val="0"/>
      <w:marRight w:val="0"/>
      <w:marTop w:val="0"/>
      <w:marBottom w:val="0"/>
      <w:divBdr>
        <w:top w:val="none" w:sz="0" w:space="0" w:color="auto"/>
        <w:left w:val="none" w:sz="0" w:space="0" w:color="auto"/>
        <w:bottom w:val="none" w:sz="0" w:space="0" w:color="auto"/>
        <w:right w:val="none" w:sz="0" w:space="0" w:color="auto"/>
      </w:divBdr>
    </w:div>
    <w:div w:id="535895806">
      <w:bodyDiv w:val="1"/>
      <w:marLeft w:val="0"/>
      <w:marRight w:val="0"/>
      <w:marTop w:val="0"/>
      <w:marBottom w:val="0"/>
      <w:divBdr>
        <w:top w:val="none" w:sz="0" w:space="0" w:color="auto"/>
        <w:left w:val="none" w:sz="0" w:space="0" w:color="auto"/>
        <w:bottom w:val="none" w:sz="0" w:space="0" w:color="auto"/>
        <w:right w:val="none" w:sz="0" w:space="0" w:color="auto"/>
      </w:divBdr>
    </w:div>
    <w:div w:id="535972274">
      <w:bodyDiv w:val="1"/>
      <w:marLeft w:val="0"/>
      <w:marRight w:val="0"/>
      <w:marTop w:val="0"/>
      <w:marBottom w:val="0"/>
      <w:divBdr>
        <w:top w:val="none" w:sz="0" w:space="0" w:color="auto"/>
        <w:left w:val="none" w:sz="0" w:space="0" w:color="auto"/>
        <w:bottom w:val="none" w:sz="0" w:space="0" w:color="auto"/>
        <w:right w:val="none" w:sz="0" w:space="0" w:color="auto"/>
      </w:divBdr>
    </w:div>
    <w:div w:id="554006612">
      <w:bodyDiv w:val="1"/>
      <w:marLeft w:val="0"/>
      <w:marRight w:val="0"/>
      <w:marTop w:val="0"/>
      <w:marBottom w:val="0"/>
      <w:divBdr>
        <w:top w:val="none" w:sz="0" w:space="0" w:color="auto"/>
        <w:left w:val="none" w:sz="0" w:space="0" w:color="auto"/>
        <w:bottom w:val="none" w:sz="0" w:space="0" w:color="auto"/>
        <w:right w:val="none" w:sz="0" w:space="0" w:color="auto"/>
      </w:divBdr>
    </w:div>
    <w:div w:id="567501801">
      <w:bodyDiv w:val="1"/>
      <w:marLeft w:val="0"/>
      <w:marRight w:val="0"/>
      <w:marTop w:val="0"/>
      <w:marBottom w:val="0"/>
      <w:divBdr>
        <w:top w:val="none" w:sz="0" w:space="0" w:color="auto"/>
        <w:left w:val="none" w:sz="0" w:space="0" w:color="auto"/>
        <w:bottom w:val="none" w:sz="0" w:space="0" w:color="auto"/>
        <w:right w:val="none" w:sz="0" w:space="0" w:color="auto"/>
      </w:divBdr>
    </w:div>
    <w:div w:id="569578025">
      <w:bodyDiv w:val="1"/>
      <w:marLeft w:val="0"/>
      <w:marRight w:val="0"/>
      <w:marTop w:val="0"/>
      <w:marBottom w:val="0"/>
      <w:divBdr>
        <w:top w:val="none" w:sz="0" w:space="0" w:color="auto"/>
        <w:left w:val="none" w:sz="0" w:space="0" w:color="auto"/>
        <w:bottom w:val="none" w:sz="0" w:space="0" w:color="auto"/>
        <w:right w:val="none" w:sz="0" w:space="0" w:color="auto"/>
      </w:divBdr>
    </w:div>
    <w:div w:id="577904618">
      <w:bodyDiv w:val="1"/>
      <w:marLeft w:val="0"/>
      <w:marRight w:val="0"/>
      <w:marTop w:val="0"/>
      <w:marBottom w:val="0"/>
      <w:divBdr>
        <w:top w:val="none" w:sz="0" w:space="0" w:color="auto"/>
        <w:left w:val="none" w:sz="0" w:space="0" w:color="auto"/>
        <w:bottom w:val="none" w:sz="0" w:space="0" w:color="auto"/>
        <w:right w:val="none" w:sz="0" w:space="0" w:color="auto"/>
      </w:divBdr>
    </w:div>
    <w:div w:id="589581940">
      <w:bodyDiv w:val="1"/>
      <w:marLeft w:val="0"/>
      <w:marRight w:val="0"/>
      <w:marTop w:val="0"/>
      <w:marBottom w:val="0"/>
      <w:divBdr>
        <w:top w:val="none" w:sz="0" w:space="0" w:color="auto"/>
        <w:left w:val="none" w:sz="0" w:space="0" w:color="auto"/>
        <w:bottom w:val="none" w:sz="0" w:space="0" w:color="auto"/>
        <w:right w:val="none" w:sz="0" w:space="0" w:color="auto"/>
      </w:divBdr>
    </w:div>
    <w:div w:id="604461451">
      <w:bodyDiv w:val="1"/>
      <w:marLeft w:val="0"/>
      <w:marRight w:val="0"/>
      <w:marTop w:val="0"/>
      <w:marBottom w:val="0"/>
      <w:divBdr>
        <w:top w:val="none" w:sz="0" w:space="0" w:color="auto"/>
        <w:left w:val="none" w:sz="0" w:space="0" w:color="auto"/>
        <w:bottom w:val="none" w:sz="0" w:space="0" w:color="auto"/>
        <w:right w:val="none" w:sz="0" w:space="0" w:color="auto"/>
      </w:divBdr>
    </w:div>
    <w:div w:id="609968760">
      <w:bodyDiv w:val="1"/>
      <w:marLeft w:val="0"/>
      <w:marRight w:val="0"/>
      <w:marTop w:val="0"/>
      <w:marBottom w:val="0"/>
      <w:divBdr>
        <w:top w:val="none" w:sz="0" w:space="0" w:color="auto"/>
        <w:left w:val="none" w:sz="0" w:space="0" w:color="auto"/>
        <w:bottom w:val="none" w:sz="0" w:space="0" w:color="auto"/>
        <w:right w:val="none" w:sz="0" w:space="0" w:color="auto"/>
      </w:divBdr>
    </w:div>
    <w:div w:id="610012847">
      <w:bodyDiv w:val="1"/>
      <w:marLeft w:val="0"/>
      <w:marRight w:val="0"/>
      <w:marTop w:val="0"/>
      <w:marBottom w:val="0"/>
      <w:divBdr>
        <w:top w:val="none" w:sz="0" w:space="0" w:color="auto"/>
        <w:left w:val="none" w:sz="0" w:space="0" w:color="auto"/>
        <w:bottom w:val="none" w:sz="0" w:space="0" w:color="auto"/>
        <w:right w:val="none" w:sz="0" w:space="0" w:color="auto"/>
      </w:divBdr>
    </w:div>
    <w:div w:id="611011425">
      <w:bodyDiv w:val="1"/>
      <w:marLeft w:val="0"/>
      <w:marRight w:val="0"/>
      <w:marTop w:val="0"/>
      <w:marBottom w:val="0"/>
      <w:divBdr>
        <w:top w:val="none" w:sz="0" w:space="0" w:color="auto"/>
        <w:left w:val="none" w:sz="0" w:space="0" w:color="auto"/>
        <w:bottom w:val="none" w:sz="0" w:space="0" w:color="auto"/>
        <w:right w:val="none" w:sz="0" w:space="0" w:color="auto"/>
      </w:divBdr>
    </w:div>
    <w:div w:id="611521400">
      <w:bodyDiv w:val="1"/>
      <w:marLeft w:val="0"/>
      <w:marRight w:val="0"/>
      <w:marTop w:val="0"/>
      <w:marBottom w:val="0"/>
      <w:divBdr>
        <w:top w:val="none" w:sz="0" w:space="0" w:color="auto"/>
        <w:left w:val="none" w:sz="0" w:space="0" w:color="auto"/>
        <w:bottom w:val="none" w:sz="0" w:space="0" w:color="auto"/>
        <w:right w:val="none" w:sz="0" w:space="0" w:color="auto"/>
      </w:divBdr>
    </w:div>
    <w:div w:id="639698096">
      <w:bodyDiv w:val="1"/>
      <w:marLeft w:val="0"/>
      <w:marRight w:val="0"/>
      <w:marTop w:val="0"/>
      <w:marBottom w:val="0"/>
      <w:divBdr>
        <w:top w:val="none" w:sz="0" w:space="0" w:color="auto"/>
        <w:left w:val="none" w:sz="0" w:space="0" w:color="auto"/>
        <w:bottom w:val="none" w:sz="0" w:space="0" w:color="auto"/>
        <w:right w:val="none" w:sz="0" w:space="0" w:color="auto"/>
      </w:divBdr>
    </w:div>
    <w:div w:id="649359300">
      <w:bodyDiv w:val="1"/>
      <w:marLeft w:val="0"/>
      <w:marRight w:val="0"/>
      <w:marTop w:val="0"/>
      <w:marBottom w:val="0"/>
      <w:divBdr>
        <w:top w:val="none" w:sz="0" w:space="0" w:color="auto"/>
        <w:left w:val="none" w:sz="0" w:space="0" w:color="auto"/>
        <w:bottom w:val="none" w:sz="0" w:space="0" w:color="auto"/>
        <w:right w:val="none" w:sz="0" w:space="0" w:color="auto"/>
      </w:divBdr>
    </w:div>
    <w:div w:id="658576956">
      <w:bodyDiv w:val="1"/>
      <w:marLeft w:val="0"/>
      <w:marRight w:val="0"/>
      <w:marTop w:val="0"/>
      <w:marBottom w:val="0"/>
      <w:divBdr>
        <w:top w:val="none" w:sz="0" w:space="0" w:color="auto"/>
        <w:left w:val="none" w:sz="0" w:space="0" w:color="auto"/>
        <w:bottom w:val="none" w:sz="0" w:space="0" w:color="auto"/>
        <w:right w:val="none" w:sz="0" w:space="0" w:color="auto"/>
      </w:divBdr>
    </w:div>
    <w:div w:id="685909684">
      <w:bodyDiv w:val="1"/>
      <w:marLeft w:val="0"/>
      <w:marRight w:val="0"/>
      <w:marTop w:val="0"/>
      <w:marBottom w:val="0"/>
      <w:divBdr>
        <w:top w:val="none" w:sz="0" w:space="0" w:color="auto"/>
        <w:left w:val="none" w:sz="0" w:space="0" w:color="auto"/>
        <w:bottom w:val="none" w:sz="0" w:space="0" w:color="auto"/>
        <w:right w:val="none" w:sz="0" w:space="0" w:color="auto"/>
      </w:divBdr>
    </w:div>
    <w:div w:id="714353115">
      <w:bodyDiv w:val="1"/>
      <w:marLeft w:val="0"/>
      <w:marRight w:val="0"/>
      <w:marTop w:val="0"/>
      <w:marBottom w:val="0"/>
      <w:divBdr>
        <w:top w:val="none" w:sz="0" w:space="0" w:color="auto"/>
        <w:left w:val="none" w:sz="0" w:space="0" w:color="auto"/>
        <w:bottom w:val="none" w:sz="0" w:space="0" w:color="auto"/>
        <w:right w:val="none" w:sz="0" w:space="0" w:color="auto"/>
      </w:divBdr>
    </w:div>
    <w:div w:id="740175383">
      <w:bodyDiv w:val="1"/>
      <w:marLeft w:val="0"/>
      <w:marRight w:val="0"/>
      <w:marTop w:val="0"/>
      <w:marBottom w:val="0"/>
      <w:divBdr>
        <w:top w:val="none" w:sz="0" w:space="0" w:color="auto"/>
        <w:left w:val="none" w:sz="0" w:space="0" w:color="auto"/>
        <w:bottom w:val="none" w:sz="0" w:space="0" w:color="auto"/>
        <w:right w:val="none" w:sz="0" w:space="0" w:color="auto"/>
      </w:divBdr>
    </w:div>
    <w:div w:id="762804818">
      <w:bodyDiv w:val="1"/>
      <w:marLeft w:val="0"/>
      <w:marRight w:val="0"/>
      <w:marTop w:val="0"/>
      <w:marBottom w:val="0"/>
      <w:divBdr>
        <w:top w:val="none" w:sz="0" w:space="0" w:color="auto"/>
        <w:left w:val="none" w:sz="0" w:space="0" w:color="auto"/>
        <w:bottom w:val="none" w:sz="0" w:space="0" w:color="auto"/>
        <w:right w:val="none" w:sz="0" w:space="0" w:color="auto"/>
      </w:divBdr>
    </w:div>
    <w:div w:id="766198841">
      <w:bodyDiv w:val="1"/>
      <w:marLeft w:val="0"/>
      <w:marRight w:val="0"/>
      <w:marTop w:val="0"/>
      <w:marBottom w:val="0"/>
      <w:divBdr>
        <w:top w:val="none" w:sz="0" w:space="0" w:color="auto"/>
        <w:left w:val="none" w:sz="0" w:space="0" w:color="auto"/>
        <w:bottom w:val="none" w:sz="0" w:space="0" w:color="auto"/>
        <w:right w:val="none" w:sz="0" w:space="0" w:color="auto"/>
      </w:divBdr>
    </w:div>
    <w:div w:id="784345522">
      <w:bodyDiv w:val="1"/>
      <w:marLeft w:val="0"/>
      <w:marRight w:val="0"/>
      <w:marTop w:val="0"/>
      <w:marBottom w:val="0"/>
      <w:divBdr>
        <w:top w:val="none" w:sz="0" w:space="0" w:color="auto"/>
        <w:left w:val="none" w:sz="0" w:space="0" w:color="auto"/>
        <w:bottom w:val="none" w:sz="0" w:space="0" w:color="auto"/>
        <w:right w:val="none" w:sz="0" w:space="0" w:color="auto"/>
      </w:divBdr>
    </w:div>
    <w:div w:id="801535213">
      <w:bodyDiv w:val="1"/>
      <w:marLeft w:val="0"/>
      <w:marRight w:val="0"/>
      <w:marTop w:val="0"/>
      <w:marBottom w:val="0"/>
      <w:divBdr>
        <w:top w:val="none" w:sz="0" w:space="0" w:color="auto"/>
        <w:left w:val="none" w:sz="0" w:space="0" w:color="auto"/>
        <w:bottom w:val="none" w:sz="0" w:space="0" w:color="auto"/>
        <w:right w:val="none" w:sz="0" w:space="0" w:color="auto"/>
      </w:divBdr>
    </w:div>
    <w:div w:id="811098302">
      <w:bodyDiv w:val="1"/>
      <w:marLeft w:val="0"/>
      <w:marRight w:val="0"/>
      <w:marTop w:val="0"/>
      <w:marBottom w:val="0"/>
      <w:divBdr>
        <w:top w:val="none" w:sz="0" w:space="0" w:color="auto"/>
        <w:left w:val="none" w:sz="0" w:space="0" w:color="auto"/>
        <w:bottom w:val="none" w:sz="0" w:space="0" w:color="auto"/>
        <w:right w:val="none" w:sz="0" w:space="0" w:color="auto"/>
      </w:divBdr>
    </w:div>
    <w:div w:id="836119654">
      <w:bodyDiv w:val="1"/>
      <w:marLeft w:val="0"/>
      <w:marRight w:val="0"/>
      <w:marTop w:val="0"/>
      <w:marBottom w:val="0"/>
      <w:divBdr>
        <w:top w:val="none" w:sz="0" w:space="0" w:color="auto"/>
        <w:left w:val="none" w:sz="0" w:space="0" w:color="auto"/>
        <w:bottom w:val="none" w:sz="0" w:space="0" w:color="auto"/>
        <w:right w:val="none" w:sz="0" w:space="0" w:color="auto"/>
      </w:divBdr>
    </w:div>
    <w:div w:id="837496873">
      <w:bodyDiv w:val="1"/>
      <w:marLeft w:val="0"/>
      <w:marRight w:val="0"/>
      <w:marTop w:val="0"/>
      <w:marBottom w:val="0"/>
      <w:divBdr>
        <w:top w:val="none" w:sz="0" w:space="0" w:color="auto"/>
        <w:left w:val="none" w:sz="0" w:space="0" w:color="auto"/>
        <w:bottom w:val="none" w:sz="0" w:space="0" w:color="auto"/>
        <w:right w:val="none" w:sz="0" w:space="0" w:color="auto"/>
      </w:divBdr>
    </w:div>
    <w:div w:id="840391943">
      <w:bodyDiv w:val="1"/>
      <w:marLeft w:val="0"/>
      <w:marRight w:val="0"/>
      <w:marTop w:val="0"/>
      <w:marBottom w:val="0"/>
      <w:divBdr>
        <w:top w:val="none" w:sz="0" w:space="0" w:color="auto"/>
        <w:left w:val="none" w:sz="0" w:space="0" w:color="auto"/>
        <w:bottom w:val="none" w:sz="0" w:space="0" w:color="auto"/>
        <w:right w:val="none" w:sz="0" w:space="0" w:color="auto"/>
      </w:divBdr>
    </w:div>
    <w:div w:id="852646188">
      <w:bodyDiv w:val="1"/>
      <w:marLeft w:val="0"/>
      <w:marRight w:val="0"/>
      <w:marTop w:val="0"/>
      <w:marBottom w:val="0"/>
      <w:divBdr>
        <w:top w:val="none" w:sz="0" w:space="0" w:color="auto"/>
        <w:left w:val="none" w:sz="0" w:space="0" w:color="auto"/>
        <w:bottom w:val="none" w:sz="0" w:space="0" w:color="auto"/>
        <w:right w:val="none" w:sz="0" w:space="0" w:color="auto"/>
      </w:divBdr>
    </w:div>
    <w:div w:id="854610131">
      <w:bodyDiv w:val="1"/>
      <w:marLeft w:val="0"/>
      <w:marRight w:val="0"/>
      <w:marTop w:val="0"/>
      <w:marBottom w:val="0"/>
      <w:divBdr>
        <w:top w:val="none" w:sz="0" w:space="0" w:color="auto"/>
        <w:left w:val="none" w:sz="0" w:space="0" w:color="auto"/>
        <w:bottom w:val="none" w:sz="0" w:space="0" w:color="auto"/>
        <w:right w:val="none" w:sz="0" w:space="0" w:color="auto"/>
      </w:divBdr>
    </w:div>
    <w:div w:id="857813153">
      <w:bodyDiv w:val="1"/>
      <w:marLeft w:val="0"/>
      <w:marRight w:val="0"/>
      <w:marTop w:val="0"/>
      <w:marBottom w:val="0"/>
      <w:divBdr>
        <w:top w:val="none" w:sz="0" w:space="0" w:color="auto"/>
        <w:left w:val="none" w:sz="0" w:space="0" w:color="auto"/>
        <w:bottom w:val="none" w:sz="0" w:space="0" w:color="auto"/>
        <w:right w:val="none" w:sz="0" w:space="0" w:color="auto"/>
      </w:divBdr>
    </w:div>
    <w:div w:id="858591091">
      <w:bodyDiv w:val="1"/>
      <w:marLeft w:val="0"/>
      <w:marRight w:val="0"/>
      <w:marTop w:val="0"/>
      <w:marBottom w:val="0"/>
      <w:divBdr>
        <w:top w:val="none" w:sz="0" w:space="0" w:color="auto"/>
        <w:left w:val="none" w:sz="0" w:space="0" w:color="auto"/>
        <w:bottom w:val="none" w:sz="0" w:space="0" w:color="auto"/>
        <w:right w:val="none" w:sz="0" w:space="0" w:color="auto"/>
      </w:divBdr>
    </w:div>
    <w:div w:id="871696967">
      <w:bodyDiv w:val="1"/>
      <w:marLeft w:val="0"/>
      <w:marRight w:val="0"/>
      <w:marTop w:val="0"/>
      <w:marBottom w:val="0"/>
      <w:divBdr>
        <w:top w:val="none" w:sz="0" w:space="0" w:color="auto"/>
        <w:left w:val="none" w:sz="0" w:space="0" w:color="auto"/>
        <w:bottom w:val="none" w:sz="0" w:space="0" w:color="auto"/>
        <w:right w:val="none" w:sz="0" w:space="0" w:color="auto"/>
      </w:divBdr>
    </w:div>
    <w:div w:id="901449351">
      <w:bodyDiv w:val="1"/>
      <w:marLeft w:val="0"/>
      <w:marRight w:val="0"/>
      <w:marTop w:val="0"/>
      <w:marBottom w:val="0"/>
      <w:divBdr>
        <w:top w:val="none" w:sz="0" w:space="0" w:color="auto"/>
        <w:left w:val="none" w:sz="0" w:space="0" w:color="auto"/>
        <w:bottom w:val="none" w:sz="0" w:space="0" w:color="auto"/>
        <w:right w:val="none" w:sz="0" w:space="0" w:color="auto"/>
      </w:divBdr>
    </w:div>
    <w:div w:id="910701317">
      <w:bodyDiv w:val="1"/>
      <w:marLeft w:val="0"/>
      <w:marRight w:val="0"/>
      <w:marTop w:val="0"/>
      <w:marBottom w:val="0"/>
      <w:divBdr>
        <w:top w:val="none" w:sz="0" w:space="0" w:color="auto"/>
        <w:left w:val="none" w:sz="0" w:space="0" w:color="auto"/>
        <w:bottom w:val="none" w:sz="0" w:space="0" w:color="auto"/>
        <w:right w:val="none" w:sz="0" w:space="0" w:color="auto"/>
      </w:divBdr>
    </w:div>
    <w:div w:id="911357796">
      <w:bodyDiv w:val="1"/>
      <w:marLeft w:val="0"/>
      <w:marRight w:val="0"/>
      <w:marTop w:val="0"/>
      <w:marBottom w:val="0"/>
      <w:divBdr>
        <w:top w:val="none" w:sz="0" w:space="0" w:color="auto"/>
        <w:left w:val="none" w:sz="0" w:space="0" w:color="auto"/>
        <w:bottom w:val="none" w:sz="0" w:space="0" w:color="auto"/>
        <w:right w:val="none" w:sz="0" w:space="0" w:color="auto"/>
      </w:divBdr>
    </w:div>
    <w:div w:id="930162448">
      <w:bodyDiv w:val="1"/>
      <w:marLeft w:val="0"/>
      <w:marRight w:val="0"/>
      <w:marTop w:val="0"/>
      <w:marBottom w:val="0"/>
      <w:divBdr>
        <w:top w:val="none" w:sz="0" w:space="0" w:color="auto"/>
        <w:left w:val="none" w:sz="0" w:space="0" w:color="auto"/>
        <w:bottom w:val="none" w:sz="0" w:space="0" w:color="auto"/>
        <w:right w:val="none" w:sz="0" w:space="0" w:color="auto"/>
      </w:divBdr>
    </w:div>
    <w:div w:id="933171065">
      <w:bodyDiv w:val="1"/>
      <w:marLeft w:val="0"/>
      <w:marRight w:val="0"/>
      <w:marTop w:val="0"/>
      <w:marBottom w:val="0"/>
      <w:divBdr>
        <w:top w:val="none" w:sz="0" w:space="0" w:color="auto"/>
        <w:left w:val="none" w:sz="0" w:space="0" w:color="auto"/>
        <w:bottom w:val="none" w:sz="0" w:space="0" w:color="auto"/>
        <w:right w:val="none" w:sz="0" w:space="0" w:color="auto"/>
      </w:divBdr>
    </w:div>
    <w:div w:id="951473377">
      <w:bodyDiv w:val="1"/>
      <w:marLeft w:val="0"/>
      <w:marRight w:val="0"/>
      <w:marTop w:val="0"/>
      <w:marBottom w:val="0"/>
      <w:divBdr>
        <w:top w:val="none" w:sz="0" w:space="0" w:color="auto"/>
        <w:left w:val="none" w:sz="0" w:space="0" w:color="auto"/>
        <w:bottom w:val="none" w:sz="0" w:space="0" w:color="auto"/>
        <w:right w:val="none" w:sz="0" w:space="0" w:color="auto"/>
      </w:divBdr>
    </w:div>
    <w:div w:id="956716077">
      <w:bodyDiv w:val="1"/>
      <w:marLeft w:val="0"/>
      <w:marRight w:val="0"/>
      <w:marTop w:val="0"/>
      <w:marBottom w:val="0"/>
      <w:divBdr>
        <w:top w:val="none" w:sz="0" w:space="0" w:color="auto"/>
        <w:left w:val="none" w:sz="0" w:space="0" w:color="auto"/>
        <w:bottom w:val="none" w:sz="0" w:space="0" w:color="auto"/>
        <w:right w:val="none" w:sz="0" w:space="0" w:color="auto"/>
      </w:divBdr>
    </w:div>
    <w:div w:id="967471639">
      <w:bodyDiv w:val="1"/>
      <w:marLeft w:val="0"/>
      <w:marRight w:val="0"/>
      <w:marTop w:val="0"/>
      <w:marBottom w:val="0"/>
      <w:divBdr>
        <w:top w:val="none" w:sz="0" w:space="0" w:color="auto"/>
        <w:left w:val="none" w:sz="0" w:space="0" w:color="auto"/>
        <w:bottom w:val="none" w:sz="0" w:space="0" w:color="auto"/>
        <w:right w:val="none" w:sz="0" w:space="0" w:color="auto"/>
      </w:divBdr>
    </w:div>
    <w:div w:id="970473762">
      <w:bodyDiv w:val="1"/>
      <w:marLeft w:val="0"/>
      <w:marRight w:val="0"/>
      <w:marTop w:val="0"/>
      <w:marBottom w:val="0"/>
      <w:divBdr>
        <w:top w:val="none" w:sz="0" w:space="0" w:color="auto"/>
        <w:left w:val="none" w:sz="0" w:space="0" w:color="auto"/>
        <w:bottom w:val="none" w:sz="0" w:space="0" w:color="auto"/>
        <w:right w:val="none" w:sz="0" w:space="0" w:color="auto"/>
      </w:divBdr>
    </w:div>
    <w:div w:id="978341494">
      <w:bodyDiv w:val="1"/>
      <w:marLeft w:val="0"/>
      <w:marRight w:val="0"/>
      <w:marTop w:val="0"/>
      <w:marBottom w:val="0"/>
      <w:divBdr>
        <w:top w:val="none" w:sz="0" w:space="0" w:color="auto"/>
        <w:left w:val="none" w:sz="0" w:space="0" w:color="auto"/>
        <w:bottom w:val="none" w:sz="0" w:space="0" w:color="auto"/>
        <w:right w:val="none" w:sz="0" w:space="0" w:color="auto"/>
      </w:divBdr>
    </w:div>
    <w:div w:id="1000231803">
      <w:bodyDiv w:val="1"/>
      <w:marLeft w:val="0"/>
      <w:marRight w:val="0"/>
      <w:marTop w:val="0"/>
      <w:marBottom w:val="0"/>
      <w:divBdr>
        <w:top w:val="none" w:sz="0" w:space="0" w:color="auto"/>
        <w:left w:val="none" w:sz="0" w:space="0" w:color="auto"/>
        <w:bottom w:val="none" w:sz="0" w:space="0" w:color="auto"/>
        <w:right w:val="none" w:sz="0" w:space="0" w:color="auto"/>
      </w:divBdr>
    </w:div>
    <w:div w:id="1004674677">
      <w:bodyDiv w:val="1"/>
      <w:marLeft w:val="0"/>
      <w:marRight w:val="0"/>
      <w:marTop w:val="0"/>
      <w:marBottom w:val="0"/>
      <w:divBdr>
        <w:top w:val="none" w:sz="0" w:space="0" w:color="auto"/>
        <w:left w:val="none" w:sz="0" w:space="0" w:color="auto"/>
        <w:bottom w:val="none" w:sz="0" w:space="0" w:color="auto"/>
        <w:right w:val="none" w:sz="0" w:space="0" w:color="auto"/>
      </w:divBdr>
    </w:div>
    <w:div w:id="1005665889">
      <w:bodyDiv w:val="1"/>
      <w:marLeft w:val="0"/>
      <w:marRight w:val="0"/>
      <w:marTop w:val="0"/>
      <w:marBottom w:val="0"/>
      <w:divBdr>
        <w:top w:val="none" w:sz="0" w:space="0" w:color="auto"/>
        <w:left w:val="none" w:sz="0" w:space="0" w:color="auto"/>
        <w:bottom w:val="none" w:sz="0" w:space="0" w:color="auto"/>
        <w:right w:val="none" w:sz="0" w:space="0" w:color="auto"/>
      </w:divBdr>
    </w:div>
    <w:div w:id="1007366668">
      <w:bodyDiv w:val="1"/>
      <w:marLeft w:val="0"/>
      <w:marRight w:val="0"/>
      <w:marTop w:val="0"/>
      <w:marBottom w:val="0"/>
      <w:divBdr>
        <w:top w:val="none" w:sz="0" w:space="0" w:color="auto"/>
        <w:left w:val="none" w:sz="0" w:space="0" w:color="auto"/>
        <w:bottom w:val="none" w:sz="0" w:space="0" w:color="auto"/>
        <w:right w:val="none" w:sz="0" w:space="0" w:color="auto"/>
      </w:divBdr>
    </w:div>
    <w:div w:id="1023821794">
      <w:bodyDiv w:val="1"/>
      <w:marLeft w:val="0"/>
      <w:marRight w:val="0"/>
      <w:marTop w:val="0"/>
      <w:marBottom w:val="0"/>
      <w:divBdr>
        <w:top w:val="none" w:sz="0" w:space="0" w:color="auto"/>
        <w:left w:val="none" w:sz="0" w:space="0" w:color="auto"/>
        <w:bottom w:val="none" w:sz="0" w:space="0" w:color="auto"/>
        <w:right w:val="none" w:sz="0" w:space="0" w:color="auto"/>
      </w:divBdr>
    </w:div>
    <w:div w:id="1030643036">
      <w:bodyDiv w:val="1"/>
      <w:marLeft w:val="0"/>
      <w:marRight w:val="0"/>
      <w:marTop w:val="0"/>
      <w:marBottom w:val="0"/>
      <w:divBdr>
        <w:top w:val="none" w:sz="0" w:space="0" w:color="auto"/>
        <w:left w:val="none" w:sz="0" w:space="0" w:color="auto"/>
        <w:bottom w:val="none" w:sz="0" w:space="0" w:color="auto"/>
        <w:right w:val="none" w:sz="0" w:space="0" w:color="auto"/>
      </w:divBdr>
    </w:div>
    <w:div w:id="1032683311">
      <w:bodyDiv w:val="1"/>
      <w:marLeft w:val="0"/>
      <w:marRight w:val="0"/>
      <w:marTop w:val="0"/>
      <w:marBottom w:val="0"/>
      <w:divBdr>
        <w:top w:val="none" w:sz="0" w:space="0" w:color="auto"/>
        <w:left w:val="none" w:sz="0" w:space="0" w:color="auto"/>
        <w:bottom w:val="none" w:sz="0" w:space="0" w:color="auto"/>
        <w:right w:val="none" w:sz="0" w:space="0" w:color="auto"/>
      </w:divBdr>
    </w:div>
    <w:div w:id="1032876136">
      <w:bodyDiv w:val="1"/>
      <w:marLeft w:val="0"/>
      <w:marRight w:val="0"/>
      <w:marTop w:val="0"/>
      <w:marBottom w:val="0"/>
      <w:divBdr>
        <w:top w:val="none" w:sz="0" w:space="0" w:color="auto"/>
        <w:left w:val="none" w:sz="0" w:space="0" w:color="auto"/>
        <w:bottom w:val="none" w:sz="0" w:space="0" w:color="auto"/>
        <w:right w:val="none" w:sz="0" w:space="0" w:color="auto"/>
      </w:divBdr>
    </w:div>
    <w:div w:id="1040318778">
      <w:bodyDiv w:val="1"/>
      <w:marLeft w:val="0"/>
      <w:marRight w:val="0"/>
      <w:marTop w:val="0"/>
      <w:marBottom w:val="0"/>
      <w:divBdr>
        <w:top w:val="none" w:sz="0" w:space="0" w:color="auto"/>
        <w:left w:val="none" w:sz="0" w:space="0" w:color="auto"/>
        <w:bottom w:val="none" w:sz="0" w:space="0" w:color="auto"/>
        <w:right w:val="none" w:sz="0" w:space="0" w:color="auto"/>
      </w:divBdr>
    </w:div>
    <w:div w:id="1059741753">
      <w:bodyDiv w:val="1"/>
      <w:marLeft w:val="0"/>
      <w:marRight w:val="0"/>
      <w:marTop w:val="0"/>
      <w:marBottom w:val="0"/>
      <w:divBdr>
        <w:top w:val="none" w:sz="0" w:space="0" w:color="auto"/>
        <w:left w:val="none" w:sz="0" w:space="0" w:color="auto"/>
        <w:bottom w:val="none" w:sz="0" w:space="0" w:color="auto"/>
        <w:right w:val="none" w:sz="0" w:space="0" w:color="auto"/>
      </w:divBdr>
    </w:div>
    <w:div w:id="1064370680">
      <w:bodyDiv w:val="1"/>
      <w:marLeft w:val="0"/>
      <w:marRight w:val="0"/>
      <w:marTop w:val="0"/>
      <w:marBottom w:val="0"/>
      <w:divBdr>
        <w:top w:val="none" w:sz="0" w:space="0" w:color="auto"/>
        <w:left w:val="none" w:sz="0" w:space="0" w:color="auto"/>
        <w:bottom w:val="none" w:sz="0" w:space="0" w:color="auto"/>
        <w:right w:val="none" w:sz="0" w:space="0" w:color="auto"/>
      </w:divBdr>
    </w:div>
    <w:div w:id="1066148688">
      <w:bodyDiv w:val="1"/>
      <w:marLeft w:val="0"/>
      <w:marRight w:val="0"/>
      <w:marTop w:val="0"/>
      <w:marBottom w:val="0"/>
      <w:divBdr>
        <w:top w:val="none" w:sz="0" w:space="0" w:color="auto"/>
        <w:left w:val="none" w:sz="0" w:space="0" w:color="auto"/>
        <w:bottom w:val="none" w:sz="0" w:space="0" w:color="auto"/>
        <w:right w:val="none" w:sz="0" w:space="0" w:color="auto"/>
      </w:divBdr>
    </w:div>
    <w:div w:id="1073699768">
      <w:bodyDiv w:val="1"/>
      <w:marLeft w:val="0"/>
      <w:marRight w:val="0"/>
      <w:marTop w:val="0"/>
      <w:marBottom w:val="0"/>
      <w:divBdr>
        <w:top w:val="none" w:sz="0" w:space="0" w:color="auto"/>
        <w:left w:val="none" w:sz="0" w:space="0" w:color="auto"/>
        <w:bottom w:val="none" w:sz="0" w:space="0" w:color="auto"/>
        <w:right w:val="none" w:sz="0" w:space="0" w:color="auto"/>
      </w:divBdr>
    </w:div>
    <w:div w:id="1079986913">
      <w:bodyDiv w:val="1"/>
      <w:marLeft w:val="0"/>
      <w:marRight w:val="0"/>
      <w:marTop w:val="0"/>
      <w:marBottom w:val="0"/>
      <w:divBdr>
        <w:top w:val="none" w:sz="0" w:space="0" w:color="auto"/>
        <w:left w:val="none" w:sz="0" w:space="0" w:color="auto"/>
        <w:bottom w:val="none" w:sz="0" w:space="0" w:color="auto"/>
        <w:right w:val="none" w:sz="0" w:space="0" w:color="auto"/>
      </w:divBdr>
    </w:div>
    <w:div w:id="1112087211">
      <w:bodyDiv w:val="1"/>
      <w:marLeft w:val="0"/>
      <w:marRight w:val="0"/>
      <w:marTop w:val="0"/>
      <w:marBottom w:val="0"/>
      <w:divBdr>
        <w:top w:val="none" w:sz="0" w:space="0" w:color="auto"/>
        <w:left w:val="none" w:sz="0" w:space="0" w:color="auto"/>
        <w:bottom w:val="none" w:sz="0" w:space="0" w:color="auto"/>
        <w:right w:val="none" w:sz="0" w:space="0" w:color="auto"/>
      </w:divBdr>
    </w:div>
    <w:div w:id="1130780546">
      <w:bodyDiv w:val="1"/>
      <w:marLeft w:val="0"/>
      <w:marRight w:val="0"/>
      <w:marTop w:val="0"/>
      <w:marBottom w:val="0"/>
      <w:divBdr>
        <w:top w:val="none" w:sz="0" w:space="0" w:color="auto"/>
        <w:left w:val="none" w:sz="0" w:space="0" w:color="auto"/>
        <w:bottom w:val="none" w:sz="0" w:space="0" w:color="auto"/>
        <w:right w:val="none" w:sz="0" w:space="0" w:color="auto"/>
      </w:divBdr>
    </w:div>
    <w:div w:id="1137452059">
      <w:bodyDiv w:val="1"/>
      <w:marLeft w:val="0"/>
      <w:marRight w:val="0"/>
      <w:marTop w:val="0"/>
      <w:marBottom w:val="0"/>
      <w:divBdr>
        <w:top w:val="none" w:sz="0" w:space="0" w:color="auto"/>
        <w:left w:val="none" w:sz="0" w:space="0" w:color="auto"/>
        <w:bottom w:val="none" w:sz="0" w:space="0" w:color="auto"/>
        <w:right w:val="none" w:sz="0" w:space="0" w:color="auto"/>
      </w:divBdr>
    </w:div>
    <w:div w:id="1141195401">
      <w:bodyDiv w:val="1"/>
      <w:marLeft w:val="0"/>
      <w:marRight w:val="0"/>
      <w:marTop w:val="0"/>
      <w:marBottom w:val="0"/>
      <w:divBdr>
        <w:top w:val="none" w:sz="0" w:space="0" w:color="auto"/>
        <w:left w:val="none" w:sz="0" w:space="0" w:color="auto"/>
        <w:bottom w:val="none" w:sz="0" w:space="0" w:color="auto"/>
        <w:right w:val="none" w:sz="0" w:space="0" w:color="auto"/>
      </w:divBdr>
    </w:div>
    <w:div w:id="1141774509">
      <w:bodyDiv w:val="1"/>
      <w:marLeft w:val="0"/>
      <w:marRight w:val="0"/>
      <w:marTop w:val="0"/>
      <w:marBottom w:val="0"/>
      <w:divBdr>
        <w:top w:val="none" w:sz="0" w:space="0" w:color="auto"/>
        <w:left w:val="none" w:sz="0" w:space="0" w:color="auto"/>
        <w:bottom w:val="none" w:sz="0" w:space="0" w:color="auto"/>
        <w:right w:val="none" w:sz="0" w:space="0" w:color="auto"/>
      </w:divBdr>
    </w:div>
    <w:div w:id="1144351608">
      <w:bodyDiv w:val="1"/>
      <w:marLeft w:val="0"/>
      <w:marRight w:val="0"/>
      <w:marTop w:val="0"/>
      <w:marBottom w:val="0"/>
      <w:divBdr>
        <w:top w:val="none" w:sz="0" w:space="0" w:color="auto"/>
        <w:left w:val="none" w:sz="0" w:space="0" w:color="auto"/>
        <w:bottom w:val="none" w:sz="0" w:space="0" w:color="auto"/>
        <w:right w:val="none" w:sz="0" w:space="0" w:color="auto"/>
      </w:divBdr>
    </w:div>
    <w:div w:id="1165508377">
      <w:bodyDiv w:val="1"/>
      <w:marLeft w:val="0"/>
      <w:marRight w:val="0"/>
      <w:marTop w:val="0"/>
      <w:marBottom w:val="0"/>
      <w:divBdr>
        <w:top w:val="none" w:sz="0" w:space="0" w:color="auto"/>
        <w:left w:val="none" w:sz="0" w:space="0" w:color="auto"/>
        <w:bottom w:val="none" w:sz="0" w:space="0" w:color="auto"/>
        <w:right w:val="none" w:sz="0" w:space="0" w:color="auto"/>
      </w:divBdr>
    </w:div>
    <w:div w:id="1177813695">
      <w:bodyDiv w:val="1"/>
      <w:marLeft w:val="0"/>
      <w:marRight w:val="0"/>
      <w:marTop w:val="0"/>
      <w:marBottom w:val="0"/>
      <w:divBdr>
        <w:top w:val="none" w:sz="0" w:space="0" w:color="auto"/>
        <w:left w:val="none" w:sz="0" w:space="0" w:color="auto"/>
        <w:bottom w:val="none" w:sz="0" w:space="0" w:color="auto"/>
        <w:right w:val="none" w:sz="0" w:space="0" w:color="auto"/>
      </w:divBdr>
    </w:div>
    <w:div w:id="1181310045">
      <w:bodyDiv w:val="1"/>
      <w:marLeft w:val="0"/>
      <w:marRight w:val="0"/>
      <w:marTop w:val="0"/>
      <w:marBottom w:val="0"/>
      <w:divBdr>
        <w:top w:val="none" w:sz="0" w:space="0" w:color="auto"/>
        <w:left w:val="none" w:sz="0" w:space="0" w:color="auto"/>
        <w:bottom w:val="none" w:sz="0" w:space="0" w:color="auto"/>
        <w:right w:val="none" w:sz="0" w:space="0" w:color="auto"/>
      </w:divBdr>
    </w:div>
    <w:div w:id="1181433674">
      <w:bodyDiv w:val="1"/>
      <w:marLeft w:val="0"/>
      <w:marRight w:val="0"/>
      <w:marTop w:val="0"/>
      <w:marBottom w:val="0"/>
      <w:divBdr>
        <w:top w:val="none" w:sz="0" w:space="0" w:color="auto"/>
        <w:left w:val="none" w:sz="0" w:space="0" w:color="auto"/>
        <w:bottom w:val="none" w:sz="0" w:space="0" w:color="auto"/>
        <w:right w:val="none" w:sz="0" w:space="0" w:color="auto"/>
      </w:divBdr>
    </w:div>
    <w:div w:id="1185290719">
      <w:bodyDiv w:val="1"/>
      <w:marLeft w:val="0"/>
      <w:marRight w:val="0"/>
      <w:marTop w:val="0"/>
      <w:marBottom w:val="0"/>
      <w:divBdr>
        <w:top w:val="none" w:sz="0" w:space="0" w:color="auto"/>
        <w:left w:val="none" w:sz="0" w:space="0" w:color="auto"/>
        <w:bottom w:val="none" w:sz="0" w:space="0" w:color="auto"/>
        <w:right w:val="none" w:sz="0" w:space="0" w:color="auto"/>
      </w:divBdr>
    </w:div>
    <w:div w:id="1195927576">
      <w:bodyDiv w:val="1"/>
      <w:marLeft w:val="0"/>
      <w:marRight w:val="0"/>
      <w:marTop w:val="0"/>
      <w:marBottom w:val="0"/>
      <w:divBdr>
        <w:top w:val="none" w:sz="0" w:space="0" w:color="auto"/>
        <w:left w:val="none" w:sz="0" w:space="0" w:color="auto"/>
        <w:bottom w:val="none" w:sz="0" w:space="0" w:color="auto"/>
        <w:right w:val="none" w:sz="0" w:space="0" w:color="auto"/>
      </w:divBdr>
    </w:div>
    <w:div w:id="1197742427">
      <w:bodyDiv w:val="1"/>
      <w:marLeft w:val="0"/>
      <w:marRight w:val="0"/>
      <w:marTop w:val="0"/>
      <w:marBottom w:val="0"/>
      <w:divBdr>
        <w:top w:val="none" w:sz="0" w:space="0" w:color="auto"/>
        <w:left w:val="none" w:sz="0" w:space="0" w:color="auto"/>
        <w:bottom w:val="none" w:sz="0" w:space="0" w:color="auto"/>
        <w:right w:val="none" w:sz="0" w:space="0" w:color="auto"/>
      </w:divBdr>
    </w:div>
    <w:div w:id="1212888070">
      <w:bodyDiv w:val="1"/>
      <w:marLeft w:val="0"/>
      <w:marRight w:val="0"/>
      <w:marTop w:val="0"/>
      <w:marBottom w:val="0"/>
      <w:divBdr>
        <w:top w:val="none" w:sz="0" w:space="0" w:color="auto"/>
        <w:left w:val="none" w:sz="0" w:space="0" w:color="auto"/>
        <w:bottom w:val="none" w:sz="0" w:space="0" w:color="auto"/>
        <w:right w:val="none" w:sz="0" w:space="0" w:color="auto"/>
      </w:divBdr>
    </w:div>
    <w:div w:id="1231422001">
      <w:bodyDiv w:val="1"/>
      <w:marLeft w:val="0"/>
      <w:marRight w:val="0"/>
      <w:marTop w:val="0"/>
      <w:marBottom w:val="0"/>
      <w:divBdr>
        <w:top w:val="none" w:sz="0" w:space="0" w:color="auto"/>
        <w:left w:val="none" w:sz="0" w:space="0" w:color="auto"/>
        <w:bottom w:val="none" w:sz="0" w:space="0" w:color="auto"/>
        <w:right w:val="none" w:sz="0" w:space="0" w:color="auto"/>
      </w:divBdr>
    </w:div>
    <w:div w:id="1269384505">
      <w:bodyDiv w:val="1"/>
      <w:marLeft w:val="0"/>
      <w:marRight w:val="0"/>
      <w:marTop w:val="0"/>
      <w:marBottom w:val="0"/>
      <w:divBdr>
        <w:top w:val="none" w:sz="0" w:space="0" w:color="auto"/>
        <w:left w:val="none" w:sz="0" w:space="0" w:color="auto"/>
        <w:bottom w:val="none" w:sz="0" w:space="0" w:color="auto"/>
        <w:right w:val="none" w:sz="0" w:space="0" w:color="auto"/>
      </w:divBdr>
    </w:div>
    <w:div w:id="1298491791">
      <w:bodyDiv w:val="1"/>
      <w:marLeft w:val="0"/>
      <w:marRight w:val="0"/>
      <w:marTop w:val="0"/>
      <w:marBottom w:val="0"/>
      <w:divBdr>
        <w:top w:val="none" w:sz="0" w:space="0" w:color="auto"/>
        <w:left w:val="none" w:sz="0" w:space="0" w:color="auto"/>
        <w:bottom w:val="none" w:sz="0" w:space="0" w:color="auto"/>
        <w:right w:val="none" w:sz="0" w:space="0" w:color="auto"/>
      </w:divBdr>
    </w:div>
    <w:div w:id="1301228017">
      <w:bodyDiv w:val="1"/>
      <w:marLeft w:val="0"/>
      <w:marRight w:val="0"/>
      <w:marTop w:val="0"/>
      <w:marBottom w:val="0"/>
      <w:divBdr>
        <w:top w:val="none" w:sz="0" w:space="0" w:color="auto"/>
        <w:left w:val="none" w:sz="0" w:space="0" w:color="auto"/>
        <w:bottom w:val="none" w:sz="0" w:space="0" w:color="auto"/>
        <w:right w:val="none" w:sz="0" w:space="0" w:color="auto"/>
      </w:divBdr>
    </w:div>
    <w:div w:id="1309281589">
      <w:bodyDiv w:val="1"/>
      <w:marLeft w:val="0"/>
      <w:marRight w:val="0"/>
      <w:marTop w:val="0"/>
      <w:marBottom w:val="0"/>
      <w:divBdr>
        <w:top w:val="none" w:sz="0" w:space="0" w:color="auto"/>
        <w:left w:val="none" w:sz="0" w:space="0" w:color="auto"/>
        <w:bottom w:val="none" w:sz="0" w:space="0" w:color="auto"/>
        <w:right w:val="none" w:sz="0" w:space="0" w:color="auto"/>
      </w:divBdr>
    </w:div>
    <w:div w:id="1331254923">
      <w:bodyDiv w:val="1"/>
      <w:marLeft w:val="0"/>
      <w:marRight w:val="0"/>
      <w:marTop w:val="0"/>
      <w:marBottom w:val="0"/>
      <w:divBdr>
        <w:top w:val="none" w:sz="0" w:space="0" w:color="auto"/>
        <w:left w:val="none" w:sz="0" w:space="0" w:color="auto"/>
        <w:bottom w:val="none" w:sz="0" w:space="0" w:color="auto"/>
        <w:right w:val="none" w:sz="0" w:space="0" w:color="auto"/>
      </w:divBdr>
    </w:div>
    <w:div w:id="1335692161">
      <w:bodyDiv w:val="1"/>
      <w:marLeft w:val="0"/>
      <w:marRight w:val="0"/>
      <w:marTop w:val="0"/>
      <w:marBottom w:val="0"/>
      <w:divBdr>
        <w:top w:val="none" w:sz="0" w:space="0" w:color="auto"/>
        <w:left w:val="none" w:sz="0" w:space="0" w:color="auto"/>
        <w:bottom w:val="none" w:sz="0" w:space="0" w:color="auto"/>
        <w:right w:val="none" w:sz="0" w:space="0" w:color="auto"/>
      </w:divBdr>
    </w:div>
    <w:div w:id="1336616870">
      <w:bodyDiv w:val="1"/>
      <w:marLeft w:val="0"/>
      <w:marRight w:val="0"/>
      <w:marTop w:val="0"/>
      <w:marBottom w:val="0"/>
      <w:divBdr>
        <w:top w:val="none" w:sz="0" w:space="0" w:color="auto"/>
        <w:left w:val="none" w:sz="0" w:space="0" w:color="auto"/>
        <w:bottom w:val="none" w:sz="0" w:space="0" w:color="auto"/>
        <w:right w:val="none" w:sz="0" w:space="0" w:color="auto"/>
      </w:divBdr>
    </w:div>
    <w:div w:id="1341468611">
      <w:bodyDiv w:val="1"/>
      <w:marLeft w:val="0"/>
      <w:marRight w:val="0"/>
      <w:marTop w:val="0"/>
      <w:marBottom w:val="0"/>
      <w:divBdr>
        <w:top w:val="none" w:sz="0" w:space="0" w:color="auto"/>
        <w:left w:val="none" w:sz="0" w:space="0" w:color="auto"/>
        <w:bottom w:val="none" w:sz="0" w:space="0" w:color="auto"/>
        <w:right w:val="none" w:sz="0" w:space="0" w:color="auto"/>
      </w:divBdr>
    </w:div>
    <w:div w:id="1342469929">
      <w:bodyDiv w:val="1"/>
      <w:marLeft w:val="0"/>
      <w:marRight w:val="0"/>
      <w:marTop w:val="0"/>
      <w:marBottom w:val="0"/>
      <w:divBdr>
        <w:top w:val="none" w:sz="0" w:space="0" w:color="auto"/>
        <w:left w:val="none" w:sz="0" w:space="0" w:color="auto"/>
        <w:bottom w:val="none" w:sz="0" w:space="0" w:color="auto"/>
        <w:right w:val="none" w:sz="0" w:space="0" w:color="auto"/>
      </w:divBdr>
    </w:div>
    <w:div w:id="1367146772">
      <w:bodyDiv w:val="1"/>
      <w:marLeft w:val="0"/>
      <w:marRight w:val="0"/>
      <w:marTop w:val="0"/>
      <w:marBottom w:val="0"/>
      <w:divBdr>
        <w:top w:val="none" w:sz="0" w:space="0" w:color="auto"/>
        <w:left w:val="none" w:sz="0" w:space="0" w:color="auto"/>
        <w:bottom w:val="none" w:sz="0" w:space="0" w:color="auto"/>
        <w:right w:val="none" w:sz="0" w:space="0" w:color="auto"/>
      </w:divBdr>
    </w:div>
    <w:div w:id="1371347026">
      <w:bodyDiv w:val="1"/>
      <w:marLeft w:val="0"/>
      <w:marRight w:val="0"/>
      <w:marTop w:val="0"/>
      <w:marBottom w:val="0"/>
      <w:divBdr>
        <w:top w:val="none" w:sz="0" w:space="0" w:color="auto"/>
        <w:left w:val="none" w:sz="0" w:space="0" w:color="auto"/>
        <w:bottom w:val="none" w:sz="0" w:space="0" w:color="auto"/>
        <w:right w:val="none" w:sz="0" w:space="0" w:color="auto"/>
      </w:divBdr>
    </w:div>
    <w:div w:id="1376537518">
      <w:bodyDiv w:val="1"/>
      <w:marLeft w:val="0"/>
      <w:marRight w:val="0"/>
      <w:marTop w:val="0"/>
      <w:marBottom w:val="0"/>
      <w:divBdr>
        <w:top w:val="none" w:sz="0" w:space="0" w:color="auto"/>
        <w:left w:val="none" w:sz="0" w:space="0" w:color="auto"/>
        <w:bottom w:val="none" w:sz="0" w:space="0" w:color="auto"/>
        <w:right w:val="none" w:sz="0" w:space="0" w:color="auto"/>
      </w:divBdr>
    </w:div>
    <w:div w:id="1398169236">
      <w:bodyDiv w:val="1"/>
      <w:marLeft w:val="0"/>
      <w:marRight w:val="0"/>
      <w:marTop w:val="0"/>
      <w:marBottom w:val="0"/>
      <w:divBdr>
        <w:top w:val="none" w:sz="0" w:space="0" w:color="auto"/>
        <w:left w:val="none" w:sz="0" w:space="0" w:color="auto"/>
        <w:bottom w:val="none" w:sz="0" w:space="0" w:color="auto"/>
        <w:right w:val="none" w:sz="0" w:space="0" w:color="auto"/>
      </w:divBdr>
    </w:div>
    <w:div w:id="1426801755">
      <w:bodyDiv w:val="1"/>
      <w:marLeft w:val="0"/>
      <w:marRight w:val="0"/>
      <w:marTop w:val="0"/>
      <w:marBottom w:val="0"/>
      <w:divBdr>
        <w:top w:val="none" w:sz="0" w:space="0" w:color="auto"/>
        <w:left w:val="none" w:sz="0" w:space="0" w:color="auto"/>
        <w:bottom w:val="none" w:sz="0" w:space="0" w:color="auto"/>
        <w:right w:val="none" w:sz="0" w:space="0" w:color="auto"/>
      </w:divBdr>
    </w:div>
    <w:div w:id="1453673563">
      <w:bodyDiv w:val="1"/>
      <w:marLeft w:val="0"/>
      <w:marRight w:val="0"/>
      <w:marTop w:val="0"/>
      <w:marBottom w:val="0"/>
      <w:divBdr>
        <w:top w:val="none" w:sz="0" w:space="0" w:color="auto"/>
        <w:left w:val="none" w:sz="0" w:space="0" w:color="auto"/>
        <w:bottom w:val="none" w:sz="0" w:space="0" w:color="auto"/>
        <w:right w:val="none" w:sz="0" w:space="0" w:color="auto"/>
      </w:divBdr>
    </w:div>
    <w:div w:id="1485856475">
      <w:bodyDiv w:val="1"/>
      <w:marLeft w:val="0"/>
      <w:marRight w:val="0"/>
      <w:marTop w:val="0"/>
      <w:marBottom w:val="0"/>
      <w:divBdr>
        <w:top w:val="none" w:sz="0" w:space="0" w:color="auto"/>
        <w:left w:val="none" w:sz="0" w:space="0" w:color="auto"/>
        <w:bottom w:val="none" w:sz="0" w:space="0" w:color="auto"/>
        <w:right w:val="none" w:sz="0" w:space="0" w:color="auto"/>
      </w:divBdr>
    </w:div>
    <w:div w:id="1490832238">
      <w:bodyDiv w:val="1"/>
      <w:marLeft w:val="0"/>
      <w:marRight w:val="0"/>
      <w:marTop w:val="0"/>
      <w:marBottom w:val="0"/>
      <w:divBdr>
        <w:top w:val="none" w:sz="0" w:space="0" w:color="auto"/>
        <w:left w:val="none" w:sz="0" w:space="0" w:color="auto"/>
        <w:bottom w:val="none" w:sz="0" w:space="0" w:color="auto"/>
        <w:right w:val="none" w:sz="0" w:space="0" w:color="auto"/>
      </w:divBdr>
    </w:div>
    <w:div w:id="1491478854">
      <w:bodyDiv w:val="1"/>
      <w:marLeft w:val="0"/>
      <w:marRight w:val="0"/>
      <w:marTop w:val="0"/>
      <w:marBottom w:val="0"/>
      <w:divBdr>
        <w:top w:val="none" w:sz="0" w:space="0" w:color="auto"/>
        <w:left w:val="none" w:sz="0" w:space="0" w:color="auto"/>
        <w:bottom w:val="none" w:sz="0" w:space="0" w:color="auto"/>
        <w:right w:val="none" w:sz="0" w:space="0" w:color="auto"/>
      </w:divBdr>
    </w:div>
    <w:div w:id="1515611769">
      <w:bodyDiv w:val="1"/>
      <w:marLeft w:val="0"/>
      <w:marRight w:val="0"/>
      <w:marTop w:val="0"/>
      <w:marBottom w:val="0"/>
      <w:divBdr>
        <w:top w:val="none" w:sz="0" w:space="0" w:color="auto"/>
        <w:left w:val="none" w:sz="0" w:space="0" w:color="auto"/>
        <w:bottom w:val="none" w:sz="0" w:space="0" w:color="auto"/>
        <w:right w:val="none" w:sz="0" w:space="0" w:color="auto"/>
      </w:divBdr>
    </w:div>
    <w:div w:id="1519852197">
      <w:bodyDiv w:val="1"/>
      <w:marLeft w:val="0"/>
      <w:marRight w:val="0"/>
      <w:marTop w:val="0"/>
      <w:marBottom w:val="0"/>
      <w:divBdr>
        <w:top w:val="none" w:sz="0" w:space="0" w:color="auto"/>
        <w:left w:val="none" w:sz="0" w:space="0" w:color="auto"/>
        <w:bottom w:val="none" w:sz="0" w:space="0" w:color="auto"/>
        <w:right w:val="none" w:sz="0" w:space="0" w:color="auto"/>
      </w:divBdr>
    </w:div>
    <w:div w:id="1558082641">
      <w:bodyDiv w:val="1"/>
      <w:marLeft w:val="0"/>
      <w:marRight w:val="0"/>
      <w:marTop w:val="0"/>
      <w:marBottom w:val="0"/>
      <w:divBdr>
        <w:top w:val="none" w:sz="0" w:space="0" w:color="auto"/>
        <w:left w:val="none" w:sz="0" w:space="0" w:color="auto"/>
        <w:bottom w:val="none" w:sz="0" w:space="0" w:color="auto"/>
        <w:right w:val="none" w:sz="0" w:space="0" w:color="auto"/>
      </w:divBdr>
    </w:div>
    <w:div w:id="1582636711">
      <w:bodyDiv w:val="1"/>
      <w:marLeft w:val="0"/>
      <w:marRight w:val="0"/>
      <w:marTop w:val="0"/>
      <w:marBottom w:val="0"/>
      <w:divBdr>
        <w:top w:val="none" w:sz="0" w:space="0" w:color="auto"/>
        <w:left w:val="none" w:sz="0" w:space="0" w:color="auto"/>
        <w:bottom w:val="none" w:sz="0" w:space="0" w:color="auto"/>
        <w:right w:val="none" w:sz="0" w:space="0" w:color="auto"/>
      </w:divBdr>
    </w:div>
    <w:div w:id="1606645179">
      <w:bodyDiv w:val="1"/>
      <w:marLeft w:val="0"/>
      <w:marRight w:val="0"/>
      <w:marTop w:val="0"/>
      <w:marBottom w:val="0"/>
      <w:divBdr>
        <w:top w:val="none" w:sz="0" w:space="0" w:color="auto"/>
        <w:left w:val="none" w:sz="0" w:space="0" w:color="auto"/>
        <w:bottom w:val="none" w:sz="0" w:space="0" w:color="auto"/>
        <w:right w:val="none" w:sz="0" w:space="0" w:color="auto"/>
      </w:divBdr>
    </w:div>
    <w:div w:id="1607078856">
      <w:bodyDiv w:val="1"/>
      <w:marLeft w:val="0"/>
      <w:marRight w:val="0"/>
      <w:marTop w:val="0"/>
      <w:marBottom w:val="0"/>
      <w:divBdr>
        <w:top w:val="none" w:sz="0" w:space="0" w:color="auto"/>
        <w:left w:val="none" w:sz="0" w:space="0" w:color="auto"/>
        <w:bottom w:val="none" w:sz="0" w:space="0" w:color="auto"/>
        <w:right w:val="none" w:sz="0" w:space="0" w:color="auto"/>
      </w:divBdr>
    </w:div>
    <w:div w:id="1612129085">
      <w:bodyDiv w:val="1"/>
      <w:marLeft w:val="0"/>
      <w:marRight w:val="0"/>
      <w:marTop w:val="0"/>
      <w:marBottom w:val="0"/>
      <w:divBdr>
        <w:top w:val="none" w:sz="0" w:space="0" w:color="auto"/>
        <w:left w:val="none" w:sz="0" w:space="0" w:color="auto"/>
        <w:bottom w:val="none" w:sz="0" w:space="0" w:color="auto"/>
        <w:right w:val="none" w:sz="0" w:space="0" w:color="auto"/>
      </w:divBdr>
    </w:div>
    <w:div w:id="1618177050">
      <w:bodyDiv w:val="1"/>
      <w:marLeft w:val="0"/>
      <w:marRight w:val="0"/>
      <w:marTop w:val="0"/>
      <w:marBottom w:val="0"/>
      <w:divBdr>
        <w:top w:val="none" w:sz="0" w:space="0" w:color="auto"/>
        <w:left w:val="none" w:sz="0" w:space="0" w:color="auto"/>
        <w:bottom w:val="none" w:sz="0" w:space="0" w:color="auto"/>
        <w:right w:val="none" w:sz="0" w:space="0" w:color="auto"/>
      </w:divBdr>
    </w:div>
    <w:div w:id="1626809083">
      <w:bodyDiv w:val="1"/>
      <w:marLeft w:val="0"/>
      <w:marRight w:val="0"/>
      <w:marTop w:val="0"/>
      <w:marBottom w:val="0"/>
      <w:divBdr>
        <w:top w:val="none" w:sz="0" w:space="0" w:color="auto"/>
        <w:left w:val="none" w:sz="0" w:space="0" w:color="auto"/>
        <w:bottom w:val="none" w:sz="0" w:space="0" w:color="auto"/>
        <w:right w:val="none" w:sz="0" w:space="0" w:color="auto"/>
      </w:divBdr>
    </w:div>
    <w:div w:id="1662005588">
      <w:bodyDiv w:val="1"/>
      <w:marLeft w:val="0"/>
      <w:marRight w:val="0"/>
      <w:marTop w:val="0"/>
      <w:marBottom w:val="0"/>
      <w:divBdr>
        <w:top w:val="none" w:sz="0" w:space="0" w:color="auto"/>
        <w:left w:val="none" w:sz="0" w:space="0" w:color="auto"/>
        <w:bottom w:val="none" w:sz="0" w:space="0" w:color="auto"/>
        <w:right w:val="none" w:sz="0" w:space="0" w:color="auto"/>
      </w:divBdr>
    </w:div>
    <w:div w:id="1663965444">
      <w:bodyDiv w:val="1"/>
      <w:marLeft w:val="0"/>
      <w:marRight w:val="0"/>
      <w:marTop w:val="0"/>
      <w:marBottom w:val="0"/>
      <w:divBdr>
        <w:top w:val="none" w:sz="0" w:space="0" w:color="auto"/>
        <w:left w:val="none" w:sz="0" w:space="0" w:color="auto"/>
        <w:bottom w:val="none" w:sz="0" w:space="0" w:color="auto"/>
        <w:right w:val="none" w:sz="0" w:space="0" w:color="auto"/>
      </w:divBdr>
    </w:div>
    <w:div w:id="1680305054">
      <w:bodyDiv w:val="1"/>
      <w:marLeft w:val="0"/>
      <w:marRight w:val="0"/>
      <w:marTop w:val="0"/>
      <w:marBottom w:val="0"/>
      <w:divBdr>
        <w:top w:val="none" w:sz="0" w:space="0" w:color="auto"/>
        <w:left w:val="none" w:sz="0" w:space="0" w:color="auto"/>
        <w:bottom w:val="none" w:sz="0" w:space="0" w:color="auto"/>
        <w:right w:val="none" w:sz="0" w:space="0" w:color="auto"/>
      </w:divBdr>
    </w:div>
    <w:div w:id="1695033697">
      <w:bodyDiv w:val="1"/>
      <w:marLeft w:val="0"/>
      <w:marRight w:val="0"/>
      <w:marTop w:val="0"/>
      <w:marBottom w:val="0"/>
      <w:divBdr>
        <w:top w:val="none" w:sz="0" w:space="0" w:color="auto"/>
        <w:left w:val="none" w:sz="0" w:space="0" w:color="auto"/>
        <w:bottom w:val="none" w:sz="0" w:space="0" w:color="auto"/>
        <w:right w:val="none" w:sz="0" w:space="0" w:color="auto"/>
      </w:divBdr>
    </w:div>
    <w:div w:id="1698699514">
      <w:bodyDiv w:val="1"/>
      <w:marLeft w:val="0"/>
      <w:marRight w:val="0"/>
      <w:marTop w:val="0"/>
      <w:marBottom w:val="0"/>
      <w:divBdr>
        <w:top w:val="none" w:sz="0" w:space="0" w:color="auto"/>
        <w:left w:val="none" w:sz="0" w:space="0" w:color="auto"/>
        <w:bottom w:val="none" w:sz="0" w:space="0" w:color="auto"/>
        <w:right w:val="none" w:sz="0" w:space="0" w:color="auto"/>
      </w:divBdr>
    </w:div>
    <w:div w:id="1717705983">
      <w:bodyDiv w:val="1"/>
      <w:marLeft w:val="0"/>
      <w:marRight w:val="0"/>
      <w:marTop w:val="0"/>
      <w:marBottom w:val="0"/>
      <w:divBdr>
        <w:top w:val="none" w:sz="0" w:space="0" w:color="auto"/>
        <w:left w:val="none" w:sz="0" w:space="0" w:color="auto"/>
        <w:bottom w:val="none" w:sz="0" w:space="0" w:color="auto"/>
        <w:right w:val="none" w:sz="0" w:space="0" w:color="auto"/>
      </w:divBdr>
    </w:div>
    <w:div w:id="1726677607">
      <w:bodyDiv w:val="1"/>
      <w:marLeft w:val="0"/>
      <w:marRight w:val="0"/>
      <w:marTop w:val="0"/>
      <w:marBottom w:val="0"/>
      <w:divBdr>
        <w:top w:val="none" w:sz="0" w:space="0" w:color="auto"/>
        <w:left w:val="none" w:sz="0" w:space="0" w:color="auto"/>
        <w:bottom w:val="none" w:sz="0" w:space="0" w:color="auto"/>
        <w:right w:val="none" w:sz="0" w:space="0" w:color="auto"/>
      </w:divBdr>
    </w:div>
    <w:div w:id="1728845172">
      <w:bodyDiv w:val="1"/>
      <w:marLeft w:val="0"/>
      <w:marRight w:val="0"/>
      <w:marTop w:val="0"/>
      <w:marBottom w:val="0"/>
      <w:divBdr>
        <w:top w:val="none" w:sz="0" w:space="0" w:color="auto"/>
        <w:left w:val="none" w:sz="0" w:space="0" w:color="auto"/>
        <w:bottom w:val="none" w:sz="0" w:space="0" w:color="auto"/>
        <w:right w:val="none" w:sz="0" w:space="0" w:color="auto"/>
      </w:divBdr>
    </w:div>
    <w:div w:id="1734428946">
      <w:bodyDiv w:val="1"/>
      <w:marLeft w:val="0"/>
      <w:marRight w:val="0"/>
      <w:marTop w:val="0"/>
      <w:marBottom w:val="0"/>
      <w:divBdr>
        <w:top w:val="none" w:sz="0" w:space="0" w:color="auto"/>
        <w:left w:val="none" w:sz="0" w:space="0" w:color="auto"/>
        <w:bottom w:val="none" w:sz="0" w:space="0" w:color="auto"/>
        <w:right w:val="none" w:sz="0" w:space="0" w:color="auto"/>
      </w:divBdr>
    </w:div>
    <w:div w:id="1735544069">
      <w:bodyDiv w:val="1"/>
      <w:marLeft w:val="0"/>
      <w:marRight w:val="0"/>
      <w:marTop w:val="0"/>
      <w:marBottom w:val="0"/>
      <w:divBdr>
        <w:top w:val="none" w:sz="0" w:space="0" w:color="auto"/>
        <w:left w:val="none" w:sz="0" w:space="0" w:color="auto"/>
        <w:bottom w:val="none" w:sz="0" w:space="0" w:color="auto"/>
        <w:right w:val="none" w:sz="0" w:space="0" w:color="auto"/>
      </w:divBdr>
    </w:div>
    <w:div w:id="1752268078">
      <w:bodyDiv w:val="1"/>
      <w:marLeft w:val="0"/>
      <w:marRight w:val="0"/>
      <w:marTop w:val="0"/>
      <w:marBottom w:val="0"/>
      <w:divBdr>
        <w:top w:val="none" w:sz="0" w:space="0" w:color="auto"/>
        <w:left w:val="none" w:sz="0" w:space="0" w:color="auto"/>
        <w:bottom w:val="none" w:sz="0" w:space="0" w:color="auto"/>
        <w:right w:val="none" w:sz="0" w:space="0" w:color="auto"/>
      </w:divBdr>
    </w:div>
    <w:div w:id="1766412690">
      <w:bodyDiv w:val="1"/>
      <w:marLeft w:val="0"/>
      <w:marRight w:val="0"/>
      <w:marTop w:val="0"/>
      <w:marBottom w:val="0"/>
      <w:divBdr>
        <w:top w:val="none" w:sz="0" w:space="0" w:color="auto"/>
        <w:left w:val="none" w:sz="0" w:space="0" w:color="auto"/>
        <w:bottom w:val="none" w:sz="0" w:space="0" w:color="auto"/>
        <w:right w:val="none" w:sz="0" w:space="0" w:color="auto"/>
      </w:divBdr>
    </w:div>
    <w:div w:id="1788814586">
      <w:bodyDiv w:val="1"/>
      <w:marLeft w:val="0"/>
      <w:marRight w:val="0"/>
      <w:marTop w:val="0"/>
      <w:marBottom w:val="0"/>
      <w:divBdr>
        <w:top w:val="none" w:sz="0" w:space="0" w:color="auto"/>
        <w:left w:val="none" w:sz="0" w:space="0" w:color="auto"/>
        <w:bottom w:val="none" w:sz="0" w:space="0" w:color="auto"/>
        <w:right w:val="none" w:sz="0" w:space="0" w:color="auto"/>
      </w:divBdr>
    </w:div>
    <w:div w:id="1796411455">
      <w:bodyDiv w:val="1"/>
      <w:marLeft w:val="0"/>
      <w:marRight w:val="0"/>
      <w:marTop w:val="0"/>
      <w:marBottom w:val="0"/>
      <w:divBdr>
        <w:top w:val="none" w:sz="0" w:space="0" w:color="auto"/>
        <w:left w:val="none" w:sz="0" w:space="0" w:color="auto"/>
        <w:bottom w:val="none" w:sz="0" w:space="0" w:color="auto"/>
        <w:right w:val="none" w:sz="0" w:space="0" w:color="auto"/>
      </w:divBdr>
    </w:div>
    <w:div w:id="1796869120">
      <w:bodyDiv w:val="1"/>
      <w:marLeft w:val="0"/>
      <w:marRight w:val="0"/>
      <w:marTop w:val="0"/>
      <w:marBottom w:val="0"/>
      <w:divBdr>
        <w:top w:val="none" w:sz="0" w:space="0" w:color="auto"/>
        <w:left w:val="none" w:sz="0" w:space="0" w:color="auto"/>
        <w:bottom w:val="none" w:sz="0" w:space="0" w:color="auto"/>
        <w:right w:val="none" w:sz="0" w:space="0" w:color="auto"/>
      </w:divBdr>
    </w:div>
    <w:div w:id="1805656726">
      <w:bodyDiv w:val="1"/>
      <w:marLeft w:val="0"/>
      <w:marRight w:val="0"/>
      <w:marTop w:val="0"/>
      <w:marBottom w:val="0"/>
      <w:divBdr>
        <w:top w:val="none" w:sz="0" w:space="0" w:color="auto"/>
        <w:left w:val="none" w:sz="0" w:space="0" w:color="auto"/>
        <w:bottom w:val="none" w:sz="0" w:space="0" w:color="auto"/>
        <w:right w:val="none" w:sz="0" w:space="0" w:color="auto"/>
      </w:divBdr>
    </w:div>
    <w:div w:id="1823766204">
      <w:bodyDiv w:val="1"/>
      <w:marLeft w:val="0"/>
      <w:marRight w:val="0"/>
      <w:marTop w:val="0"/>
      <w:marBottom w:val="0"/>
      <w:divBdr>
        <w:top w:val="none" w:sz="0" w:space="0" w:color="auto"/>
        <w:left w:val="none" w:sz="0" w:space="0" w:color="auto"/>
        <w:bottom w:val="none" w:sz="0" w:space="0" w:color="auto"/>
        <w:right w:val="none" w:sz="0" w:space="0" w:color="auto"/>
      </w:divBdr>
    </w:div>
    <w:div w:id="1859154871">
      <w:bodyDiv w:val="1"/>
      <w:marLeft w:val="0"/>
      <w:marRight w:val="0"/>
      <w:marTop w:val="0"/>
      <w:marBottom w:val="0"/>
      <w:divBdr>
        <w:top w:val="none" w:sz="0" w:space="0" w:color="auto"/>
        <w:left w:val="none" w:sz="0" w:space="0" w:color="auto"/>
        <w:bottom w:val="none" w:sz="0" w:space="0" w:color="auto"/>
        <w:right w:val="none" w:sz="0" w:space="0" w:color="auto"/>
      </w:divBdr>
    </w:div>
    <w:div w:id="1870795060">
      <w:bodyDiv w:val="1"/>
      <w:marLeft w:val="0"/>
      <w:marRight w:val="0"/>
      <w:marTop w:val="0"/>
      <w:marBottom w:val="0"/>
      <w:divBdr>
        <w:top w:val="none" w:sz="0" w:space="0" w:color="auto"/>
        <w:left w:val="none" w:sz="0" w:space="0" w:color="auto"/>
        <w:bottom w:val="none" w:sz="0" w:space="0" w:color="auto"/>
        <w:right w:val="none" w:sz="0" w:space="0" w:color="auto"/>
      </w:divBdr>
    </w:div>
    <w:div w:id="1874877589">
      <w:bodyDiv w:val="1"/>
      <w:marLeft w:val="0"/>
      <w:marRight w:val="0"/>
      <w:marTop w:val="0"/>
      <w:marBottom w:val="0"/>
      <w:divBdr>
        <w:top w:val="none" w:sz="0" w:space="0" w:color="auto"/>
        <w:left w:val="none" w:sz="0" w:space="0" w:color="auto"/>
        <w:bottom w:val="none" w:sz="0" w:space="0" w:color="auto"/>
        <w:right w:val="none" w:sz="0" w:space="0" w:color="auto"/>
      </w:divBdr>
    </w:div>
    <w:div w:id="1888294321">
      <w:bodyDiv w:val="1"/>
      <w:marLeft w:val="0"/>
      <w:marRight w:val="0"/>
      <w:marTop w:val="0"/>
      <w:marBottom w:val="0"/>
      <w:divBdr>
        <w:top w:val="none" w:sz="0" w:space="0" w:color="auto"/>
        <w:left w:val="none" w:sz="0" w:space="0" w:color="auto"/>
        <w:bottom w:val="none" w:sz="0" w:space="0" w:color="auto"/>
        <w:right w:val="none" w:sz="0" w:space="0" w:color="auto"/>
      </w:divBdr>
    </w:div>
    <w:div w:id="1900706296">
      <w:bodyDiv w:val="1"/>
      <w:marLeft w:val="0"/>
      <w:marRight w:val="0"/>
      <w:marTop w:val="0"/>
      <w:marBottom w:val="0"/>
      <w:divBdr>
        <w:top w:val="none" w:sz="0" w:space="0" w:color="auto"/>
        <w:left w:val="none" w:sz="0" w:space="0" w:color="auto"/>
        <w:bottom w:val="none" w:sz="0" w:space="0" w:color="auto"/>
        <w:right w:val="none" w:sz="0" w:space="0" w:color="auto"/>
      </w:divBdr>
    </w:div>
    <w:div w:id="1915628696">
      <w:bodyDiv w:val="1"/>
      <w:marLeft w:val="0"/>
      <w:marRight w:val="0"/>
      <w:marTop w:val="0"/>
      <w:marBottom w:val="0"/>
      <w:divBdr>
        <w:top w:val="none" w:sz="0" w:space="0" w:color="auto"/>
        <w:left w:val="none" w:sz="0" w:space="0" w:color="auto"/>
        <w:bottom w:val="none" w:sz="0" w:space="0" w:color="auto"/>
        <w:right w:val="none" w:sz="0" w:space="0" w:color="auto"/>
      </w:divBdr>
    </w:div>
    <w:div w:id="1938826606">
      <w:bodyDiv w:val="1"/>
      <w:marLeft w:val="0"/>
      <w:marRight w:val="0"/>
      <w:marTop w:val="0"/>
      <w:marBottom w:val="0"/>
      <w:divBdr>
        <w:top w:val="none" w:sz="0" w:space="0" w:color="auto"/>
        <w:left w:val="none" w:sz="0" w:space="0" w:color="auto"/>
        <w:bottom w:val="none" w:sz="0" w:space="0" w:color="auto"/>
        <w:right w:val="none" w:sz="0" w:space="0" w:color="auto"/>
      </w:divBdr>
    </w:div>
    <w:div w:id="1948584194">
      <w:bodyDiv w:val="1"/>
      <w:marLeft w:val="0"/>
      <w:marRight w:val="0"/>
      <w:marTop w:val="0"/>
      <w:marBottom w:val="0"/>
      <w:divBdr>
        <w:top w:val="none" w:sz="0" w:space="0" w:color="auto"/>
        <w:left w:val="none" w:sz="0" w:space="0" w:color="auto"/>
        <w:bottom w:val="none" w:sz="0" w:space="0" w:color="auto"/>
        <w:right w:val="none" w:sz="0" w:space="0" w:color="auto"/>
      </w:divBdr>
    </w:div>
    <w:div w:id="1986356143">
      <w:bodyDiv w:val="1"/>
      <w:marLeft w:val="0"/>
      <w:marRight w:val="0"/>
      <w:marTop w:val="0"/>
      <w:marBottom w:val="0"/>
      <w:divBdr>
        <w:top w:val="none" w:sz="0" w:space="0" w:color="auto"/>
        <w:left w:val="none" w:sz="0" w:space="0" w:color="auto"/>
        <w:bottom w:val="none" w:sz="0" w:space="0" w:color="auto"/>
        <w:right w:val="none" w:sz="0" w:space="0" w:color="auto"/>
      </w:divBdr>
    </w:div>
    <w:div w:id="1986468097">
      <w:bodyDiv w:val="1"/>
      <w:marLeft w:val="0"/>
      <w:marRight w:val="0"/>
      <w:marTop w:val="0"/>
      <w:marBottom w:val="0"/>
      <w:divBdr>
        <w:top w:val="none" w:sz="0" w:space="0" w:color="auto"/>
        <w:left w:val="none" w:sz="0" w:space="0" w:color="auto"/>
        <w:bottom w:val="none" w:sz="0" w:space="0" w:color="auto"/>
        <w:right w:val="none" w:sz="0" w:space="0" w:color="auto"/>
      </w:divBdr>
    </w:div>
    <w:div w:id="1991129085">
      <w:bodyDiv w:val="1"/>
      <w:marLeft w:val="0"/>
      <w:marRight w:val="0"/>
      <w:marTop w:val="0"/>
      <w:marBottom w:val="0"/>
      <w:divBdr>
        <w:top w:val="none" w:sz="0" w:space="0" w:color="auto"/>
        <w:left w:val="none" w:sz="0" w:space="0" w:color="auto"/>
        <w:bottom w:val="none" w:sz="0" w:space="0" w:color="auto"/>
        <w:right w:val="none" w:sz="0" w:space="0" w:color="auto"/>
      </w:divBdr>
    </w:div>
    <w:div w:id="2017263913">
      <w:bodyDiv w:val="1"/>
      <w:marLeft w:val="0"/>
      <w:marRight w:val="0"/>
      <w:marTop w:val="0"/>
      <w:marBottom w:val="0"/>
      <w:divBdr>
        <w:top w:val="none" w:sz="0" w:space="0" w:color="auto"/>
        <w:left w:val="none" w:sz="0" w:space="0" w:color="auto"/>
        <w:bottom w:val="none" w:sz="0" w:space="0" w:color="auto"/>
        <w:right w:val="none" w:sz="0" w:space="0" w:color="auto"/>
      </w:divBdr>
    </w:div>
    <w:div w:id="2018460847">
      <w:bodyDiv w:val="1"/>
      <w:marLeft w:val="0"/>
      <w:marRight w:val="0"/>
      <w:marTop w:val="0"/>
      <w:marBottom w:val="0"/>
      <w:divBdr>
        <w:top w:val="none" w:sz="0" w:space="0" w:color="auto"/>
        <w:left w:val="none" w:sz="0" w:space="0" w:color="auto"/>
        <w:bottom w:val="none" w:sz="0" w:space="0" w:color="auto"/>
        <w:right w:val="none" w:sz="0" w:space="0" w:color="auto"/>
      </w:divBdr>
    </w:div>
    <w:div w:id="2025983699">
      <w:bodyDiv w:val="1"/>
      <w:marLeft w:val="0"/>
      <w:marRight w:val="0"/>
      <w:marTop w:val="0"/>
      <w:marBottom w:val="0"/>
      <w:divBdr>
        <w:top w:val="none" w:sz="0" w:space="0" w:color="auto"/>
        <w:left w:val="none" w:sz="0" w:space="0" w:color="auto"/>
        <w:bottom w:val="none" w:sz="0" w:space="0" w:color="auto"/>
        <w:right w:val="none" w:sz="0" w:space="0" w:color="auto"/>
      </w:divBdr>
    </w:div>
    <w:div w:id="2034720515">
      <w:bodyDiv w:val="1"/>
      <w:marLeft w:val="0"/>
      <w:marRight w:val="0"/>
      <w:marTop w:val="0"/>
      <w:marBottom w:val="0"/>
      <w:divBdr>
        <w:top w:val="none" w:sz="0" w:space="0" w:color="auto"/>
        <w:left w:val="none" w:sz="0" w:space="0" w:color="auto"/>
        <w:bottom w:val="none" w:sz="0" w:space="0" w:color="auto"/>
        <w:right w:val="none" w:sz="0" w:space="0" w:color="auto"/>
      </w:divBdr>
    </w:div>
    <w:div w:id="2037730465">
      <w:bodyDiv w:val="1"/>
      <w:marLeft w:val="0"/>
      <w:marRight w:val="0"/>
      <w:marTop w:val="0"/>
      <w:marBottom w:val="0"/>
      <w:divBdr>
        <w:top w:val="none" w:sz="0" w:space="0" w:color="auto"/>
        <w:left w:val="none" w:sz="0" w:space="0" w:color="auto"/>
        <w:bottom w:val="none" w:sz="0" w:space="0" w:color="auto"/>
        <w:right w:val="none" w:sz="0" w:space="0" w:color="auto"/>
      </w:divBdr>
    </w:div>
    <w:div w:id="2049408233">
      <w:bodyDiv w:val="1"/>
      <w:marLeft w:val="0"/>
      <w:marRight w:val="0"/>
      <w:marTop w:val="0"/>
      <w:marBottom w:val="0"/>
      <w:divBdr>
        <w:top w:val="none" w:sz="0" w:space="0" w:color="auto"/>
        <w:left w:val="none" w:sz="0" w:space="0" w:color="auto"/>
        <w:bottom w:val="none" w:sz="0" w:space="0" w:color="auto"/>
        <w:right w:val="none" w:sz="0" w:space="0" w:color="auto"/>
      </w:divBdr>
    </w:div>
    <w:div w:id="2051146403">
      <w:bodyDiv w:val="1"/>
      <w:marLeft w:val="0"/>
      <w:marRight w:val="0"/>
      <w:marTop w:val="0"/>
      <w:marBottom w:val="0"/>
      <w:divBdr>
        <w:top w:val="none" w:sz="0" w:space="0" w:color="auto"/>
        <w:left w:val="none" w:sz="0" w:space="0" w:color="auto"/>
        <w:bottom w:val="none" w:sz="0" w:space="0" w:color="auto"/>
        <w:right w:val="none" w:sz="0" w:space="0" w:color="auto"/>
      </w:divBdr>
      <w:divsChild>
        <w:div w:id="799349442">
          <w:marLeft w:val="0"/>
          <w:marRight w:val="0"/>
          <w:marTop w:val="0"/>
          <w:marBottom w:val="0"/>
          <w:divBdr>
            <w:top w:val="none" w:sz="0" w:space="0" w:color="auto"/>
            <w:left w:val="none" w:sz="0" w:space="0" w:color="auto"/>
            <w:bottom w:val="none" w:sz="0" w:space="0" w:color="auto"/>
            <w:right w:val="none" w:sz="0" w:space="0" w:color="auto"/>
          </w:divBdr>
          <w:divsChild>
            <w:div w:id="747728444">
              <w:marLeft w:val="0"/>
              <w:marRight w:val="0"/>
              <w:marTop w:val="0"/>
              <w:marBottom w:val="0"/>
              <w:divBdr>
                <w:top w:val="none" w:sz="0" w:space="0" w:color="auto"/>
                <w:left w:val="none" w:sz="0" w:space="0" w:color="auto"/>
                <w:bottom w:val="none" w:sz="0" w:space="0" w:color="auto"/>
                <w:right w:val="none" w:sz="0" w:space="0" w:color="auto"/>
              </w:divBdr>
              <w:divsChild>
                <w:div w:id="921909179">
                  <w:marLeft w:val="0"/>
                  <w:marRight w:val="-105"/>
                  <w:marTop w:val="0"/>
                  <w:marBottom w:val="0"/>
                  <w:divBdr>
                    <w:top w:val="none" w:sz="0" w:space="0" w:color="auto"/>
                    <w:left w:val="none" w:sz="0" w:space="0" w:color="auto"/>
                    <w:bottom w:val="none" w:sz="0" w:space="0" w:color="auto"/>
                    <w:right w:val="none" w:sz="0" w:space="0" w:color="auto"/>
                  </w:divBdr>
                  <w:divsChild>
                    <w:div w:id="422915213">
                      <w:marLeft w:val="0"/>
                      <w:marRight w:val="0"/>
                      <w:marTop w:val="0"/>
                      <w:marBottom w:val="420"/>
                      <w:divBdr>
                        <w:top w:val="none" w:sz="0" w:space="0" w:color="auto"/>
                        <w:left w:val="none" w:sz="0" w:space="0" w:color="auto"/>
                        <w:bottom w:val="none" w:sz="0" w:space="0" w:color="auto"/>
                        <w:right w:val="none" w:sz="0" w:space="0" w:color="auto"/>
                      </w:divBdr>
                      <w:divsChild>
                        <w:div w:id="773670194">
                          <w:marLeft w:val="240"/>
                          <w:marRight w:val="240"/>
                          <w:marTop w:val="0"/>
                          <w:marBottom w:val="165"/>
                          <w:divBdr>
                            <w:top w:val="none" w:sz="0" w:space="0" w:color="auto"/>
                            <w:left w:val="none" w:sz="0" w:space="0" w:color="auto"/>
                            <w:bottom w:val="none" w:sz="0" w:space="0" w:color="auto"/>
                            <w:right w:val="none" w:sz="0" w:space="0" w:color="auto"/>
                          </w:divBdr>
                          <w:divsChild>
                            <w:div w:id="1112164185">
                              <w:marLeft w:val="150"/>
                              <w:marRight w:val="0"/>
                              <w:marTop w:val="0"/>
                              <w:marBottom w:val="0"/>
                              <w:divBdr>
                                <w:top w:val="none" w:sz="0" w:space="0" w:color="auto"/>
                                <w:left w:val="none" w:sz="0" w:space="0" w:color="auto"/>
                                <w:bottom w:val="none" w:sz="0" w:space="0" w:color="auto"/>
                                <w:right w:val="none" w:sz="0" w:space="0" w:color="auto"/>
                              </w:divBdr>
                              <w:divsChild>
                                <w:div w:id="914978269">
                                  <w:marLeft w:val="0"/>
                                  <w:marRight w:val="0"/>
                                  <w:marTop w:val="0"/>
                                  <w:marBottom w:val="0"/>
                                  <w:divBdr>
                                    <w:top w:val="none" w:sz="0" w:space="0" w:color="auto"/>
                                    <w:left w:val="none" w:sz="0" w:space="0" w:color="auto"/>
                                    <w:bottom w:val="none" w:sz="0" w:space="0" w:color="auto"/>
                                    <w:right w:val="none" w:sz="0" w:space="0" w:color="auto"/>
                                  </w:divBdr>
                                  <w:divsChild>
                                    <w:div w:id="31620139">
                                      <w:marLeft w:val="0"/>
                                      <w:marRight w:val="0"/>
                                      <w:marTop w:val="0"/>
                                      <w:marBottom w:val="0"/>
                                      <w:divBdr>
                                        <w:top w:val="none" w:sz="0" w:space="0" w:color="auto"/>
                                        <w:left w:val="none" w:sz="0" w:space="0" w:color="auto"/>
                                        <w:bottom w:val="none" w:sz="0" w:space="0" w:color="auto"/>
                                        <w:right w:val="none" w:sz="0" w:space="0" w:color="auto"/>
                                      </w:divBdr>
                                      <w:divsChild>
                                        <w:div w:id="292256490">
                                          <w:marLeft w:val="0"/>
                                          <w:marRight w:val="0"/>
                                          <w:marTop w:val="0"/>
                                          <w:marBottom w:val="60"/>
                                          <w:divBdr>
                                            <w:top w:val="none" w:sz="0" w:space="0" w:color="auto"/>
                                            <w:left w:val="none" w:sz="0" w:space="0" w:color="auto"/>
                                            <w:bottom w:val="none" w:sz="0" w:space="0" w:color="auto"/>
                                            <w:right w:val="none" w:sz="0" w:space="0" w:color="auto"/>
                                          </w:divBdr>
                                          <w:divsChild>
                                            <w:div w:id="292909895">
                                              <w:marLeft w:val="0"/>
                                              <w:marRight w:val="0"/>
                                              <w:marTop w:val="150"/>
                                              <w:marBottom w:val="0"/>
                                              <w:divBdr>
                                                <w:top w:val="none" w:sz="0" w:space="0" w:color="auto"/>
                                                <w:left w:val="none" w:sz="0" w:space="0" w:color="auto"/>
                                                <w:bottom w:val="none" w:sz="0" w:space="0" w:color="auto"/>
                                                <w:right w:val="none" w:sz="0" w:space="0" w:color="auto"/>
                                              </w:divBdr>
                                            </w:div>
                                            <w:div w:id="38869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66025392">
      <w:bodyDiv w:val="1"/>
      <w:marLeft w:val="0"/>
      <w:marRight w:val="0"/>
      <w:marTop w:val="0"/>
      <w:marBottom w:val="0"/>
      <w:divBdr>
        <w:top w:val="none" w:sz="0" w:space="0" w:color="auto"/>
        <w:left w:val="none" w:sz="0" w:space="0" w:color="auto"/>
        <w:bottom w:val="none" w:sz="0" w:space="0" w:color="auto"/>
        <w:right w:val="none" w:sz="0" w:space="0" w:color="auto"/>
      </w:divBdr>
    </w:div>
    <w:div w:id="2078747326">
      <w:bodyDiv w:val="1"/>
      <w:marLeft w:val="0"/>
      <w:marRight w:val="0"/>
      <w:marTop w:val="0"/>
      <w:marBottom w:val="0"/>
      <w:divBdr>
        <w:top w:val="none" w:sz="0" w:space="0" w:color="auto"/>
        <w:left w:val="none" w:sz="0" w:space="0" w:color="auto"/>
        <w:bottom w:val="none" w:sz="0" w:space="0" w:color="auto"/>
        <w:right w:val="none" w:sz="0" w:space="0" w:color="auto"/>
      </w:divBdr>
    </w:div>
    <w:div w:id="2079400908">
      <w:bodyDiv w:val="1"/>
      <w:marLeft w:val="0"/>
      <w:marRight w:val="0"/>
      <w:marTop w:val="0"/>
      <w:marBottom w:val="0"/>
      <w:divBdr>
        <w:top w:val="none" w:sz="0" w:space="0" w:color="auto"/>
        <w:left w:val="none" w:sz="0" w:space="0" w:color="auto"/>
        <w:bottom w:val="none" w:sz="0" w:space="0" w:color="auto"/>
        <w:right w:val="none" w:sz="0" w:space="0" w:color="auto"/>
      </w:divBdr>
    </w:div>
    <w:div w:id="21455835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13F2B3-05C8-4A91-98D3-1177B1D2E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293</Pages>
  <Words>58513</Words>
  <Characters>333526</Characters>
  <Application>Microsoft Office Word</Application>
  <DocSecurity>0</DocSecurity>
  <Lines>2779</Lines>
  <Paragraphs>782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HP</Company>
  <LinksUpToDate>false</LinksUpToDate>
  <CharactersWithSpaces>391257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CHS</cp:lastModifiedBy>
  <cp:revision>2</cp:revision>
  <cp:lastPrinted>2025-11-25T09:50:00Z</cp:lastPrinted>
  <dcterms:created xsi:type="dcterms:W3CDTF">2025-12-12T11:24:00Z</dcterms:created>
  <dcterms:modified xsi:type="dcterms:W3CDTF">2025-12-12T11:24:00Z</dcterms:modified>
</cp:coreProperties>
</file>